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E0" w:rsidRPr="00755FAF" w:rsidRDefault="00BB26E0" w:rsidP="00BB26E0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Calibri"/>
          <w:sz w:val="24"/>
          <w:szCs w:val="24"/>
          <w:lang w:val="en-US"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noProof/>
          <w:sz w:val="24"/>
          <w:szCs w:val="24"/>
          <w:lang w:eastAsia="ar-SA"/>
        </w:rPr>
        <w:t xml:space="preserve">  </w:t>
      </w:r>
      <w:r w:rsidRPr="00BB26E0">
        <w:rPr>
          <w:rFonts w:ascii="Times New Roman" w:eastAsia="Times New Roman" w:hAnsi="Times New Roman" w:cs="Calibri"/>
          <w:b/>
          <w:noProof/>
          <w:sz w:val="24"/>
          <w:szCs w:val="24"/>
          <w:lang w:eastAsia="ar-SA"/>
        </w:rPr>
        <w:t xml:space="preserve">  </w:t>
      </w:r>
    </w:p>
    <w:tbl>
      <w:tblPr>
        <w:tblpPr w:leftFromText="141" w:rightFromText="141" w:vertAnchor="page" w:horzAnchor="margin" w:tblpXSpec="center" w:tblpY="526"/>
        <w:tblW w:w="5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21"/>
        <w:gridCol w:w="2290"/>
        <w:gridCol w:w="2152"/>
        <w:gridCol w:w="1960"/>
        <w:gridCol w:w="1920"/>
      </w:tblGrid>
      <w:tr w:rsidR="008107E7" w:rsidRPr="008107E7" w:rsidTr="008C1D1D">
        <w:trPr>
          <w:trHeight w:val="1408"/>
        </w:trPr>
        <w:tc>
          <w:tcPr>
            <w:tcW w:w="1090" w:type="pct"/>
            <w:vAlign w:val="center"/>
            <w:hideMark/>
          </w:tcPr>
          <w:p w:rsidR="008107E7" w:rsidRPr="008107E7" w:rsidRDefault="008107E7" w:rsidP="008107E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1009650" cy="657225"/>
                  <wp:effectExtent l="0" t="0" r="0" b="9525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Европейски съюз</w:t>
            </w:r>
          </w:p>
        </w:tc>
        <w:tc>
          <w:tcPr>
            <w:tcW w:w="1076" w:type="pct"/>
            <w:hideMark/>
          </w:tcPr>
          <w:p w:rsidR="008107E7" w:rsidRPr="008107E7" w:rsidRDefault="008107E7" w:rsidP="008107E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</w:p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914400" cy="600075"/>
                  <wp:effectExtent l="19050" t="19050" r="19050" b="28575"/>
                  <wp:docPr id="8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pct"/>
            <w:vAlign w:val="center"/>
            <w:hideMark/>
          </w:tcPr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1162050" cy="533400"/>
                  <wp:effectExtent l="0" t="0" r="0" b="0"/>
                  <wp:docPr id="7" name="Картина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pct"/>
            <w:hideMark/>
          </w:tcPr>
          <w:p w:rsidR="008107E7" w:rsidRPr="008107E7" w:rsidRDefault="008107E7" w:rsidP="008107E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762000" cy="600075"/>
                  <wp:effectExtent l="0" t="0" r="0" b="9525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pct"/>
          </w:tcPr>
          <w:p w:rsidR="008107E7" w:rsidRPr="008107E7" w:rsidRDefault="008107E7" w:rsidP="008107E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bg-BG"/>
              </w:rPr>
              <w:drawing>
                <wp:inline distT="0" distB="0" distL="0" distR="0">
                  <wp:extent cx="838200" cy="628650"/>
                  <wp:effectExtent l="0" t="0" r="0" b="0"/>
                  <wp:docPr id="4" name="Картина 4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2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07E7" w:rsidRPr="008107E7" w:rsidTr="008C1D1D">
        <w:trPr>
          <w:trHeight w:val="268"/>
        </w:trPr>
        <w:tc>
          <w:tcPr>
            <w:tcW w:w="5000" w:type="pct"/>
            <w:gridSpan w:val="5"/>
            <w:vAlign w:val="center"/>
          </w:tcPr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bg-BG"/>
              </w:rPr>
              <w:t>ЕВРОПЕЙСКИ СЪЮЗ – ЕВРОПЕЙСКИ СТРУКТУРНИ И ИНВЕСТИЦИОННИ ФОНДОВЕ</w:t>
            </w:r>
          </w:p>
        </w:tc>
      </w:tr>
      <w:tr w:rsidR="008107E7" w:rsidRPr="008107E7" w:rsidTr="008C1D1D">
        <w:trPr>
          <w:trHeight w:val="70"/>
        </w:trPr>
        <w:tc>
          <w:tcPr>
            <w:tcW w:w="5000" w:type="pct"/>
            <w:gridSpan w:val="5"/>
            <w:vAlign w:val="center"/>
          </w:tcPr>
          <w:p w:rsidR="008107E7" w:rsidRPr="008107E7" w:rsidRDefault="008107E7" w:rsidP="008107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bg-BG"/>
              </w:rPr>
            </w:pPr>
            <w:r w:rsidRPr="008107E7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bg-BG"/>
              </w:rPr>
              <w:t>МЕСТНА ИНИЦИАТИВНА ГРУПА „ПАНАГЮРИЩЕ, СТРЕЛЧА, ЛЕСИЧОВО“</w:t>
            </w:r>
          </w:p>
        </w:tc>
      </w:tr>
    </w:tbl>
    <w:p w:rsidR="00BB26E0" w:rsidRPr="00BB26E0" w:rsidRDefault="00BB26E0" w:rsidP="00BB26E0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val="ru-RU"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</w:pPr>
      <w:r w:rsidRPr="00BB26E0"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  <w:t xml:space="preserve">Вътрешни правила </w:t>
      </w:r>
    </w:p>
    <w:p w:rsidR="00BB26E0" w:rsidRPr="00BB26E0" w:rsidRDefault="00BB26E0" w:rsidP="00C7628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</w:pPr>
      <w:r w:rsidRPr="00BB26E0"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  <w:t xml:space="preserve">за ПРОВЕЖДАНЕ НА КОНКУРС ЗА </w:t>
      </w:r>
      <w:r w:rsidR="00C76287"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  <w:t xml:space="preserve">ИЗБОР </w:t>
      </w:r>
      <w:r w:rsidRPr="00BB26E0"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  <w:t xml:space="preserve">НА ВЪНШНИ оценители </w:t>
      </w:r>
    </w:p>
    <w:p w:rsidR="00BB26E0" w:rsidRPr="00B52EB4" w:rsidRDefault="00B52EB4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caps/>
          <w:sz w:val="28"/>
          <w:szCs w:val="28"/>
          <w:lang w:eastAsia="ar-SA"/>
        </w:rPr>
        <w:t>ОТ МЕСТНА ИНИЦИАТИВНА ГРУПА “ пАНАГЮРИЩЕ, СТРЕЛЧА, ЛЕСИЧОВО“</w:t>
      </w:r>
    </w:p>
    <w:p w:rsidR="00BB26E0" w:rsidRPr="00BB26E0" w:rsidRDefault="00BB26E0" w:rsidP="00BB26E0">
      <w:pPr>
        <w:tabs>
          <w:tab w:val="left" w:pos="-2127"/>
          <w:tab w:val="left" w:pos="-1985"/>
        </w:tabs>
        <w:suppressAutoHyphens/>
        <w:spacing w:after="0" w:line="26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tabs>
          <w:tab w:val="left" w:pos="-2127"/>
          <w:tab w:val="left" w:pos="-1985"/>
        </w:tabs>
        <w:suppressAutoHyphens/>
        <w:spacing w:after="0" w:line="26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І</w:t>
      </w: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ОБЩИ ПОЛОЖЕНИЯ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D3136" w:rsidRDefault="00BB26E0" w:rsidP="001D3136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Чл. 1.</w:t>
      </w:r>
      <w:r w:rsidRPr="00BB26E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 настоящите вътрешни правила се урежда организацията на работа във връзка с </w:t>
      </w:r>
      <w:r w:rsidR="00C76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избора </w:t>
      </w:r>
      <w:r w:rsidRPr="00BB26E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на външни експерти-оценители, които могат да участват в комисиите за подбор на проектни предложения (КППП), нар. още </w:t>
      </w:r>
      <w:r w:rsidR="00B52EB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Комисии за оценка на проекти /КИП/ или </w:t>
      </w:r>
      <w:r w:rsidRPr="00BB26E0">
        <w:rPr>
          <w:rFonts w:ascii="Times New Roman" w:eastAsia="Calibri" w:hAnsi="Times New Roman" w:cs="Times New Roman"/>
          <w:sz w:val="24"/>
          <w:szCs w:val="24"/>
          <w:lang w:eastAsia="ar-SA"/>
        </w:rPr>
        <w:t>оценителни комисии</w:t>
      </w:r>
      <w:r w:rsidR="001D3136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="00B52EB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1D3136" w:rsidRPr="00BB26E0" w:rsidRDefault="001D3136" w:rsidP="001D3136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D313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Чл. 2.</w:t>
      </w:r>
      <w:r w:rsidRPr="001D31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) Външните експерти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оценители, като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членове на КППП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участват в оценката на проектни предложения, подадени по процедурите за предоставяне на безвъзмездна финансова помощ (БФП) към СВОМР на МИГ 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>„Панагюрище, Стрелча, Лесичово“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Те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могат да бъдат включени в състава на КППП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като членове с право на глас, резервни членове или 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помощник-оценители.</w:t>
      </w:r>
    </w:p>
    <w:p w:rsidR="00BB26E0" w:rsidRPr="00BB26E0" w:rsidRDefault="00BB26E0" w:rsidP="00BB26E0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(3) Помощник - оценителите не са членове на КППП. Те могат за бъдат служители на МИГ, или външни експерти - оценители, които подпомагат дейността по оценка и чиято дейност се ограничава до етапите на оценка, определени в заповедта за назначаване на КППП</w:t>
      </w:r>
      <w:r w:rsidRPr="00BB26E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.</w:t>
      </w:r>
    </w:p>
    <w:p w:rsidR="00BB26E0" w:rsidRPr="00BB26E0" w:rsidRDefault="00BB26E0" w:rsidP="001D313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Чл. 3.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Външни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оценители могат да бъдат:  </w:t>
      </w:r>
    </w:p>
    <w:p w:rsidR="00BB26E0" w:rsidRPr="00BB26E0" w:rsidRDefault="00BB26E0" w:rsidP="001D313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служители в държавната администрация, които не заемат длъжност в управляващия орган или в междинното звено; </w:t>
      </w:r>
    </w:p>
    <w:p w:rsidR="00BB26E0" w:rsidRPr="00BB26E0" w:rsidRDefault="00BB26E0" w:rsidP="001D313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физически лица, избрани след провеждане на централизиран конкурс; </w:t>
      </w:r>
    </w:p>
    <w:p w:rsidR="00BB26E0" w:rsidRPr="00BB26E0" w:rsidRDefault="00BB26E0" w:rsidP="001D313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3. лица, избрани в съответствие със Закона за обществените поръчки.</w:t>
      </w:r>
    </w:p>
    <w:p w:rsidR="00BB26E0" w:rsidRPr="00BB26E0" w:rsidRDefault="00BB26E0" w:rsidP="00DC40D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Чл. 4.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При избор на външни оцените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ли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реда на чл.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3, 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>т.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3, МИГ „Панагюрище, Стрелча, Лесичово“</w:t>
      </w:r>
      <w:r w:rsidRPr="00BB26E0" w:rsidDel="00913C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възлага изпълнение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дейности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оценка на проектни предложения на ф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изически или юридически лица, като прилага процедури в съответствие със Закона за обществените поръчки 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(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ЗОП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)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</w:p>
    <w:p w:rsidR="00CE61DD" w:rsidRDefault="00BB26E0" w:rsidP="00C7628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Чл. 5. </w:t>
      </w:r>
      <w:r w:rsidR="00CE61D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 xml:space="preserve">(1)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случай, че прогнозната стойност на поръчката е по – малка от стойността, определена в чл.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20, ал.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4, т.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 от ЗОП, МИГ възлага директно оценката на проектни предложения на външни експерти, 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провежда</w:t>
      </w:r>
      <w:r w:rsidR="00DC40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на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 за </w:t>
      </w:r>
      <w:r w:rsidR="00C76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избор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лица, които отговарят на изискванията, посочени в раздел </w:t>
      </w: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II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ИЗИСКВАНИЯ КЪМ ВЪНШНИТЕ ЕКСПЕРТИ - ОЦЕНИТЕЛИ </w:t>
      </w:r>
      <w:r w:rsidRPr="00BB2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настоящата процедура</w:t>
      </w:r>
      <w:r w:rsidR="001D313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 по реда на настоящите вътрешни правила</w:t>
      </w:r>
      <w:r w:rsidRPr="00BB2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CE61DD" w:rsidRPr="00CE61DD" w:rsidRDefault="00BB26E0" w:rsidP="00CE61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CE61DD" w:rsidRPr="00CE61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</w:t>
      </w:r>
      <w:r w:rsidR="00CE61DD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2</w:t>
      </w:r>
      <w:r w:rsidR="00CE61DD" w:rsidRPr="00CE61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CE61DD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  <w:r w:rsidR="00CE61DD" w:rsidRP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Лицата, избрани за външни – експерти оце</w:t>
      </w:r>
      <w:r w:rsid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нители, след проведен конкурс по ал.</w:t>
      </w:r>
      <w:r w:rsidR="00CC0F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 се включват в С</w:t>
      </w:r>
      <w:r w:rsidR="00CE61DD" w:rsidRP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писък с одобрените лица, които могат да бъдат включвани като външни експерти – оценители в състава на КППП</w:t>
      </w:r>
      <w:r w:rsid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 мерки от СВОМР на МИГ – </w:t>
      </w:r>
      <w:r w:rsidR="00CC0F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„Панагюрище, Стрелча, Лесичово“</w:t>
      </w:r>
      <w:r w:rsidR="00CE61DD" w:rsidRP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E61DD" w:rsidRP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Включването на лице в списъка с външни оценители не гарантира участието му в КППП. </w:t>
      </w:r>
    </w:p>
    <w:p w:rsidR="00BB26E0" w:rsidRPr="007A4F8B" w:rsidRDefault="007A4F8B" w:rsidP="007A4F8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A4F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(3)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E61DD" w:rsidRPr="00CE61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Председателят на УС на</w:t>
      </w:r>
      <w:r w:rsidR="00CC0F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СНЦ </w:t>
      </w:r>
      <w:r w:rsidR="00CE61DD" w:rsidRPr="007A4F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МИГ 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„Панагюрище, Стрелча, Лесичово“ </w:t>
      </w:r>
      <w:r w:rsidR="00CE61DD" w:rsidRPr="007A4F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определя със заповед лицата, които ще бъдат включени в състава на конкретна оценителна комисия, вкл. броят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оценителите </w:t>
      </w:r>
      <w:r w:rsidR="00CE61DD" w:rsidRPr="007A4F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право на глас и резервните членове. 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blue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ІІ</w:t>
      </w: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ИЗИСКВАНИЯ КЪМ ВЪНШНИТЕ ЕКСПЕРТИ</w:t>
      </w:r>
      <w:r w:rsidR="00DC40D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="00DC40D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ОЦЕНИТЕЛИ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Чл. 6.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(1)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Външните оценители трябва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да притежават диплома за висше образование с образователно-квалификационна степен „бакалавър" или „магистър" и най-малко 3 години опит в професионална област, свързана с конкретната процедура, или в оценяването на проекти по програми или оферти по процедури за обществени поръчки.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(2)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Лицата по ал.1, следва да отговарят най-малко на следните изисквания: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1. да не са осъждани за умишлено престъпление от общ характер с влязла в сила присъда, освен ако са реабилитирани;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2. да не са лишени от правото да упражняват професия или дейност, която се отнася до областта на професионалната им компетентност;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3. да не са поставени под запрещение;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4.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да не са участвали в комисия за избор на стратегии по ПРСР 2014 -2020 г.</w:t>
      </w:r>
    </w:p>
    <w:p w:rsidR="00FA7CAC" w:rsidRDefault="00BB26E0" w:rsidP="00C76287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5. да не заемат длъжност в управляващия орган на ПРСР 2014 -</w:t>
      </w:r>
      <w:r w:rsidR="00D424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2020 г. и ДФЗ, управляващия орган на ОПИК 2014 – 2020 г. и управляващия орган на ОПРЧР 2014 – 2020 г., в случай, че са заявили участие в конкурса за </w:t>
      </w:r>
      <w:r w:rsidR="00C76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избор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външни оценители на проекти по мерки от СВОМР, финансирани от съответната програма.</w:t>
      </w:r>
    </w:p>
    <w:p w:rsidR="00CF03F8" w:rsidRPr="00CF03F8" w:rsidRDefault="000A4727" w:rsidP="00CF03F8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в случай, че бъдат включени</w:t>
      </w:r>
      <w:r w:rsidRPr="000A472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в състава на Комисия за подбор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проектни предложения ще участват</w:t>
      </w:r>
      <w:r w:rsidRPr="000A472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провеждане на въвеждащо обучение за запознаване с начина на оценка на проектните предложения в ИСУН 2020 и в присъствени заседания на комисията (ако е приложимо).</w:t>
      </w:r>
      <w:r w:rsidR="00CF03F8" w:rsidRPr="00CF03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1C3714" w:rsidRPr="001C3714" w:rsidRDefault="00BB26E0" w:rsidP="00C76287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B26E0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(3)</w:t>
      </w:r>
      <w:r w:rsidRPr="00BB26E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заповедта за обявяване на конкурса за </w:t>
      </w:r>
      <w:r w:rsidR="00C76287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избор </w:t>
      </w:r>
      <w:r w:rsidRPr="00BB26E0">
        <w:rPr>
          <w:rFonts w:ascii="Times New Roman" w:eastAsia="Calibri" w:hAnsi="Times New Roman" w:cs="Times New Roman"/>
          <w:sz w:val="24"/>
          <w:szCs w:val="24"/>
          <w:lang w:eastAsia="bg-BG"/>
        </w:rPr>
        <w:t>на външни оценители по чл.</w:t>
      </w:r>
      <w:r w:rsidR="00CC0FF7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BB26E0">
        <w:rPr>
          <w:rFonts w:ascii="Times New Roman" w:eastAsia="Calibri" w:hAnsi="Times New Roman" w:cs="Times New Roman"/>
          <w:sz w:val="24"/>
          <w:szCs w:val="24"/>
          <w:lang w:eastAsia="bg-BG"/>
        </w:rPr>
        <w:t>5 могат да бъдат включени и допълнителни изисквания към кандидатите за оценители на проектни предложения като:</w:t>
      </w:r>
      <w:r w:rsidR="001C3714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BB26E0">
        <w:rPr>
          <w:rFonts w:ascii="Times New Roman" w:eastAsia="Calibri" w:hAnsi="Times New Roman" w:cs="Times New Roman"/>
          <w:sz w:val="24"/>
          <w:szCs w:val="24"/>
          <w:lang w:eastAsia="bg-BG"/>
        </w:rPr>
        <w:t>познания/опит относно разработването/оценката на бизнес планове и др., свързани с необходимата компетентност за оценка на проекти по конкретни мерки от СВОМР.</w:t>
      </w:r>
      <w:r w:rsidR="001C3714" w:rsidRPr="001C3714">
        <w:t xml:space="preserve"> </w:t>
      </w:r>
      <w:r w:rsidR="001C3714" w:rsidRPr="001C3714">
        <w:rPr>
          <w:rFonts w:ascii="Times New Roman" w:eastAsia="Calibri" w:hAnsi="Times New Roman" w:cs="Times New Roman"/>
          <w:sz w:val="24"/>
          <w:szCs w:val="24"/>
          <w:lang w:eastAsia="bg-BG"/>
        </w:rPr>
        <w:t>Предвид извършването на оценката на проектни предложения посредством Информационната система за управление и наблюдение ИСУН 2020, кандидатите за външни оценители следва да притежават компютърна грамотност, позволяваща участие в оценката на проектни предложения в изцяло електронна среда.</w:t>
      </w:r>
    </w:p>
    <w:p w:rsidR="00BB26E0" w:rsidRPr="00BB26E0" w:rsidRDefault="00BB26E0" w:rsidP="0026080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(4)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Изборът на външни оценители по чл.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5 следва да е съобразен с принципите на недискриминация и равни възможности, с предмета на</w:t>
      </w:r>
      <w:r w:rsidRPr="00BB26E0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2608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конкретната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мярка</w:t>
      </w:r>
      <w:r w:rsidR="002608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от СВОМР и с притежавания от тях опит и квалификация.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(5)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Външните експерти, които ще бъдат включени в състава на конкретна КППП са длъжни да изпълняват задълженията си добросъвестно, обективно и безпристрастно, както и да пазят в тайна обстоятелствата, които са узнали във връзка със своята работа в комисията. Те не могат: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1. да са в конфликт на интереси по смисъла на чл. 57, параграф 2 от Регламент (ЕС, ЕВРАТОМ) № 966/2012 на Европейския парламент и на Съвета от 25 октомври 2015 г. относно финансовите правила, приложими за общия бюджет на Съюза и за отмяна на Регламент (ЕО, ЕВРАТОМ) № 1605/2002 на Съвета (ОВ, L 298/1 от 26 октомври 2012 г.) с някой от кандидатите или партньорите в процедурата за предоставяне на безвъзмездна помощ;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да имат интерес по смисъла на Закона за предотвратяване и установяване на конфликт на интереси от предоставянето на безвъзмездна финансова помощ по конкретната процедура;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3. да са свързани лица по смисъла на § 1, т. 1 от допълнителните разпоредби на Закона за предотвратяване и установяване на конфликт на интереси с кандидат или партньор в процедурата;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4. да са лица, които се намират помежду си в йерархична зависимост.</w:t>
      </w:r>
    </w:p>
    <w:p w:rsid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 хода на оценителния процес по аналогия се спазват и ал. 4-9 на чл.16 от ПМС № 162 от 2016 г.</w:t>
      </w:r>
    </w:p>
    <w:p w:rsidR="007B4430" w:rsidRDefault="007B4430" w:rsidP="007B443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44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(6)</w:t>
      </w:r>
      <w:r w:rsidRPr="007B4430">
        <w:t xml:space="preserve"> </w:t>
      </w:r>
      <w:r w:rsidRPr="007B4430">
        <w:rPr>
          <w:rFonts w:ascii="Times New Roman" w:eastAsia="Times New Roman" w:hAnsi="Times New Roman" w:cs="Times New Roman"/>
          <w:sz w:val="24"/>
          <w:szCs w:val="24"/>
          <w:lang w:eastAsia="ar-SA"/>
        </w:rPr>
        <w:t>Външните експерти – оценители, включени в състава на конкретна оценителна комисия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определена със заповед на Председателя на Управителния съвет на МИГ, </w:t>
      </w:r>
      <w:r w:rsidRPr="007B4430">
        <w:rPr>
          <w:rFonts w:ascii="Times New Roman" w:eastAsia="Times New Roman" w:hAnsi="Times New Roman" w:cs="Times New Roman"/>
          <w:sz w:val="24"/>
          <w:szCs w:val="24"/>
          <w:lang w:eastAsia="ar-SA"/>
        </w:rPr>
        <w:t>са задължени да познават Насоките за кандидатстване по процедурата и вътрешните правила за работа на оценителната комисия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както и да ги </w:t>
      </w:r>
      <w:r w:rsidRPr="007B44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спазват, да участват при провеждане на въвеждащо обучение за запознаване с начина на оценка на проектните предложения в ИСУН 2020 и присъствени заседания на КИПП (ако е приложимо).   </w:t>
      </w:r>
    </w:p>
    <w:p w:rsid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D3136" w:rsidRPr="00BB26E0" w:rsidRDefault="001D3136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ІІ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</w:t>
      </w:r>
    </w:p>
    <w:p w:rsidR="00BB26E0" w:rsidRPr="00BB26E0" w:rsidRDefault="00BB26E0" w:rsidP="00CD6E3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РЕД ЗА ПРОВЕЖДАНЕ НА КОНКУРСА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Обявяване на конкурса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6B7A4C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Чл. 7.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Конкурсът за </w:t>
      </w:r>
      <w:r w:rsidR="00C76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избор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външни експерти – оценители по чл.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 от настоящите правила 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се организира от МИГ 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>„Панагюрище, Стрелча, Лесичово“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BB26E0" w:rsidRPr="00BB26E0" w:rsidRDefault="00BB26E0" w:rsidP="00C76287">
      <w:pPr>
        <w:tabs>
          <w:tab w:val="left" w:pos="0"/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Чл. 8.</w:t>
      </w:r>
      <w:r w:rsidRPr="00BB26E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(1)</w:t>
      </w:r>
      <w:r w:rsidRPr="00BB26E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>Председателят на УС на МИГ издава заповед за провеждане на конку</w:t>
      </w:r>
      <w:r w:rsidR="00C76287"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рса за избор </w:t>
      </w:r>
      <w:r w:rsidR="00ED13D6"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>на външни експерт</w:t>
      </w:r>
      <w:r w:rsidR="00ED13D6" w:rsidRPr="000A4727">
        <w:rPr>
          <w:rFonts w:ascii="Times New Roman" w:eastAsia="Calibri" w:hAnsi="Times New Roman" w:cs="Times New Roman"/>
          <w:sz w:val="24"/>
          <w:szCs w:val="24"/>
          <w:lang w:val="en-US" w:eastAsia="ar-SA"/>
        </w:rPr>
        <w:t xml:space="preserve"> </w:t>
      </w:r>
      <w:r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="00E42462"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>оценители на проекти към СВОМР и одобрява поканата</w:t>
      </w:r>
      <w:r w:rsidR="0026080F"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 определен срок за представяне на документи и </w:t>
      </w:r>
      <w:r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образци на документи </w:t>
      </w:r>
      <w:r w:rsidR="0026080F"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 </w:t>
      </w:r>
      <w:r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участие в </w:t>
      </w:r>
      <w:r w:rsidR="0026080F"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>конкурса</w:t>
      </w:r>
      <w:r w:rsidRPr="000A4727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Pr="00BB26E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BB26E0" w:rsidRPr="00BB26E0" w:rsidRDefault="00BB26E0" w:rsidP="0026080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val="en-US" w:eastAsia="ar-SA"/>
        </w:rPr>
        <w:t xml:space="preserve"> (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2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val="en-US" w:eastAsia="ar-SA"/>
        </w:rPr>
        <w:t>)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За провеждане на конкурса по чл.</w:t>
      </w:r>
      <w:r w:rsidR="00CC0FF7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7, МИГ публикува на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>рнет страницата на Сдружението:</w:t>
      </w:r>
      <w:r w:rsidR="00CC0FF7" w:rsidRPr="00BB26E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ar-SA"/>
        </w:rPr>
        <w:t>http://www.</w:t>
      </w:r>
      <w:r w:rsidR="00CC0FF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ar-SA"/>
        </w:rPr>
        <w:t>lagpsl.bg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одобрената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покана за участие, в която се посочват: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изискванията, на които следва да отговарят лицата;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документите, необходими за доказване на съответствие с изискванията по т. 1;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срокът за подаване на заявления, който не може да бъде по-кратък от </w:t>
      </w:r>
      <w:r w:rsidR="00CE4C2F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7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дни. </w:t>
      </w:r>
    </w:p>
    <w:p w:rsidR="00BB26E0" w:rsidRPr="00BB26E0" w:rsidRDefault="00BB26E0" w:rsidP="00C76287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(3)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МИГ може да изпраща покани за участие в конкурса за </w:t>
      </w:r>
      <w:r w:rsidR="00C76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избор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външни оценители и до определени лица.</w:t>
      </w:r>
      <w:r w:rsidR="002608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Същите представят необходимите документи, в рамките на срока, посочен в публикуваната покана за представяне на документи. </w:t>
      </w:r>
    </w:p>
    <w:p w:rsidR="00BB26E0" w:rsidRPr="00BB26E0" w:rsidRDefault="00BB26E0" w:rsidP="00C76287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val="en-US" w:eastAsia="ar-SA"/>
        </w:rPr>
        <w:t>(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4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val="en-US" w:eastAsia="ar-SA"/>
        </w:rPr>
        <w:t>)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C762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Изборът </w:t>
      </w: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 външните експерти – оценители се извършва въз основа на документи, съответно на писмени декларации, доказващи съответствие с изискванията по чл. 6, ал.1 - ал.3.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Ред за кандидатстване</w:t>
      </w:r>
    </w:p>
    <w:p w:rsidR="002154FB" w:rsidRPr="00BB26E0" w:rsidRDefault="002154FB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DD0B3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Чл.9 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val="en-US" w:eastAsia="ar-SA"/>
        </w:rPr>
        <w:t>(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1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val="en-US" w:eastAsia="ar-SA"/>
        </w:rPr>
        <w:t>)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Всяко заинтересовано лице може да подаде писмено заявление</w:t>
      </w:r>
      <w:r w:rsidR="00DD0B3B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и </w:t>
      </w:r>
      <w:r w:rsidR="001C4883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декларации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 образц</w:t>
      </w:r>
      <w:r w:rsidR="001C4883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, утвърден</w:t>
      </w:r>
      <w:r w:rsidR="001C4883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от Председателя на УС</w:t>
      </w:r>
      <w:r w:rsidR="000A4727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, </w:t>
      </w:r>
      <w:r w:rsidR="00DD0B3B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както и доказателства за притежаваните квалификация и опит, необходими за оценка на проектни предложения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. Образецът на заявление се пр</w:t>
      </w:r>
      <w:r w:rsidR="001C4883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илага към поканата по чл.</w:t>
      </w:r>
      <w:r w:rsidR="00CC0FF7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 xml:space="preserve"> </w:t>
      </w:r>
      <w:r w:rsidR="001C4883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8, ал.</w:t>
      </w:r>
      <w:r w:rsidR="00CC0FF7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 xml:space="preserve"> </w:t>
      </w:r>
      <w:r w:rsidR="001C4883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2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.</w:t>
      </w:r>
    </w:p>
    <w:p w:rsidR="00BB26E0" w:rsidRPr="00BB26E0" w:rsidRDefault="00BB26E0" w:rsidP="00DD0B3B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(2)</w:t>
      </w:r>
      <w:r w:rsidRPr="00BB26E0">
        <w:rPr>
          <w:rFonts w:ascii="Times New Roman" w:eastAsia="Times New Roman" w:hAnsi="Times New Roman" w:cs="Calibri"/>
          <w:i/>
          <w:color w:val="000000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Всяко постъпило в срок заявление</w:t>
      </w:r>
      <w:r w:rsidR="00DD0B3B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и придружаващите го документи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се разглежда</w:t>
      </w:r>
      <w:r w:rsidR="00DD0B3B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т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за установяване на съответствието на кандидата с обявените изисквания. </w:t>
      </w:r>
    </w:p>
    <w:p w:rsidR="00BB26E0" w:rsidRPr="00BB26E0" w:rsidRDefault="00BB26E0" w:rsidP="00BB26E0">
      <w:pPr>
        <w:tabs>
          <w:tab w:val="left" w:pos="0"/>
          <w:tab w:val="left" w:pos="709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Ред за провеждане на конкурса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C740D" w:rsidRDefault="00BB26E0" w:rsidP="002C740D">
      <w:pPr>
        <w:tabs>
          <w:tab w:val="left" w:pos="0"/>
          <w:tab w:val="left" w:pos="709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Чл.10 </w:t>
      </w:r>
      <w:r w:rsidR="00DD0B3B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Представените </w:t>
      </w:r>
      <w:r w:rsidR="002C740D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от участниците в конкурса документи се разглеждат на заседание на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2C740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правителния съвет на МИГ.</w:t>
      </w:r>
    </w:p>
    <w:p w:rsidR="00BB26E0" w:rsidRPr="00BB26E0" w:rsidRDefault="00BB26E0" w:rsidP="00BB26E0">
      <w:pPr>
        <w:tabs>
          <w:tab w:val="left" w:pos="0"/>
          <w:tab w:val="left" w:pos="709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Чл. 11.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Конкурсът преминава през следните етапи:</w:t>
      </w:r>
    </w:p>
    <w:p w:rsidR="00BB26E0" w:rsidRPr="00BB26E0" w:rsidRDefault="00BB26E0" w:rsidP="00BB26E0">
      <w:pPr>
        <w:tabs>
          <w:tab w:val="left" w:pos="0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1. Проверка на документи за съответствие с посочените в поканата изисквания;</w:t>
      </w:r>
    </w:p>
    <w:p w:rsidR="00BB26E0" w:rsidRPr="00BB26E0" w:rsidRDefault="00BB26E0" w:rsidP="00BB26E0">
      <w:pPr>
        <w:tabs>
          <w:tab w:val="left" w:pos="0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3. Изготвяне на списък с одобрените в резултат на проверката лица, които могат да бъдат включвани като външни експерти – оценители в състава на КППП.</w:t>
      </w:r>
    </w:p>
    <w:p w:rsidR="00BB26E0" w:rsidRPr="00BB26E0" w:rsidRDefault="00BB26E0" w:rsidP="002C740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Чл. 12.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(1)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Подадените заявления и придружаващи документи се проверяват за съответствие с посочените в поканата изисквания. </w:t>
      </w:r>
    </w:p>
    <w:p w:rsidR="00BB26E0" w:rsidRPr="00BB26E0" w:rsidRDefault="00BB26E0" w:rsidP="006B7A4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bCs/>
          <w:iCs/>
          <w:sz w:val="24"/>
          <w:szCs w:val="24"/>
          <w:lang w:eastAsia="ar-SA"/>
        </w:rPr>
        <w:t>(2</w:t>
      </w:r>
      <w:r w:rsidRPr="00BB26E0">
        <w:rPr>
          <w:rFonts w:ascii="Times New Roman" w:eastAsia="Times New Roman" w:hAnsi="Times New Roman" w:cs="Calibri"/>
          <w:iCs/>
          <w:sz w:val="24"/>
          <w:szCs w:val="24"/>
          <w:lang w:eastAsia="ar-SA"/>
        </w:rPr>
        <w:t xml:space="preserve">)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За резултатите от проверката по ал.1 се изготвя и попълва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контролн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лист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проверка на 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съответствието на кандидатите,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ко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то се подписва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2C74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присъстващите на заседанието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членове на </w:t>
      </w:r>
      <w:r w:rsidR="002C740D">
        <w:rPr>
          <w:rFonts w:ascii="Times New Roman" w:eastAsia="Times New Roman" w:hAnsi="Times New Roman" w:cs="Times New Roman"/>
          <w:sz w:val="24"/>
          <w:szCs w:val="24"/>
          <w:lang w:eastAsia="ar-SA"/>
        </w:rPr>
        <w:t>Управителния съвет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BB26E0" w:rsidRPr="00BB26E0" w:rsidRDefault="00BB26E0" w:rsidP="002154F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6E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lastRenderedPageBreak/>
        <w:t>(3)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В случай, че в рамките на проверката на представените документи се установи, че даден кандидат не е представил някой от посочените в поканата документи или ги е представил, но не в изискуемата форма или е представил докум</w:t>
      </w:r>
      <w:r w:rsidR="002C74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енти, които не дават възможност да се 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прецени съответствиет</w:t>
      </w:r>
      <w:r w:rsidR="002C740D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 с изискванията на Възложителя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същите следва да бъдат изискани допълнително с </w:t>
      </w:r>
      <w:r w:rsidRPr="00BB26E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електронно съобщение до посочения в заявлението електронен адрес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</w:p>
    <w:p w:rsidR="00BB26E0" w:rsidRPr="00BB26E0" w:rsidRDefault="00BB26E0" w:rsidP="002579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26E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(4)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Липсващите и/или несъответстващи на изискванията документи мога да бъдат изискани</w:t>
      </w:r>
      <w:r w:rsidR="00CC0FF7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за допълнително представяне от 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кандидатите </w:t>
      </w:r>
      <w:r w:rsidRPr="00BB26E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еднократно. В изпратеното до кандидата писмо се определя срок за представяне на документите – </w:t>
      </w:r>
      <w:r w:rsidR="0025794E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BB26E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5 работни дни от датата на изпращане на електронното съобщение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</w:p>
    <w:p w:rsidR="00534E4E" w:rsidRDefault="00BB26E0" w:rsidP="006B7A4C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(5)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r w:rsidR="002C740D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За проведеното от Управителния съвет 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заседание за разглеждане на постъпилите документи за участие в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конкурса за </w:t>
      </w:r>
      <w:r w:rsidR="00C76287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избор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на външни експерти – оценители 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се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съставя протокол, придружен от контрол</w:t>
      </w:r>
      <w:r w:rsidR="006B7A4C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ните листи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 ал.2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.</w:t>
      </w:r>
    </w:p>
    <w:p w:rsidR="00BB26E0" w:rsidRPr="00BB26E0" w:rsidRDefault="00534E4E" w:rsidP="00534E4E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(6</w:t>
      </w: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)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Управителния съвет на МИГ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взема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решение за съответствие на квалификацията и професионалната компетентност на одобрените лица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и изготвя </w:t>
      </w:r>
      <w:r w:rsidR="00BB26E0"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списък на одобрените в резултат от проверката лица.</w:t>
      </w:r>
    </w:p>
    <w:p w:rsidR="00BB26E0" w:rsidRPr="00BB26E0" w:rsidRDefault="00BB26E0" w:rsidP="00534E4E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(</w:t>
      </w:r>
      <w:r w:rsidR="00534E4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7</w:t>
      </w: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)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Списъкът по ал.6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съдържа най-малко следната информация: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имената на експерта съгласно документ за самоличност;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пощенски и електронен адрес за кореспонденция, телефон, факс и др.;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придобита образователна степен и специалност;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област на професионална компетентност; 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данни за професионална квалификация, допълнителна квалификация, ако има такава, и практическия опит, свързан със заявената професионална компетентност. </w:t>
      </w:r>
    </w:p>
    <w:p w:rsidR="00BB26E0" w:rsidRPr="00BB26E0" w:rsidRDefault="00534E4E" w:rsidP="006B7A4C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Чл. 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3</w:t>
      </w: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 xml:space="preserve">. 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 вземане на решение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УС по чл. 12, 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ал.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6, 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Председателят на  УС утвърждава Списъка по чл.12, ал.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ал.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след което същият се </w:t>
      </w:r>
      <w:r w:rsidR="00BB26E0"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публикува на електронната страница на МИГ </w:t>
      </w:r>
      <w:r w:rsidR="00CC0FF7">
        <w:rPr>
          <w:rFonts w:ascii="Times New Roman" w:eastAsia="Times New Roman" w:hAnsi="Times New Roman" w:cs="Times New Roman"/>
          <w:sz w:val="24"/>
          <w:szCs w:val="24"/>
          <w:lang w:eastAsia="ar-SA"/>
        </w:rPr>
        <w:t>„Панагюрище, Стрелча, Лесичово“</w:t>
      </w:r>
      <w:r w:rsidR="006B7A4C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.</w:t>
      </w:r>
      <w:r w:rsidR="00BB26E0"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</w:p>
    <w:p w:rsidR="00D11771" w:rsidRDefault="00BB26E0" w:rsidP="00D11771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 w:rsidDel="00102B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 xml:space="preserve">Чл. 14.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 случай,</w:t>
      </w:r>
      <w:r w:rsidRPr="00BB26E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че утвърдения Списък по чл.13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не включва необходимия брой експерти за сформиране на оценителна комисия за провеждане на конкретна процедура за подбор на проектни предложения, МИГ може да изпра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ти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покана до конкретни лица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за</w:t>
      </w:r>
      <w:r w:rsidR="00D11771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участие в </w:t>
      </w:r>
      <w:r w:rsidR="00534E4E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КППП.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</w:p>
    <w:p w:rsidR="00D11771" w:rsidRDefault="00D11771" w:rsidP="00D11771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Чл. 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5</w:t>
      </w:r>
      <w:r w:rsidRPr="00BB26E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 xml:space="preserve"> </w:t>
      </w:r>
      <w:r w:rsidRPr="00D1177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Представените документи от лицата, поканени по реда на чл.14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 xml:space="preserve"> </w:t>
      </w:r>
      <w:r w:rsidRPr="00D1177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се разглеждат на заседание на Управителния съвет на МИГ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, като се спазва реда, посочен в чл.11</w:t>
      </w:r>
      <w:r w:rsidR="006B7A4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</w:t>
      </w:r>
      <w:r w:rsidR="00D963E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- чл.13 от настоящите правила. </w:t>
      </w:r>
    </w:p>
    <w:p w:rsidR="00D963EE" w:rsidRPr="00F6141C" w:rsidRDefault="00D963EE" w:rsidP="00F6141C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</w:pPr>
      <w:r w:rsidRPr="00D963E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Чл. 1</w:t>
      </w:r>
      <w:r w:rsidR="0001774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6</w:t>
      </w:r>
      <w:r w:rsidRPr="00D963E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.</w:t>
      </w:r>
      <w:r w:rsidR="0001774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 xml:space="preserve"> </w:t>
      </w:r>
      <w:r w:rsidR="00F6141C" w:rsidRPr="00F614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С одобрените лица от УС на МИГ по реда на чл.14 и чл.15 се допълва Списъка  по чл.13 от настоящите правила.</w:t>
      </w:r>
    </w:p>
    <w:p w:rsidR="00BB26E0" w:rsidRPr="00BB26E0" w:rsidRDefault="00BB26E0" w:rsidP="00BB26E0">
      <w:pPr>
        <w:suppressAutoHyphens/>
        <w:spacing w:after="0" w:line="240" w:lineRule="auto"/>
        <w:ind w:firstLine="480"/>
        <w:jc w:val="center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480"/>
        <w:jc w:val="center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ИЗБОР НА ОЦЕНИТЕЛИ ОТ СПИСЪКА ПО ЧЛ.13, АЛ.2</w:t>
      </w:r>
    </w:p>
    <w:p w:rsidR="00BB26E0" w:rsidRPr="00BB26E0" w:rsidRDefault="00BB26E0" w:rsidP="00BB26E0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BB26E0" w:rsidRPr="000A4727" w:rsidRDefault="00BB26E0" w:rsidP="000177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4727" w:rsidDel="005377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47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</w:t>
      </w:r>
      <w:r w:rsidR="00017743" w:rsidRPr="000A47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Pr="000A47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0A47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Изборът за участие в КППП на лице включено в списъка</w:t>
      </w:r>
      <w:r w:rsidR="00400678" w:rsidRPr="000A47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/списъците </w:t>
      </w:r>
      <w:r w:rsidRPr="000A472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чл.13</w:t>
      </w:r>
      <w:r w:rsidR="00400678" w:rsidRPr="000A47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4727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извършва от Председателя на УС на МИГ</w:t>
      </w:r>
      <w:r w:rsidR="00CC0FF7" w:rsidRPr="000A47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C0FF7" w:rsidRPr="000A4727">
        <w:rPr>
          <w:rFonts w:ascii="Times New Roman" w:eastAsia="Times New Roman" w:hAnsi="Times New Roman" w:cs="Times New Roman"/>
          <w:sz w:val="24"/>
          <w:szCs w:val="24"/>
          <w:lang w:eastAsia="ar-SA"/>
        </w:rPr>
        <w:t>„Панагюрище, Стрелча, Лесичово“</w:t>
      </w:r>
      <w:r w:rsidRPr="000A472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назначава комисия, съобразно  предмета на процедурата и притежаваните от външния оценител квалификация и професионална компетентност, необходими за изпълнение на задачите, които ще им бъдат възложени със заповедта за назначаване.</w:t>
      </w:r>
    </w:p>
    <w:p w:rsidR="008107E7" w:rsidRPr="008107E7" w:rsidRDefault="008107E7" w:rsidP="000177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0A4727" w:rsidRPr="00BB26E0" w:rsidRDefault="00BB26E0" w:rsidP="000A47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</w:t>
      </w:r>
      <w:r w:rsidR="000177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(1)</w:t>
      </w:r>
      <w:r w:rsidRPr="00BB26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A4727" w:rsidRPr="008107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С външните експерти, които ще бъдат включени като оценители в състава на конкретна КППП, МИГ ще сключи договор за услуга по реда на чл.</w:t>
      </w:r>
      <w:r w:rsidR="007A429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</w:t>
      </w:r>
      <w:bookmarkStart w:id="0" w:name="_GoBack"/>
      <w:bookmarkEnd w:id="0"/>
      <w:r w:rsidR="007A429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20</w:t>
      </w:r>
      <w:r w:rsidR="000A4727" w:rsidRPr="008107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ал.</w:t>
      </w:r>
      <w:r w:rsidR="007A429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4, т. 3</w:t>
      </w:r>
      <w:r w:rsidR="000A4727" w:rsidRPr="008107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от ЗОП</w:t>
      </w:r>
      <w:r w:rsidR="007A429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и чл. 280 от ЗЗД</w:t>
      </w:r>
      <w:r w:rsidR="000A4727" w:rsidRPr="008107E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0A4727" w:rsidRPr="00BB26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B26E0" w:rsidRPr="008107E7" w:rsidRDefault="000A4727" w:rsidP="000A47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val="en-US" w:eastAsia="ar-SA"/>
        </w:rPr>
        <w:t xml:space="preserve"> </w:t>
      </w:r>
      <w:r w:rsidR="008107E7">
        <w:rPr>
          <w:rFonts w:ascii="Times New Roman" w:eastAsia="Times New Roman" w:hAnsi="Times New Roman" w:cs="Calibri"/>
          <w:b/>
          <w:bCs/>
          <w:sz w:val="24"/>
          <w:szCs w:val="24"/>
          <w:lang w:val="en-US" w:eastAsia="ar-SA"/>
        </w:rPr>
        <w:t>(</w:t>
      </w:r>
      <w:r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>2</w:t>
      </w:r>
      <w:r w:rsidR="00BB26E0" w:rsidRPr="00BB26E0">
        <w:rPr>
          <w:rFonts w:ascii="Times New Roman" w:eastAsia="Times New Roman" w:hAnsi="Times New Roman" w:cs="Calibri"/>
          <w:b/>
          <w:bCs/>
          <w:sz w:val="24"/>
          <w:szCs w:val="24"/>
          <w:lang w:val="en-US" w:eastAsia="ar-SA"/>
        </w:rPr>
        <w:t>)</w:t>
      </w:r>
      <w:r w:rsidR="00BB26E0" w:rsidRPr="00BB26E0">
        <w:rPr>
          <w:rFonts w:ascii="Times New Roman" w:eastAsia="Times New Roman" w:hAnsi="Times New Roman" w:cs="Calibri"/>
          <w:sz w:val="24"/>
          <w:szCs w:val="24"/>
          <w:lang w:val="en-US" w:eastAsia="ar-SA"/>
        </w:rPr>
        <w:t xml:space="preserve"> 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Възнагражденията на външните експерти - оценители, включени в състава на КППП, се определят на базата на единична цена за оценка на проект, одобрена в бюджета на МИГ за конкретната година, в която участват в оценителни комисии. Размерът и начинът на определяне на възнаграждението се посочва в поканата по чл.8.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(</w:t>
      </w:r>
      <w:r w:rsidR="000A47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</w:t>
      </w: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)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извършената работа в КППП външният оценител изготвят доклад. </w:t>
      </w:r>
    </w:p>
    <w:p w:rsidR="00BB26E0" w:rsidRPr="00BB26E0" w:rsidRDefault="000A4727" w:rsidP="006B7A4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(4</w:t>
      </w:r>
      <w:r w:rsidR="00BB26E0"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)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Работата по конкретната процедура се приема с приемателно-предавателен протокол подписан от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договарящите страни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B26E0"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BB26E0" w:rsidRPr="00BB26E0" w:rsidRDefault="00BB26E0" w:rsidP="00017743">
      <w:pPr>
        <w:suppressAutoHyphens/>
        <w:spacing w:after="0" w:line="240" w:lineRule="auto"/>
        <w:ind w:firstLine="48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lastRenderedPageBreak/>
        <w:t>Чл. 1</w:t>
      </w:r>
      <w:r w:rsidR="00017743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9</w:t>
      </w:r>
      <w:r w:rsidRPr="00BB26E0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.</w:t>
      </w:r>
      <w:r w:rsidRPr="00BB26E0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МИГ </w:t>
      </w:r>
      <w:r w:rsidR="008107E7">
        <w:rPr>
          <w:rFonts w:ascii="Times New Roman" w:eastAsia="Times New Roman" w:hAnsi="Times New Roman" w:cs="Times New Roman"/>
          <w:sz w:val="24"/>
          <w:szCs w:val="24"/>
          <w:lang w:eastAsia="ar-SA"/>
        </w:rPr>
        <w:t>„Панагюрище, Стрелча, Лесичово“</w:t>
      </w:r>
      <w:r w:rsidR="008107E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публикува на интернет страницата си  информация за сключените договори с външни експерти – оценители в Регистъра по чл.86, ал.2, т.5 от </w:t>
      </w:r>
      <w:r w:rsidR="00400678"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Наредба </w:t>
      </w:r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№ 22 от 14.12.2015 г. за прилагане на </w:t>
      </w:r>
      <w:proofErr w:type="spellStart"/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подмярка</w:t>
      </w:r>
      <w:proofErr w:type="spellEnd"/>
      <w:r w:rsidRPr="00BB26E0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19.2 „Прилагане на операции в рамките на стратегии за Водено от общностите местно развитие" на мярка 19 „Водено от общностите местно развитие" от Програмата за развитие на селските райони за периода 2014 - 2020 г.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І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V</w:t>
      </w:r>
    </w:p>
    <w:p w:rsidR="00BB26E0" w:rsidRPr="00BB26E0" w:rsidRDefault="00BB26E0" w:rsidP="00BB26E0">
      <w:pPr>
        <w:tabs>
          <w:tab w:val="left" w:pos="-2127"/>
          <w:tab w:val="left" w:pos="-19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  <w:t>Преходни и заключителни разпоредби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ar-SA"/>
        </w:rPr>
      </w:pPr>
    </w:p>
    <w:p w:rsidR="00BB26E0" w:rsidRPr="00BB26E0" w:rsidRDefault="00BB26E0" w:rsidP="009C04B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1.</w:t>
      </w:r>
      <w:r w:rsidRPr="00BB2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>Тези вътрешни правила са разработени</w:t>
      </w:r>
      <w:r w:rsidR="0004790F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0479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основание </w:t>
      </w:r>
      <w:r w:rsidR="009C04BC">
        <w:rPr>
          <w:rFonts w:ascii="Times New Roman" w:eastAsia="Times New Roman" w:hAnsi="Times New Roman" w:cs="Times New Roman"/>
          <w:sz w:val="24"/>
          <w:szCs w:val="24"/>
          <w:lang w:eastAsia="ar-SA"/>
        </w:rPr>
        <w:t>чл.</w:t>
      </w:r>
      <w:r w:rsidR="008107E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9C04BC">
        <w:rPr>
          <w:rFonts w:ascii="Times New Roman" w:eastAsia="Times New Roman" w:hAnsi="Times New Roman" w:cs="Times New Roman"/>
          <w:sz w:val="24"/>
          <w:szCs w:val="24"/>
          <w:lang w:eastAsia="ar-SA"/>
        </w:rPr>
        <w:t>35, ал.</w:t>
      </w:r>
      <w:r w:rsidR="008107E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2</w:t>
      </w:r>
      <w:r w:rsidR="009C04BC">
        <w:rPr>
          <w:rFonts w:ascii="Times New Roman" w:eastAsia="Times New Roman" w:hAnsi="Times New Roman" w:cs="Times New Roman"/>
          <w:sz w:val="24"/>
          <w:szCs w:val="24"/>
          <w:lang w:eastAsia="ar-SA"/>
        </w:rPr>
        <w:t>, т.</w:t>
      </w:r>
      <w:r w:rsidR="008107E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9C04BC">
        <w:rPr>
          <w:rFonts w:ascii="Times New Roman" w:eastAsia="Times New Roman" w:hAnsi="Times New Roman" w:cs="Times New Roman"/>
          <w:sz w:val="24"/>
          <w:szCs w:val="24"/>
          <w:lang w:eastAsia="ar-SA"/>
        </w:rPr>
        <w:t>2 Устава на МИГ</w:t>
      </w:r>
      <w:r w:rsidR="008107E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CD19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„Панагюрище, Стрелча, </w:t>
      </w:r>
      <w:r w:rsidR="008107E7">
        <w:rPr>
          <w:rFonts w:ascii="Times New Roman" w:eastAsia="Times New Roman" w:hAnsi="Times New Roman" w:cs="Times New Roman"/>
          <w:sz w:val="24"/>
          <w:szCs w:val="24"/>
          <w:lang w:eastAsia="ar-SA"/>
        </w:rPr>
        <w:t>Лесичово</w:t>
      </w:r>
      <w:proofErr w:type="gramStart"/>
      <w:r w:rsidR="008107E7">
        <w:rPr>
          <w:rFonts w:ascii="Times New Roman" w:eastAsia="Times New Roman" w:hAnsi="Times New Roman" w:cs="Times New Roman"/>
          <w:sz w:val="24"/>
          <w:szCs w:val="24"/>
          <w:lang w:eastAsia="ar-SA"/>
        </w:rPr>
        <w:t>“</w:t>
      </w:r>
      <w:r w:rsidR="0026237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9C04BC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proofErr w:type="gramEnd"/>
      <w:r w:rsidR="009C04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спазване на разпоредбите на 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>чл.</w:t>
      </w:r>
      <w:r w:rsidR="008107E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6B7A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13 от 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 </w:t>
      </w:r>
      <w:r w:rsidRPr="00BB26E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ar-SA"/>
        </w:rPr>
        <w:t>ПМС 162/5 юли 2016 г</w:t>
      </w:r>
      <w:r w:rsidRPr="00BB26E0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 – 2020 г</w:t>
      </w:r>
      <w:r w:rsidRPr="00BB2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 и Минималните изисквания към реда за оценка на проекти към стратегията за ВОМР,  разработени по реда на чл. 41, ал. 2 от </w:t>
      </w:r>
      <w:r w:rsidRPr="00BB2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ПМС 161 от 4 юли 2016 г. 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BB26E0" w:rsidRPr="00BB26E0" w:rsidRDefault="00BB26E0" w:rsidP="00400678">
      <w:pPr>
        <w:tabs>
          <w:tab w:val="left" w:pos="-2127"/>
          <w:tab w:val="left" w:pos="-1985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§ 2.</w:t>
      </w:r>
      <w:r w:rsidRPr="00BB2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Настоящите правила са приети 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 Решение на Управителен съвет на МИГ </w:t>
      </w:r>
      <w:r w:rsidR="008107E7">
        <w:rPr>
          <w:rFonts w:ascii="Times New Roman" w:eastAsia="Times New Roman" w:hAnsi="Times New Roman" w:cs="Times New Roman"/>
          <w:sz w:val="24"/>
          <w:szCs w:val="24"/>
          <w:lang w:eastAsia="ar-SA"/>
        </w:rPr>
        <w:t>„Панагюрище, Стрелча, Лесичово“</w:t>
      </w:r>
      <w:r w:rsidR="008107E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по </w:t>
      </w:r>
      <w:r w:rsidR="002112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  <w:r w:rsidR="008107E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ротокол </w:t>
      </w:r>
      <w:r w:rsidR="005115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№</w:t>
      </w:r>
      <w:r w:rsidR="000B7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5115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7 </w:t>
      </w:r>
      <w:r w:rsidR="008107E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</w:t>
      </w:r>
      <w:r w:rsidR="005115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B79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06.11.</w:t>
      </w:r>
      <w:r w:rsidR="008107E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B2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2017 г. </w:t>
      </w:r>
    </w:p>
    <w:p w:rsidR="00BB26E0" w:rsidRPr="00BB26E0" w:rsidRDefault="00BB26E0" w:rsidP="00BB26E0">
      <w:pPr>
        <w:tabs>
          <w:tab w:val="left" w:pos="-2127"/>
          <w:tab w:val="left" w:pos="-1985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en-US"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en-US"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en-US" w:eastAsia="ar-SA"/>
        </w:rPr>
      </w:pP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ar-SA"/>
        </w:rPr>
      </w:pPr>
    </w:p>
    <w:p w:rsidR="00BB26E0" w:rsidRPr="00BB26E0" w:rsidRDefault="000B7999" w:rsidP="00BB26E0">
      <w:pPr>
        <w:suppressAutoHyphens/>
        <w:spacing w:after="0" w:line="240" w:lineRule="auto"/>
        <w:ind w:left="2832" w:firstLine="708"/>
        <w:jc w:val="both"/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>Председател на ус:  /П/</w:t>
      </w:r>
    </w:p>
    <w:p w:rsidR="00BB26E0" w:rsidRPr="00BB26E0" w:rsidRDefault="00BB26E0" w:rsidP="00BB26E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</w:pP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val="en-US"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val="en-US"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ab/>
        <w:t>/</w:t>
      </w:r>
      <w:r w:rsidR="008107E7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>ГАЛИНА МАТАНОВА</w:t>
      </w:r>
      <w:r w:rsidRPr="00BB26E0">
        <w:rPr>
          <w:rFonts w:ascii="Times New Roman" w:eastAsia="Times New Roman" w:hAnsi="Times New Roman" w:cs="Calibri"/>
          <w:b/>
          <w:caps/>
          <w:sz w:val="24"/>
          <w:szCs w:val="24"/>
          <w:lang w:eastAsia="ar-SA"/>
        </w:rPr>
        <w:t>/</w:t>
      </w:r>
    </w:p>
    <w:p w:rsidR="003C7766" w:rsidRDefault="003C7766"/>
    <w:sectPr w:rsidR="003C7766" w:rsidSect="00FB61E3">
      <w:footerReference w:type="even" r:id="rId12"/>
      <w:footerReference w:type="default" r:id="rId13"/>
      <w:pgSz w:w="11906" w:h="16838"/>
      <w:pgMar w:top="764" w:right="849" w:bottom="45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E44" w:rsidRDefault="00162E44">
      <w:pPr>
        <w:spacing w:after="0" w:line="240" w:lineRule="auto"/>
      </w:pPr>
      <w:r>
        <w:separator/>
      </w:r>
    </w:p>
  </w:endnote>
  <w:endnote w:type="continuationSeparator" w:id="0">
    <w:p w:rsidR="00162E44" w:rsidRDefault="0016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 w:rsidRDefault="00DC266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26E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7744" w:rsidRDefault="00162E4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744" w:rsidRDefault="00162E44">
    <w:pPr>
      <w:pStyle w:val="a3"/>
      <w:framePr w:wrap="around" w:vAnchor="text" w:hAnchor="margin" w:xAlign="center" w:y="1"/>
      <w:rPr>
        <w:rStyle w:val="a5"/>
      </w:rPr>
    </w:pPr>
  </w:p>
  <w:p w:rsidR="00E77744" w:rsidRDefault="00162E4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E44" w:rsidRDefault="00162E44">
      <w:pPr>
        <w:spacing w:after="0" w:line="240" w:lineRule="auto"/>
      </w:pPr>
      <w:r>
        <w:separator/>
      </w:r>
    </w:p>
  </w:footnote>
  <w:footnote w:type="continuationSeparator" w:id="0">
    <w:p w:rsidR="00162E44" w:rsidRDefault="00162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73E"/>
    <w:rsid w:val="00005FC3"/>
    <w:rsid w:val="000121E2"/>
    <w:rsid w:val="00017743"/>
    <w:rsid w:val="0004790F"/>
    <w:rsid w:val="00092B0E"/>
    <w:rsid w:val="000A4727"/>
    <w:rsid w:val="000B7999"/>
    <w:rsid w:val="000E42EE"/>
    <w:rsid w:val="00162E44"/>
    <w:rsid w:val="001C3714"/>
    <w:rsid w:val="001C4883"/>
    <w:rsid w:val="001D3136"/>
    <w:rsid w:val="0021129E"/>
    <w:rsid w:val="002154FB"/>
    <w:rsid w:val="00222A43"/>
    <w:rsid w:val="0025794E"/>
    <w:rsid w:val="0026080F"/>
    <w:rsid w:val="0026237B"/>
    <w:rsid w:val="002C740D"/>
    <w:rsid w:val="003970F6"/>
    <w:rsid w:val="003C4077"/>
    <w:rsid w:val="003C7766"/>
    <w:rsid w:val="00400678"/>
    <w:rsid w:val="004D3AFA"/>
    <w:rsid w:val="005115F0"/>
    <w:rsid w:val="00534E4E"/>
    <w:rsid w:val="00685D7C"/>
    <w:rsid w:val="006A2754"/>
    <w:rsid w:val="006B7A4C"/>
    <w:rsid w:val="006D173E"/>
    <w:rsid w:val="006F4714"/>
    <w:rsid w:val="00715780"/>
    <w:rsid w:val="00755FAF"/>
    <w:rsid w:val="007A4292"/>
    <w:rsid w:val="007A4F8B"/>
    <w:rsid w:val="007B4430"/>
    <w:rsid w:val="007D148F"/>
    <w:rsid w:val="008107E7"/>
    <w:rsid w:val="00910022"/>
    <w:rsid w:val="00911C5B"/>
    <w:rsid w:val="009C04BC"/>
    <w:rsid w:val="00A33A31"/>
    <w:rsid w:val="00A45722"/>
    <w:rsid w:val="00A97BEB"/>
    <w:rsid w:val="00B52EB4"/>
    <w:rsid w:val="00BB26E0"/>
    <w:rsid w:val="00BD2C27"/>
    <w:rsid w:val="00C76287"/>
    <w:rsid w:val="00CC0144"/>
    <w:rsid w:val="00CC0FF7"/>
    <w:rsid w:val="00CD1965"/>
    <w:rsid w:val="00CD6E38"/>
    <w:rsid w:val="00CE4C2F"/>
    <w:rsid w:val="00CE61DD"/>
    <w:rsid w:val="00CF03F8"/>
    <w:rsid w:val="00D11771"/>
    <w:rsid w:val="00D42469"/>
    <w:rsid w:val="00D4452B"/>
    <w:rsid w:val="00D963EE"/>
    <w:rsid w:val="00DC266A"/>
    <w:rsid w:val="00DC40D6"/>
    <w:rsid w:val="00DD0B3B"/>
    <w:rsid w:val="00E1623D"/>
    <w:rsid w:val="00E42462"/>
    <w:rsid w:val="00ED13D6"/>
    <w:rsid w:val="00F30E7B"/>
    <w:rsid w:val="00F6141C"/>
    <w:rsid w:val="00FA1900"/>
    <w:rsid w:val="00FA7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B26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BB26E0"/>
  </w:style>
  <w:style w:type="character" w:styleId="a5">
    <w:name w:val="page number"/>
    <w:basedOn w:val="a0"/>
    <w:rsid w:val="00BB26E0"/>
  </w:style>
  <w:style w:type="paragraph" w:customStyle="1" w:styleId="Char1">
    <w:name w:val="Char1"/>
    <w:basedOn w:val="a"/>
    <w:rsid w:val="00BB26E0"/>
    <w:pPr>
      <w:tabs>
        <w:tab w:val="left" w:pos="709"/>
      </w:tabs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character" w:styleId="a6">
    <w:name w:val="annotation reference"/>
    <w:uiPriority w:val="99"/>
    <w:semiHidden/>
    <w:unhideWhenUsed/>
    <w:rsid w:val="00BB26E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B26E0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BB26E0"/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la9">
    <w:name w:val="al_a9"/>
    <w:rsid w:val="00BB26E0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B2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B26E0"/>
    <w:rPr>
      <w:rFonts w:ascii="Tahoma" w:hAnsi="Tahoma" w:cs="Tahoma"/>
      <w:sz w:val="16"/>
      <w:szCs w:val="16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D11771"/>
    <w:pPr>
      <w:suppressAutoHyphens w:val="0"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c">
    <w:name w:val="Предмет на коментар Знак"/>
    <w:basedOn w:val="a8"/>
    <w:link w:val="ab"/>
    <w:uiPriority w:val="99"/>
    <w:semiHidden/>
    <w:rsid w:val="00D11771"/>
    <w:rPr>
      <w:rFonts w:ascii="Times New Roman" w:eastAsia="Times New Roman" w:hAnsi="Times New Roman" w:cs="Calibri"/>
      <w:b/>
      <w:bCs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DCC54-29B3-427F-BF07-54D6850BD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</dc:creator>
  <cp:lastModifiedBy>МИГ</cp:lastModifiedBy>
  <cp:revision>3</cp:revision>
  <dcterms:created xsi:type="dcterms:W3CDTF">2017-11-09T11:26:00Z</dcterms:created>
  <dcterms:modified xsi:type="dcterms:W3CDTF">2017-11-09T14:35:00Z</dcterms:modified>
</cp:coreProperties>
</file>