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vertAnchor="page" w:horzAnchor="margin" w:tblpXSpec="center" w:tblpY="991"/>
        <w:tblW w:w="58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1"/>
        <w:gridCol w:w="1795"/>
        <w:gridCol w:w="2890"/>
        <w:gridCol w:w="1776"/>
        <w:gridCol w:w="2084"/>
      </w:tblGrid>
      <w:tr w:rsidR="00345B4F" w:rsidRPr="00CA7342" w14:paraId="291BCD85" w14:textId="77777777" w:rsidTr="00345B4F">
        <w:trPr>
          <w:trHeight w:val="1408"/>
        </w:trPr>
        <w:tc>
          <w:tcPr>
            <w:tcW w:w="949" w:type="pct"/>
            <w:tcBorders>
              <w:top w:val="single" w:sz="4" w:space="0" w:color="auto"/>
              <w:left w:val="single" w:sz="4" w:space="0" w:color="auto"/>
              <w:bottom w:val="single" w:sz="4" w:space="0" w:color="auto"/>
              <w:right w:val="single" w:sz="4" w:space="0" w:color="auto"/>
            </w:tcBorders>
            <w:vAlign w:val="center"/>
            <w:hideMark/>
          </w:tcPr>
          <w:p w14:paraId="0E149A42" w14:textId="77777777" w:rsidR="00345B4F" w:rsidRPr="00CA7342" w:rsidRDefault="00345B4F" w:rsidP="00AB6497">
            <w:pPr>
              <w:widowControl w:val="0"/>
              <w:autoSpaceDE w:val="0"/>
              <w:autoSpaceDN w:val="0"/>
              <w:adjustRightInd w:val="0"/>
              <w:jc w:val="center"/>
              <w:rPr>
                <w:noProof/>
                <w:color w:val="000000"/>
                <w:sz w:val="18"/>
                <w:szCs w:val="18"/>
                <w:lang w:val="en-US"/>
              </w:rPr>
            </w:pPr>
          </w:p>
          <w:p w14:paraId="476E972A" w14:textId="77777777" w:rsidR="00345B4F" w:rsidRDefault="00345B4F" w:rsidP="00AB6497">
            <w:pPr>
              <w:widowControl w:val="0"/>
              <w:autoSpaceDE w:val="0"/>
              <w:autoSpaceDN w:val="0"/>
              <w:adjustRightInd w:val="0"/>
              <w:jc w:val="center"/>
              <w:rPr>
                <w:noProof/>
                <w:color w:val="000000"/>
                <w:sz w:val="18"/>
                <w:szCs w:val="18"/>
                <w:lang w:val="en-US"/>
              </w:rPr>
            </w:pPr>
            <w:r w:rsidRPr="00CA7342">
              <w:rPr>
                <w:noProof/>
                <w:color w:val="000000"/>
                <w:sz w:val="18"/>
                <w:szCs w:val="18"/>
                <w:lang w:eastAsia="bg-BG"/>
              </w:rPr>
              <w:drawing>
                <wp:inline distT="0" distB="0" distL="0" distR="0" wp14:anchorId="7848BB87" wp14:editId="194F17AA">
                  <wp:extent cx="904875" cy="590550"/>
                  <wp:effectExtent l="0" t="0" r="9525"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590550"/>
                          </a:xfrm>
                          <a:prstGeom prst="rect">
                            <a:avLst/>
                          </a:prstGeom>
                          <a:noFill/>
                          <a:ln>
                            <a:noFill/>
                          </a:ln>
                        </pic:spPr>
                      </pic:pic>
                    </a:graphicData>
                  </a:graphic>
                </wp:inline>
              </w:drawing>
            </w:r>
          </w:p>
          <w:p w14:paraId="78AA0125" w14:textId="77777777" w:rsidR="00345B4F" w:rsidRPr="00B44C71" w:rsidRDefault="00345B4F" w:rsidP="00AB6497">
            <w:pPr>
              <w:widowControl w:val="0"/>
              <w:autoSpaceDE w:val="0"/>
              <w:autoSpaceDN w:val="0"/>
              <w:adjustRightInd w:val="0"/>
              <w:jc w:val="center"/>
              <w:rPr>
                <w:noProof/>
                <w:color w:val="000000"/>
                <w:sz w:val="18"/>
                <w:szCs w:val="18"/>
              </w:rPr>
            </w:pPr>
            <w:r>
              <w:rPr>
                <w:noProof/>
                <w:color w:val="000000"/>
                <w:sz w:val="18"/>
                <w:szCs w:val="18"/>
              </w:rPr>
              <w:t>Европейски съюз</w:t>
            </w:r>
          </w:p>
        </w:tc>
        <w:tc>
          <w:tcPr>
            <w:tcW w:w="851" w:type="pct"/>
            <w:tcBorders>
              <w:top w:val="single" w:sz="4" w:space="0" w:color="auto"/>
              <w:left w:val="single" w:sz="4" w:space="0" w:color="auto"/>
              <w:bottom w:val="single" w:sz="4" w:space="0" w:color="auto"/>
              <w:right w:val="single" w:sz="4" w:space="0" w:color="auto"/>
            </w:tcBorders>
            <w:hideMark/>
          </w:tcPr>
          <w:p w14:paraId="2CFACEF2" w14:textId="77777777" w:rsidR="00345B4F" w:rsidRPr="00CA7342" w:rsidRDefault="00345B4F" w:rsidP="00AB6497">
            <w:pPr>
              <w:widowControl w:val="0"/>
              <w:autoSpaceDE w:val="0"/>
              <w:autoSpaceDN w:val="0"/>
              <w:adjustRightInd w:val="0"/>
              <w:ind w:left="-108"/>
              <w:jc w:val="center"/>
              <w:rPr>
                <w:i/>
                <w:iCs/>
                <w:noProof/>
                <w:color w:val="000000"/>
                <w:sz w:val="18"/>
                <w:szCs w:val="18"/>
              </w:rPr>
            </w:pPr>
          </w:p>
          <w:p w14:paraId="2CE1DFF9" w14:textId="77777777" w:rsidR="00345B4F" w:rsidRPr="00CA7342" w:rsidRDefault="00345B4F" w:rsidP="00AB6497">
            <w:pPr>
              <w:widowControl w:val="0"/>
              <w:autoSpaceDE w:val="0"/>
              <w:autoSpaceDN w:val="0"/>
              <w:adjustRightInd w:val="0"/>
              <w:ind w:left="-108"/>
              <w:jc w:val="center"/>
              <w:rPr>
                <w:i/>
                <w:iCs/>
                <w:noProof/>
                <w:color w:val="000000"/>
                <w:sz w:val="18"/>
                <w:szCs w:val="18"/>
              </w:rPr>
            </w:pPr>
            <w:r w:rsidRPr="00CA7342">
              <w:rPr>
                <w:i/>
                <w:noProof/>
                <w:color w:val="000000"/>
                <w:sz w:val="18"/>
                <w:szCs w:val="18"/>
                <w:lang w:eastAsia="bg-BG"/>
              </w:rPr>
              <w:drawing>
                <wp:inline distT="0" distB="0" distL="0" distR="0" wp14:anchorId="0A4BA4B6" wp14:editId="12FA8654">
                  <wp:extent cx="809086" cy="533795"/>
                  <wp:effectExtent l="19050" t="19050" r="10160" b="1905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0360" cy="534636"/>
                          </a:xfrm>
                          <a:prstGeom prst="rect">
                            <a:avLst/>
                          </a:prstGeom>
                          <a:noFill/>
                          <a:ln w="9525" cmpd="sng">
                            <a:solidFill>
                              <a:srgbClr val="000000"/>
                            </a:solidFill>
                            <a:miter lim="800000"/>
                            <a:headEnd/>
                            <a:tailEnd/>
                          </a:ln>
                          <a:effectLst/>
                        </pic:spPr>
                      </pic:pic>
                    </a:graphicData>
                  </a:graphic>
                </wp:inline>
              </w:drawing>
            </w:r>
          </w:p>
        </w:tc>
        <w:tc>
          <w:tcPr>
            <w:tcW w:w="1370" w:type="pct"/>
            <w:tcBorders>
              <w:top w:val="single" w:sz="4" w:space="0" w:color="auto"/>
              <w:left w:val="single" w:sz="4" w:space="0" w:color="auto"/>
              <w:bottom w:val="single" w:sz="4" w:space="0" w:color="auto"/>
              <w:right w:val="single" w:sz="4" w:space="0" w:color="auto"/>
            </w:tcBorders>
            <w:vAlign w:val="center"/>
            <w:hideMark/>
          </w:tcPr>
          <w:p w14:paraId="705A26ED" w14:textId="77777777" w:rsidR="00345B4F" w:rsidRPr="00CA7342" w:rsidRDefault="00345B4F" w:rsidP="00AB6497">
            <w:pPr>
              <w:widowControl w:val="0"/>
              <w:autoSpaceDE w:val="0"/>
              <w:autoSpaceDN w:val="0"/>
              <w:adjustRightInd w:val="0"/>
              <w:ind w:left="-108"/>
              <w:jc w:val="center"/>
              <w:rPr>
                <w:color w:val="000000"/>
                <w:sz w:val="18"/>
                <w:szCs w:val="18"/>
              </w:rPr>
            </w:pPr>
            <w:r w:rsidRPr="00CA7342">
              <w:rPr>
                <w:noProof/>
                <w:color w:val="000000"/>
                <w:sz w:val="18"/>
                <w:szCs w:val="18"/>
                <w:lang w:eastAsia="bg-BG"/>
              </w:rPr>
              <w:drawing>
                <wp:anchor distT="0" distB="0" distL="114300" distR="114300" simplePos="0" relativeHeight="251664384" behindDoc="0" locked="0" layoutInCell="1" allowOverlap="1" wp14:anchorId="2FFFFE70" wp14:editId="0AD0D1D4">
                  <wp:simplePos x="0" y="0"/>
                  <wp:positionH relativeFrom="column">
                    <wp:posOffset>-52070</wp:posOffset>
                  </wp:positionH>
                  <wp:positionV relativeFrom="paragraph">
                    <wp:posOffset>-24130</wp:posOffset>
                  </wp:positionV>
                  <wp:extent cx="1866900" cy="762000"/>
                  <wp:effectExtent l="0" t="0" r="0" b="0"/>
                  <wp:wrapTopAndBottom/>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6900" cy="762000"/>
                          </a:xfrm>
                          <a:prstGeom prst="rect">
                            <a:avLst/>
                          </a:prstGeom>
                          <a:noFill/>
                        </pic:spPr>
                      </pic:pic>
                    </a:graphicData>
                  </a:graphic>
                </wp:anchor>
              </w:drawing>
            </w:r>
          </w:p>
        </w:tc>
        <w:tc>
          <w:tcPr>
            <w:tcW w:w="842" w:type="pct"/>
            <w:tcBorders>
              <w:top w:val="single" w:sz="4" w:space="0" w:color="auto"/>
              <w:left w:val="single" w:sz="4" w:space="0" w:color="auto"/>
              <w:bottom w:val="single" w:sz="4" w:space="0" w:color="auto"/>
              <w:right w:val="single" w:sz="4" w:space="0" w:color="auto"/>
            </w:tcBorders>
            <w:hideMark/>
          </w:tcPr>
          <w:p w14:paraId="4D943946" w14:textId="77777777" w:rsidR="00345B4F" w:rsidRPr="00CA7342" w:rsidRDefault="00345B4F" w:rsidP="00AB6497">
            <w:pPr>
              <w:widowControl w:val="0"/>
              <w:autoSpaceDE w:val="0"/>
              <w:autoSpaceDN w:val="0"/>
              <w:adjustRightInd w:val="0"/>
              <w:ind w:left="-108"/>
              <w:jc w:val="center"/>
              <w:rPr>
                <w:noProof/>
                <w:color w:val="000000"/>
                <w:sz w:val="18"/>
                <w:szCs w:val="18"/>
                <w:lang w:val="en-US"/>
              </w:rPr>
            </w:pPr>
          </w:p>
          <w:p w14:paraId="4A6610EA" w14:textId="77777777" w:rsidR="00345B4F" w:rsidRPr="00CA7342" w:rsidRDefault="00345B4F" w:rsidP="00AB6497">
            <w:pPr>
              <w:widowControl w:val="0"/>
              <w:autoSpaceDE w:val="0"/>
              <w:autoSpaceDN w:val="0"/>
              <w:adjustRightInd w:val="0"/>
              <w:ind w:left="-108"/>
              <w:jc w:val="center"/>
              <w:rPr>
                <w:noProof/>
                <w:color w:val="000000"/>
                <w:sz w:val="18"/>
                <w:szCs w:val="18"/>
              </w:rPr>
            </w:pPr>
            <w:r w:rsidRPr="00CA7342">
              <w:rPr>
                <w:noProof/>
                <w:color w:val="000000"/>
                <w:sz w:val="18"/>
                <w:szCs w:val="18"/>
                <w:lang w:eastAsia="bg-BG"/>
              </w:rPr>
              <w:drawing>
                <wp:inline distT="0" distB="0" distL="0" distR="0" wp14:anchorId="080E5BE7" wp14:editId="29E87500">
                  <wp:extent cx="762000" cy="600075"/>
                  <wp:effectExtent l="0" t="0" r="0" b="9525"/>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600075"/>
                          </a:xfrm>
                          <a:prstGeom prst="rect">
                            <a:avLst/>
                          </a:prstGeom>
                          <a:noFill/>
                          <a:ln>
                            <a:noFill/>
                          </a:ln>
                        </pic:spPr>
                      </pic:pic>
                    </a:graphicData>
                  </a:graphic>
                </wp:inline>
              </w:drawing>
            </w:r>
          </w:p>
        </w:tc>
        <w:tc>
          <w:tcPr>
            <w:tcW w:w="988" w:type="pct"/>
            <w:tcBorders>
              <w:top w:val="single" w:sz="4" w:space="0" w:color="auto"/>
              <w:left w:val="single" w:sz="4" w:space="0" w:color="auto"/>
              <w:bottom w:val="single" w:sz="4" w:space="0" w:color="auto"/>
              <w:right w:val="single" w:sz="4" w:space="0" w:color="auto"/>
            </w:tcBorders>
          </w:tcPr>
          <w:p w14:paraId="48A3BCB8" w14:textId="77777777" w:rsidR="00345B4F" w:rsidRPr="00CA7342" w:rsidRDefault="00345B4F" w:rsidP="00AB6497">
            <w:pPr>
              <w:widowControl w:val="0"/>
              <w:autoSpaceDE w:val="0"/>
              <w:autoSpaceDN w:val="0"/>
              <w:adjustRightInd w:val="0"/>
              <w:ind w:left="-108"/>
              <w:jc w:val="center"/>
              <w:rPr>
                <w:noProof/>
                <w:sz w:val="18"/>
                <w:szCs w:val="18"/>
                <w:lang w:val="en-US"/>
              </w:rPr>
            </w:pPr>
          </w:p>
          <w:p w14:paraId="4C8BC545" w14:textId="77777777" w:rsidR="00345B4F" w:rsidRPr="00CA7342" w:rsidRDefault="00345B4F" w:rsidP="00AB6497">
            <w:pPr>
              <w:widowControl w:val="0"/>
              <w:autoSpaceDE w:val="0"/>
              <w:autoSpaceDN w:val="0"/>
              <w:adjustRightInd w:val="0"/>
              <w:ind w:left="-108"/>
              <w:jc w:val="center"/>
              <w:rPr>
                <w:noProof/>
                <w:color w:val="000000"/>
                <w:sz w:val="18"/>
                <w:szCs w:val="18"/>
              </w:rPr>
            </w:pPr>
            <w:r w:rsidRPr="00CA7342">
              <w:rPr>
                <w:noProof/>
                <w:sz w:val="18"/>
                <w:szCs w:val="18"/>
                <w:lang w:eastAsia="bg-BG"/>
              </w:rPr>
              <w:drawing>
                <wp:inline distT="0" distB="0" distL="0" distR="0" wp14:anchorId="55DD50CC" wp14:editId="26718D1C">
                  <wp:extent cx="836295" cy="628650"/>
                  <wp:effectExtent l="0" t="0" r="1905" b="0"/>
                  <wp:docPr id="8" name="Картина 8" descr="C:\Users\user\Desktop\Logo_3.jpg"/>
                  <wp:cNvGraphicFramePr/>
                  <a:graphic xmlns:a="http://schemas.openxmlformats.org/drawingml/2006/main">
                    <a:graphicData uri="http://schemas.openxmlformats.org/drawingml/2006/picture">
                      <pic:pic xmlns:pic="http://schemas.openxmlformats.org/drawingml/2006/picture">
                        <pic:nvPicPr>
                          <pic:cNvPr id="8" name="Картина 1" descr="C:\Users\user\Desktop\Logo_3.jpg"/>
                          <pic:cNvPicPr/>
                        </pic:nvPicPr>
                        <pic:blipFill>
                          <a:blip r:embed="rId12" cstate="print"/>
                          <a:srcRect/>
                          <a:stretch>
                            <a:fillRect/>
                          </a:stretch>
                        </pic:blipFill>
                        <pic:spPr bwMode="auto">
                          <a:xfrm>
                            <a:off x="0" y="0"/>
                            <a:ext cx="836295" cy="628650"/>
                          </a:xfrm>
                          <a:prstGeom prst="rect">
                            <a:avLst/>
                          </a:prstGeom>
                          <a:noFill/>
                          <a:ln w="9525">
                            <a:noFill/>
                            <a:miter lim="800000"/>
                            <a:headEnd/>
                            <a:tailEnd/>
                          </a:ln>
                        </pic:spPr>
                      </pic:pic>
                    </a:graphicData>
                  </a:graphic>
                </wp:inline>
              </w:drawing>
            </w:r>
          </w:p>
        </w:tc>
      </w:tr>
      <w:tr w:rsidR="00345B4F" w:rsidRPr="00CA7342" w14:paraId="13823116" w14:textId="77777777" w:rsidTr="00345EF1">
        <w:trPr>
          <w:trHeight w:val="268"/>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2AA83EE9" w14:textId="77777777" w:rsidR="00345B4F" w:rsidRPr="00CA7342" w:rsidRDefault="00345B4F" w:rsidP="00AB6497">
            <w:pPr>
              <w:widowControl w:val="0"/>
              <w:autoSpaceDE w:val="0"/>
              <w:autoSpaceDN w:val="0"/>
              <w:adjustRightInd w:val="0"/>
              <w:jc w:val="center"/>
              <w:rPr>
                <w:b/>
                <w:iCs/>
                <w:color w:val="000000" w:themeColor="text1"/>
                <w:spacing w:val="3"/>
                <w:sz w:val="18"/>
                <w:szCs w:val="18"/>
              </w:rPr>
            </w:pPr>
            <w:r w:rsidRPr="00CA7342">
              <w:rPr>
                <w:b/>
                <w:iCs/>
                <w:color w:val="000000" w:themeColor="text1"/>
                <w:spacing w:val="3"/>
                <w:sz w:val="18"/>
                <w:szCs w:val="18"/>
              </w:rPr>
              <w:t>МЕСТНА ИНИЦИАТИВНА ГРУПА „ПАНАГЮРИЩЕ, СТРЕЛЧА, ЛЕСИЧОВО“</w:t>
            </w:r>
          </w:p>
        </w:tc>
      </w:tr>
      <w:tr w:rsidR="00345B4F" w:rsidRPr="00CA7342" w14:paraId="4F645B4C" w14:textId="77777777" w:rsidTr="00345B4F">
        <w:trPr>
          <w:trHeight w:val="38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4A1D490" w14:textId="77777777" w:rsidR="00345B4F" w:rsidRPr="00CA7342" w:rsidRDefault="00345B4F" w:rsidP="00AB6497">
            <w:pPr>
              <w:widowControl w:val="0"/>
              <w:autoSpaceDE w:val="0"/>
              <w:autoSpaceDN w:val="0"/>
              <w:adjustRightInd w:val="0"/>
              <w:jc w:val="center"/>
              <w:rPr>
                <w:b/>
                <w:iCs/>
                <w:color w:val="000000" w:themeColor="text1"/>
                <w:spacing w:val="3"/>
                <w:sz w:val="18"/>
                <w:szCs w:val="18"/>
                <w:lang w:val="en-US"/>
              </w:rPr>
            </w:pPr>
            <w:r w:rsidRPr="00CA7342">
              <w:rPr>
                <w:b/>
                <w:iCs/>
                <w:color w:val="000000" w:themeColor="text1"/>
                <w:spacing w:val="3"/>
                <w:sz w:val="18"/>
                <w:szCs w:val="18"/>
                <w:lang w:val="ru-RU"/>
              </w:rPr>
              <w:t>ПРОГРАМА ЗА РАЗВИТИЕ НА СЕЛСКИТЕ РАЙОНИ   20</w:t>
            </w:r>
            <w:r w:rsidRPr="00CA7342">
              <w:rPr>
                <w:b/>
                <w:iCs/>
                <w:color w:val="000000" w:themeColor="text1"/>
                <w:spacing w:val="3"/>
                <w:sz w:val="18"/>
                <w:szCs w:val="18"/>
                <w:lang w:val="en-US"/>
              </w:rPr>
              <w:t>14</w:t>
            </w:r>
            <w:r w:rsidRPr="00CA7342">
              <w:rPr>
                <w:b/>
                <w:iCs/>
                <w:color w:val="000000" w:themeColor="text1"/>
                <w:spacing w:val="3"/>
                <w:sz w:val="18"/>
                <w:szCs w:val="18"/>
                <w:lang w:val="ru-RU"/>
              </w:rPr>
              <w:t xml:space="preserve"> – 20</w:t>
            </w:r>
            <w:r w:rsidRPr="00CA7342">
              <w:rPr>
                <w:b/>
                <w:iCs/>
                <w:color w:val="000000" w:themeColor="text1"/>
                <w:spacing w:val="3"/>
                <w:sz w:val="18"/>
                <w:szCs w:val="18"/>
                <w:lang w:val="en-US"/>
              </w:rPr>
              <w:t>20</w:t>
            </w:r>
            <w:r w:rsidRPr="00CA7342">
              <w:rPr>
                <w:b/>
                <w:iCs/>
                <w:color w:val="000000" w:themeColor="text1"/>
                <w:spacing w:val="3"/>
                <w:sz w:val="18"/>
                <w:szCs w:val="18"/>
                <w:lang w:val="ru-RU"/>
              </w:rPr>
              <w:t xml:space="preserve"> г.</w:t>
            </w:r>
          </w:p>
        </w:tc>
      </w:tr>
      <w:tr w:rsidR="00345B4F" w:rsidRPr="00CA7342" w14:paraId="588B6084" w14:textId="77777777" w:rsidTr="00345B4F">
        <w:trPr>
          <w:trHeight w:val="380"/>
        </w:trPr>
        <w:tc>
          <w:tcPr>
            <w:tcW w:w="5000" w:type="pct"/>
            <w:gridSpan w:val="5"/>
            <w:tcBorders>
              <w:top w:val="single" w:sz="4" w:space="0" w:color="auto"/>
              <w:left w:val="single" w:sz="4" w:space="0" w:color="auto"/>
              <w:right w:val="single" w:sz="4" w:space="0" w:color="auto"/>
            </w:tcBorders>
            <w:vAlign w:val="center"/>
          </w:tcPr>
          <w:p w14:paraId="580F5B48" w14:textId="77777777" w:rsidR="00345B4F" w:rsidRPr="00CA7342" w:rsidRDefault="00345B4F" w:rsidP="00AB6497">
            <w:pPr>
              <w:jc w:val="center"/>
              <w:rPr>
                <w:b/>
                <w:iCs/>
                <w:color w:val="000000" w:themeColor="text1"/>
                <w:spacing w:val="3"/>
                <w:sz w:val="18"/>
                <w:szCs w:val="18"/>
                <w:lang w:val="ru-RU"/>
              </w:rPr>
            </w:pPr>
            <w:r w:rsidRPr="00CA7342">
              <w:rPr>
                <w:b/>
                <w:iCs/>
                <w:color w:val="000000" w:themeColor="text1"/>
                <w:spacing w:val="3"/>
                <w:sz w:val="18"/>
                <w:szCs w:val="18"/>
                <w:lang w:val="ru-RU"/>
              </w:rPr>
              <w:t>ЕВРОПЕЙСКИ ЗЕМЕДЕЛСКИ ФОНД ЗА РАЗВИТИЕ НА СЕЛСКИТЕ РАЙОНИ –</w:t>
            </w:r>
          </w:p>
          <w:p w14:paraId="602DCFD7" w14:textId="77777777" w:rsidR="00345B4F" w:rsidRPr="00CA7342" w:rsidRDefault="00345B4F" w:rsidP="00AB6497">
            <w:pPr>
              <w:widowControl w:val="0"/>
              <w:autoSpaceDE w:val="0"/>
              <w:autoSpaceDN w:val="0"/>
              <w:adjustRightInd w:val="0"/>
              <w:jc w:val="center"/>
              <w:rPr>
                <w:b/>
                <w:iCs/>
                <w:color w:val="000000" w:themeColor="text1"/>
                <w:spacing w:val="3"/>
                <w:sz w:val="18"/>
                <w:szCs w:val="18"/>
                <w:lang w:val="ru-RU"/>
              </w:rPr>
            </w:pPr>
            <w:r w:rsidRPr="00CA7342">
              <w:rPr>
                <w:b/>
                <w:iCs/>
                <w:color w:val="000000" w:themeColor="text1"/>
                <w:spacing w:val="3"/>
                <w:sz w:val="18"/>
                <w:szCs w:val="18"/>
                <w:lang w:val="ru-RU"/>
              </w:rPr>
              <w:t>ЕВРОПА ИНВЕСТИРА В СЕЛСКИТЕ РАЙОНИ</w:t>
            </w:r>
          </w:p>
        </w:tc>
      </w:tr>
    </w:tbl>
    <w:p w14:paraId="760299FE" w14:textId="77777777" w:rsidR="00345B4F" w:rsidRDefault="00345B4F"/>
    <w:tbl>
      <w:tblPr>
        <w:tblW w:w="10916" w:type="dxa"/>
        <w:tblInd w:w="-79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813"/>
        <w:gridCol w:w="5103"/>
      </w:tblGrid>
      <w:tr w:rsidR="004235EE" w:rsidRPr="002929DC" w14:paraId="413D6DEE" w14:textId="77777777" w:rsidTr="00345EF1">
        <w:trPr>
          <w:trHeight w:val="444"/>
        </w:trPr>
        <w:tc>
          <w:tcPr>
            <w:tcW w:w="10916" w:type="dxa"/>
            <w:gridSpan w:val="2"/>
            <w:tcBorders>
              <w:top w:val="single" w:sz="4" w:space="0" w:color="auto"/>
              <w:bottom w:val="single" w:sz="4" w:space="0" w:color="auto"/>
            </w:tcBorders>
            <w:shd w:val="clear" w:color="auto" w:fill="FFFF99"/>
            <w:tcMar>
              <w:top w:w="57" w:type="dxa"/>
              <w:left w:w="57" w:type="dxa"/>
              <w:bottom w:w="57" w:type="dxa"/>
              <w:right w:w="57" w:type="dxa"/>
            </w:tcMar>
            <w:vAlign w:val="center"/>
          </w:tcPr>
          <w:p w14:paraId="5CDA90A5" w14:textId="77777777" w:rsidR="000E5BF0" w:rsidRDefault="004235EE" w:rsidP="002929DC">
            <w:pPr>
              <w:tabs>
                <w:tab w:val="left" w:pos="226"/>
              </w:tabs>
              <w:jc w:val="center"/>
              <w:textAlignment w:val="center"/>
              <w:rPr>
                <w:rFonts w:eastAsia="Times New Roman" w:cs="Times New Roman"/>
                <w:b/>
                <w:bCs/>
                <w:sz w:val="24"/>
                <w:szCs w:val="24"/>
                <w:lang w:eastAsia="bg-BG"/>
              </w:rPr>
            </w:pPr>
            <w:r w:rsidRPr="000E5BF0">
              <w:rPr>
                <w:rFonts w:eastAsia="Times New Roman" w:cs="Times New Roman"/>
                <w:b/>
                <w:bCs/>
                <w:sz w:val="24"/>
                <w:szCs w:val="24"/>
                <w:lang w:eastAsia="bg-BG"/>
              </w:rPr>
              <w:t>СТРАТЕГИЯ ЗА ВОМР НА МИГ „</w:t>
            </w:r>
            <w:r w:rsidR="000E5BF0">
              <w:rPr>
                <w:rFonts w:eastAsia="Times New Roman" w:cs="Times New Roman"/>
                <w:b/>
                <w:bCs/>
                <w:sz w:val="24"/>
                <w:szCs w:val="24"/>
                <w:lang w:eastAsia="bg-BG"/>
              </w:rPr>
              <w:t xml:space="preserve">ОБЩИНИ - </w:t>
            </w:r>
            <w:r w:rsidR="000E5BF0" w:rsidRPr="000E5BF0">
              <w:rPr>
                <w:rFonts w:eastAsia="Times New Roman" w:cs="Times New Roman"/>
                <w:b/>
                <w:bCs/>
                <w:sz w:val="24"/>
                <w:szCs w:val="24"/>
                <w:lang w:eastAsia="bg-BG"/>
              </w:rPr>
              <w:t>ПАНАГЮРИЩЕ</w:t>
            </w:r>
            <w:r w:rsidRPr="000E5BF0">
              <w:rPr>
                <w:rFonts w:eastAsia="Times New Roman" w:cs="Times New Roman"/>
                <w:b/>
                <w:bCs/>
                <w:sz w:val="24"/>
                <w:szCs w:val="24"/>
                <w:lang w:eastAsia="bg-BG"/>
              </w:rPr>
              <w:t>, СТРЕЛЧА, ЛЕСИЧОВО“</w:t>
            </w:r>
            <w:r w:rsidR="000E5BF0">
              <w:rPr>
                <w:rFonts w:eastAsia="Times New Roman" w:cs="Times New Roman"/>
                <w:b/>
                <w:bCs/>
                <w:sz w:val="24"/>
                <w:szCs w:val="24"/>
                <w:lang w:eastAsia="bg-BG"/>
              </w:rPr>
              <w:t xml:space="preserve"> </w:t>
            </w:r>
          </w:p>
          <w:p w14:paraId="47EBEF05" w14:textId="77777777" w:rsidR="004235EE" w:rsidRPr="000E5BF0" w:rsidRDefault="000E5BF0" w:rsidP="002929DC">
            <w:pPr>
              <w:tabs>
                <w:tab w:val="left" w:pos="226"/>
              </w:tabs>
              <w:jc w:val="center"/>
              <w:textAlignment w:val="center"/>
              <w:rPr>
                <w:rFonts w:eastAsia="Times New Roman" w:cs="Times New Roman"/>
                <w:b/>
                <w:bCs/>
                <w:color w:val="FFFFFF" w:themeColor="background1"/>
                <w:sz w:val="24"/>
                <w:szCs w:val="24"/>
                <w:lang w:eastAsia="bg-BG"/>
              </w:rPr>
            </w:pPr>
            <w:r>
              <w:rPr>
                <w:rFonts w:eastAsia="Times New Roman" w:cs="Times New Roman"/>
                <w:b/>
                <w:bCs/>
                <w:sz w:val="24"/>
                <w:szCs w:val="24"/>
                <w:lang w:eastAsia="bg-BG"/>
              </w:rPr>
              <w:t>ЗА ПЕРИОДА 2014 - 2020 г.</w:t>
            </w:r>
          </w:p>
        </w:tc>
      </w:tr>
      <w:tr w:rsidR="00E054FE" w:rsidRPr="002929DC" w14:paraId="144BECED" w14:textId="77777777" w:rsidTr="00BB65B9">
        <w:trPr>
          <w:trHeight w:val="510"/>
        </w:trPr>
        <w:tc>
          <w:tcPr>
            <w:tcW w:w="10916" w:type="dxa"/>
            <w:gridSpan w:val="2"/>
            <w:tcBorders>
              <w:top w:val="single" w:sz="4" w:space="0" w:color="auto"/>
              <w:bottom w:val="single" w:sz="4" w:space="0" w:color="auto"/>
            </w:tcBorders>
            <w:shd w:val="clear" w:color="auto" w:fill="00CC00"/>
            <w:tcMar>
              <w:top w:w="57" w:type="dxa"/>
              <w:left w:w="57" w:type="dxa"/>
              <w:bottom w:w="57" w:type="dxa"/>
              <w:right w:w="57" w:type="dxa"/>
            </w:tcMar>
            <w:vAlign w:val="center"/>
            <w:hideMark/>
          </w:tcPr>
          <w:p w14:paraId="6CAF1881" w14:textId="77777777" w:rsidR="00E054FE" w:rsidRPr="004235EE" w:rsidRDefault="004235EE" w:rsidP="004235EE">
            <w:pPr>
              <w:pStyle w:val="a3"/>
              <w:numPr>
                <w:ilvl w:val="0"/>
                <w:numId w:val="3"/>
              </w:numPr>
              <w:tabs>
                <w:tab w:val="left" w:pos="-57"/>
                <w:tab w:val="left" w:pos="227"/>
              </w:tabs>
              <w:ind w:left="0" w:firstLine="0"/>
              <w:textAlignment w:val="center"/>
              <w:rPr>
                <w:rFonts w:eastAsia="Times New Roman" w:cs="Times New Roman"/>
                <w:b/>
                <w:i/>
                <w:iCs/>
                <w:color w:val="000000"/>
                <w:sz w:val="24"/>
                <w:szCs w:val="24"/>
                <w:lang w:eastAsia="bg-BG"/>
              </w:rPr>
            </w:pPr>
            <w:r w:rsidRPr="004235EE">
              <w:rPr>
                <w:rFonts w:eastAsia="Times New Roman" w:cs="Times New Roman"/>
                <w:b/>
                <w:color w:val="FFFFFF" w:themeColor="background1"/>
                <w:sz w:val="24"/>
                <w:szCs w:val="24"/>
                <w:lang w:eastAsia="bg-BG"/>
              </w:rPr>
              <w:t xml:space="preserve">ОПИСАНИЕ НА МИГ: </w:t>
            </w:r>
            <w:r w:rsidRPr="004235EE">
              <w:rPr>
                <w:rFonts w:eastAsia="Times New Roman" w:cs="Times New Roman"/>
                <w:b/>
                <w:i/>
                <w:iCs/>
                <w:color w:val="FFFFFF" w:themeColor="background1"/>
                <w:sz w:val="24"/>
                <w:szCs w:val="24"/>
                <w:lang w:eastAsia="bg-BG"/>
              </w:rPr>
              <w:t>(не повече от 3 страници)</w:t>
            </w:r>
          </w:p>
        </w:tc>
      </w:tr>
      <w:tr w:rsidR="00E054FE" w:rsidRPr="002929DC" w14:paraId="33E5A8DF" w14:textId="77777777" w:rsidTr="000E5BF0">
        <w:trPr>
          <w:trHeight w:val="1568"/>
        </w:trPr>
        <w:tc>
          <w:tcPr>
            <w:tcW w:w="10916" w:type="dxa"/>
            <w:gridSpan w:val="2"/>
            <w:tcBorders>
              <w:top w:val="single" w:sz="4" w:space="0" w:color="auto"/>
              <w:bottom w:val="single" w:sz="4" w:space="0" w:color="auto"/>
            </w:tcBorders>
            <w:shd w:val="clear" w:color="auto" w:fill="FFFFFF" w:themeFill="background1"/>
            <w:tcMar>
              <w:top w:w="57" w:type="dxa"/>
              <w:left w:w="57" w:type="dxa"/>
              <w:bottom w:w="57" w:type="dxa"/>
              <w:right w:w="57" w:type="dxa"/>
            </w:tcMar>
            <w:vAlign w:val="center"/>
            <w:hideMark/>
          </w:tcPr>
          <w:p w14:paraId="3FCCEE7B" w14:textId="77777777" w:rsidR="00E0674C" w:rsidRPr="00FD4B72" w:rsidRDefault="00E33C5D" w:rsidP="00FD4B72">
            <w:pPr>
              <w:jc w:val="both"/>
              <w:rPr>
                <w:rFonts w:eastAsia="Calibri" w:cs="Times New Roman"/>
                <w:sz w:val="24"/>
                <w:szCs w:val="24"/>
                <w:lang w:eastAsia="bg-BG"/>
              </w:rPr>
            </w:pPr>
            <w:r w:rsidRPr="00E33C5D">
              <w:rPr>
                <w:rFonts w:eastAsia="Times New Roman" w:cs="Times New Roman"/>
                <w:i/>
                <w:color w:val="000000"/>
                <w:sz w:val="24"/>
                <w:szCs w:val="24"/>
                <w:lang w:eastAsia="bg-BG"/>
              </w:rPr>
              <w:t xml:space="preserve">      </w:t>
            </w:r>
            <w:r w:rsidR="00E0674C" w:rsidRPr="00FD4B72">
              <w:rPr>
                <w:rFonts w:eastAsia="Times New Roman" w:cs="Times New Roman"/>
                <w:i/>
                <w:color w:val="000000"/>
                <w:sz w:val="24"/>
                <w:szCs w:val="24"/>
                <w:u w:val="single"/>
                <w:lang w:eastAsia="bg-BG"/>
              </w:rPr>
              <w:t>Територията</w:t>
            </w:r>
            <w:r w:rsidR="00E0674C" w:rsidRPr="002929DC">
              <w:rPr>
                <w:rFonts w:eastAsia="Times New Roman" w:cs="Times New Roman"/>
                <w:color w:val="000000"/>
                <w:sz w:val="24"/>
                <w:szCs w:val="24"/>
                <w:lang w:eastAsia="bg-BG"/>
              </w:rPr>
              <w:t xml:space="preserve"> на „МИГ – Панагюрище, Стрелча, Лесичово” е </w:t>
            </w:r>
            <w:r w:rsidR="002C2884" w:rsidRPr="002929DC">
              <w:rPr>
                <w:rFonts w:eastAsia="Times New Roman" w:cs="Times New Roman"/>
                <w:color w:val="000000"/>
                <w:sz w:val="24"/>
                <w:szCs w:val="24"/>
                <w:lang w:eastAsia="bg-BG"/>
              </w:rPr>
              <w:t>с непрекъснати граници,</w:t>
            </w:r>
            <w:r w:rsidR="00E0674C" w:rsidRPr="002929DC">
              <w:rPr>
                <w:rFonts w:eastAsia="Times New Roman" w:cs="Times New Roman"/>
                <w:color w:val="000000"/>
                <w:sz w:val="24"/>
                <w:szCs w:val="24"/>
                <w:lang w:eastAsia="bg-BG"/>
              </w:rPr>
              <w:t xml:space="preserve"> обхваща всички населени места и съвпада изцяло с територията на трите общини в Южен Централен район – Панагюрище, Стрелча и Лесичово.</w:t>
            </w:r>
            <w:r w:rsidR="00E0674C" w:rsidRPr="002929DC">
              <w:rPr>
                <w:rFonts w:cs="Times New Roman"/>
                <w:sz w:val="24"/>
                <w:szCs w:val="24"/>
              </w:rPr>
              <w:t xml:space="preserve"> </w:t>
            </w:r>
            <w:r w:rsidR="00AB6497">
              <w:rPr>
                <w:rFonts w:cs="Times New Roman"/>
                <w:sz w:val="24"/>
                <w:szCs w:val="24"/>
              </w:rPr>
              <w:t>Съгласно административното деление на Република България и</w:t>
            </w:r>
            <w:r w:rsidR="00C852E5" w:rsidRPr="00C852E5">
              <w:rPr>
                <w:rFonts w:eastAsia="Calibri" w:cs="Times New Roman"/>
                <w:sz w:val="24"/>
                <w:szCs w:val="24"/>
                <w:lang w:eastAsia="bg-BG"/>
              </w:rPr>
              <w:t xml:space="preserve">зцяло </w:t>
            </w:r>
            <w:r w:rsidR="00AB6497">
              <w:rPr>
                <w:rFonts w:eastAsia="Calibri" w:cs="Times New Roman"/>
                <w:sz w:val="24"/>
                <w:szCs w:val="24"/>
                <w:lang w:eastAsia="bg-BG"/>
              </w:rPr>
              <w:t xml:space="preserve">попада </w:t>
            </w:r>
            <w:r w:rsidR="00C852E5" w:rsidRPr="00C852E5">
              <w:rPr>
                <w:rFonts w:eastAsia="Calibri" w:cs="Times New Roman"/>
                <w:sz w:val="24"/>
                <w:szCs w:val="24"/>
                <w:lang w:eastAsia="bg-BG"/>
              </w:rPr>
              <w:t xml:space="preserve">в област Пазарджик. Разположена е в централната част на Средна гора между градовете София и Пловдив. </w:t>
            </w:r>
            <w:r w:rsidR="00AB6497">
              <w:rPr>
                <w:rFonts w:eastAsia="Calibri" w:cs="Times New Roman"/>
                <w:sz w:val="24"/>
                <w:szCs w:val="24"/>
                <w:lang w:eastAsia="bg-BG"/>
              </w:rPr>
              <w:t>Г</w:t>
            </w:r>
            <w:r w:rsidR="00C852E5" w:rsidRPr="00C852E5">
              <w:rPr>
                <w:rFonts w:eastAsia="Calibri" w:cs="Times New Roman"/>
                <w:sz w:val="24"/>
                <w:szCs w:val="24"/>
                <w:lang w:eastAsia="bg-BG"/>
              </w:rPr>
              <w:t xml:space="preserve">раничи на север със Софийска област (общините Мирково, Пирдоп и Копривщица), на изток </w:t>
            </w:r>
            <w:r w:rsidR="00AB6497">
              <w:rPr>
                <w:rFonts w:eastAsia="Calibri" w:cs="Times New Roman"/>
                <w:sz w:val="24"/>
                <w:szCs w:val="24"/>
                <w:lang w:eastAsia="bg-BG"/>
              </w:rPr>
              <w:t>–</w:t>
            </w:r>
            <w:r w:rsidR="00C852E5" w:rsidRPr="00C852E5">
              <w:rPr>
                <w:rFonts w:eastAsia="Calibri" w:cs="Times New Roman"/>
                <w:sz w:val="24"/>
                <w:szCs w:val="24"/>
                <w:lang w:eastAsia="bg-BG"/>
              </w:rPr>
              <w:t xml:space="preserve"> </w:t>
            </w:r>
            <w:r w:rsidR="00AB6497">
              <w:rPr>
                <w:rFonts w:eastAsia="Calibri" w:cs="Times New Roman"/>
                <w:sz w:val="24"/>
                <w:szCs w:val="24"/>
                <w:lang w:eastAsia="bg-BG"/>
              </w:rPr>
              <w:t>Пловдивска област /</w:t>
            </w:r>
            <w:r w:rsidR="00C852E5" w:rsidRPr="00C852E5">
              <w:rPr>
                <w:rFonts w:eastAsia="Calibri" w:cs="Times New Roman"/>
                <w:sz w:val="24"/>
                <w:szCs w:val="24"/>
                <w:lang w:eastAsia="bg-BG"/>
              </w:rPr>
              <w:t>община Хисар</w:t>
            </w:r>
            <w:r w:rsidR="00AB6497">
              <w:rPr>
                <w:rFonts w:eastAsia="Calibri" w:cs="Times New Roman"/>
                <w:sz w:val="24"/>
                <w:szCs w:val="24"/>
                <w:lang w:eastAsia="bg-BG"/>
              </w:rPr>
              <w:t>/</w:t>
            </w:r>
            <w:r w:rsidR="00C852E5" w:rsidRPr="00C852E5">
              <w:rPr>
                <w:rFonts w:eastAsia="Calibri" w:cs="Times New Roman"/>
                <w:sz w:val="24"/>
                <w:szCs w:val="24"/>
                <w:lang w:eastAsia="bg-BG"/>
              </w:rPr>
              <w:t xml:space="preserve">, на юг - с общините Пазарджик и Септември и на запад </w:t>
            </w:r>
            <w:r w:rsidR="00942F32">
              <w:rPr>
                <w:rFonts w:eastAsia="Calibri" w:cs="Times New Roman"/>
                <w:sz w:val="24"/>
                <w:szCs w:val="24"/>
                <w:lang w:eastAsia="bg-BG"/>
              </w:rPr>
              <w:t xml:space="preserve">отново със Софийска област </w:t>
            </w:r>
            <w:r w:rsidR="00C852E5" w:rsidRPr="00C852E5">
              <w:rPr>
                <w:rFonts w:eastAsia="Calibri" w:cs="Times New Roman"/>
                <w:sz w:val="24"/>
                <w:szCs w:val="24"/>
                <w:lang w:eastAsia="bg-BG"/>
              </w:rPr>
              <w:t xml:space="preserve">- </w:t>
            </w:r>
            <w:r w:rsidR="00942F32">
              <w:rPr>
                <w:rFonts w:eastAsia="Calibri" w:cs="Times New Roman"/>
                <w:sz w:val="24"/>
                <w:szCs w:val="24"/>
                <w:lang w:eastAsia="bg-BG"/>
              </w:rPr>
              <w:t>/</w:t>
            </w:r>
            <w:r w:rsidR="00C852E5" w:rsidRPr="00C852E5">
              <w:rPr>
                <w:rFonts w:eastAsia="Calibri" w:cs="Times New Roman"/>
                <w:sz w:val="24"/>
                <w:szCs w:val="24"/>
                <w:lang w:eastAsia="bg-BG"/>
              </w:rPr>
              <w:t>община Ихтиман</w:t>
            </w:r>
            <w:r w:rsidR="00CE2A37">
              <w:rPr>
                <w:rFonts w:eastAsia="Calibri" w:cs="Times New Roman"/>
                <w:sz w:val="24"/>
                <w:szCs w:val="24"/>
                <w:lang w:eastAsia="bg-BG"/>
              </w:rPr>
              <w:t>/</w:t>
            </w:r>
            <w:r w:rsidR="00942F32">
              <w:rPr>
                <w:rFonts w:eastAsia="Calibri" w:cs="Times New Roman"/>
                <w:sz w:val="24"/>
                <w:szCs w:val="24"/>
                <w:lang w:eastAsia="bg-BG"/>
              </w:rPr>
              <w:t>.</w:t>
            </w:r>
            <w:r w:rsidR="00FD4B72">
              <w:rPr>
                <w:rFonts w:eastAsia="Calibri" w:cs="Times New Roman"/>
                <w:sz w:val="24"/>
                <w:szCs w:val="24"/>
                <w:lang w:eastAsia="bg-BG"/>
              </w:rPr>
              <w:t xml:space="preserve"> </w:t>
            </w:r>
            <w:r w:rsidR="00942F32">
              <w:rPr>
                <w:rFonts w:eastAsia="Times New Roman" w:cs="Times New Roman"/>
                <w:sz w:val="24"/>
                <w:szCs w:val="24"/>
                <w:lang w:eastAsia="bg-BG"/>
              </w:rPr>
              <w:t>Територията</w:t>
            </w:r>
            <w:r w:rsidR="00C852E5" w:rsidRPr="00C852E5">
              <w:rPr>
                <w:rFonts w:eastAsia="Times New Roman" w:cs="Times New Roman"/>
                <w:sz w:val="24"/>
                <w:szCs w:val="24"/>
                <w:lang w:eastAsia="bg-BG"/>
              </w:rPr>
              <w:t xml:space="preserve"> </w:t>
            </w:r>
            <w:r w:rsidR="00942F32">
              <w:rPr>
                <w:rFonts w:eastAsia="Times New Roman" w:cs="Times New Roman"/>
                <w:sz w:val="24"/>
                <w:szCs w:val="24"/>
                <w:lang w:eastAsia="bg-BG"/>
              </w:rPr>
              <w:t>отстои</w:t>
            </w:r>
            <w:r w:rsidR="00C852E5" w:rsidRPr="00C852E5">
              <w:rPr>
                <w:rFonts w:eastAsia="Times New Roman" w:cs="Times New Roman"/>
                <w:sz w:val="24"/>
                <w:szCs w:val="24"/>
                <w:lang w:eastAsia="bg-BG"/>
              </w:rPr>
              <w:t xml:space="preserve"> на сравнително малки разстояния от най-големите градове в страната – София и Пловдив</w:t>
            </w:r>
            <w:r w:rsidR="00942F32">
              <w:rPr>
                <w:rFonts w:eastAsia="Times New Roman" w:cs="Times New Roman"/>
                <w:sz w:val="24"/>
                <w:szCs w:val="24"/>
                <w:lang w:eastAsia="bg-BG"/>
              </w:rPr>
              <w:t>,</w:t>
            </w:r>
            <w:r w:rsidR="00C852E5" w:rsidRPr="00C852E5">
              <w:rPr>
                <w:rFonts w:eastAsia="Times New Roman" w:cs="Times New Roman"/>
                <w:sz w:val="24"/>
                <w:szCs w:val="24"/>
                <w:lang w:eastAsia="bg-BG"/>
              </w:rPr>
              <w:t xml:space="preserve"> както и </w:t>
            </w:r>
            <w:r w:rsidR="00942F32">
              <w:rPr>
                <w:rFonts w:eastAsia="Times New Roman" w:cs="Times New Roman"/>
                <w:sz w:val="24"/>
                <w:szCs w:val="24"/>
                <w:lang w:eastAsia="bg-BG"/>
              </w:rPr>
              <w:t xml:space="preserve">от </w:t>
            </w:r>
            <w:r w:rsidR="00C852E5" w:rsidRPr="00C852E5">
              <w:rPr>
                <w:rFonts w:eastAsia="Times New Roman" w:cs="Times New Roman"/>
                <w:sz w:val="24"/>
                <w:szCs w:val="24"/>
                <w:lang w:eastAsia="bg-BG"/>
              </w:rPr>
              <w:t xml:space="preserve">областния център – град Пазарджик. През </w:t>
            </w:r>
            <w:r w:rsidR="00942F32">
              <w:rPr>
                <w:rFonts w:eastAsia="Times New Roman" w:cs="Times New Roman"/>
                <w:sz w:val="24"/>
                <w:szCs w:val="24"/>
                <w:lang w:eastAsia="bg-BG"/>
              </w:rPr>
              <w:t>нея</w:t>
            </w:r>
            <w:r w:rsidR="00C852E5" w:rsidRPr="00C852E5">
              <w:rPr>
                <w:rFonts w:eastAsia="Times New Roman" w:cs="Times New Roman"/>
                <w:sz w:val="24"/>
                <w:szCs w:val="24"/>
                <w:lang w:eastAsia="bg-BG"/>
              </w:rPr>
              <w:t xml:space="preserve"> преминава републикански път от най-висок клас – АМ Тракия, който е и трасе на Европейските транспортни коридори № 4 и 8, част от европейската TEN – T мрежа.</w:t>
            </w:r>
            <w:r w:rsidR="000478B2">
              <w:rPr>
                <w:rFonts w:eastAsia="Calibri" w:cs="Times New Roman"/>
                <w:sz w:val="24"/>
                <w:szCs w:val="24"/>
                <w:lang w:eastAsia="bg-BG"/>
              </w:rPr>
              <w:t xml:space="preserve"> </w:t>
            </w:r>
            <w:r w:rsidR="00CE2A37">
              <w:rPr>
                <w:rFonts w:eastAsia="Calibri" w:cs="Times New Roman"/>
                <w:sz w:val="24"/>
                <w:szCs w:val="24"/>
                <w:lang w:eastAsia="bg-BG"/>
              </w:rPr>
              <w:t>В</w:t>
            </w:r>
            <w:r w:rsidR="00C852E5" w:rsidRPr="00C852E5">
              <w:rPr>
                <w:rFonts w:eastAsia="Georgia" w:cs="Times New Roman"/>
                <w:sz w:val="24"/>
                <w:szCs w:val="24"/>
                <w:lang w:eastAsia="bg-BG"/>
              </w:rPr>
              <w:t>ръзка с гр. Пловдив се осъществява и посредством жп линията Пловдив– Панагюрище с дължина от 71,7 км. Най-близките летища се намират в градовете София и Пловдив.</w:t>
            </w:r>
            <w:r w:rsidR="00AB6497" w:rsidRPr="002929DC">
              <w:rPr>
                <w:rFonts w:cs="Times New Roman"/>
                <w:sz w:val="24"/>
                <w:szCs w:val="24"/>
              </w:rPr>
              <w:t xml:space="preserve"> </w:t>
            </w:r>
            <w:r w:rsidR="00C852E5" w:rsidRPr="00C852E5">
              <w:rPr>
                <w:rFonts w:eastAsia="Georgia" w:cs="Times New Roman"/>
                <w:sz w:val="24"/>
                <w:szCs w:val="24"/>
                <w:lang w:eastAsia="bg-BG"/>
              </w:rPr>
              <w:t>Общата територия на МИГ „Панагюрище, Стрелча, Лесичово” възлиза на 1</w:t>
            </w:r>
            <w:r w:rsidR="0061721D">
              <w:rPr>
                <w:rFonts w:eastAsia="Georgia" w:cs="Times New Roman"/>
                <w:sz w:val="24"/>
                <w:szCs w:val="24"/>
                <w:lang w:eastAsia="bg-BG"/>
              </w:rPr>
              <w:t xml:space="preserve"> </w:t>
            </w:r>
            <w:r w:rsidR="00C852E5" w:rsidRPr="00C852E5">
              <w:rPr>
                <w:rFonts w:eastAsia="Georgia" w:cs="Times New Roman"/>
                <w:sz w:val="24"/>
                <w:szCs w:val="24"/>
                <w:lang w:eastAsia="bg-BG"/>
              </w:rPr>
              <w:t>032,43 км</w:t>
            </w:r>
            <w:r w:rsidR="00C852E5" w:rsidRPr="00C852E5">
              <w:rPr>
                <w:rFonts w:eastAsia="Georgia" w:cs="Times New Roman"/>
                <w:sz w:val="24"/>
                <w:szCs w:val="24"/>
                <w:vertAlign w:val="superscript"/>
                <w:lang w:eastAsia="bg-BG"/>
              </w:rPr>
              <w:t>2</w:t>
            </w:r>
            <w:r w:rsidR="00C852E5" w:rsidRPr="00C852E5">
              <w:rPr>
                <w:rFonts w:eastAsia="Georgia" w:cs="Times New Roman"/>
                <w:sz w:val="24"/>
                <w:szCs w:val="24"/>
                <w:lang w:eastAsia="bg-BG"/>
              </w:rPr>
              <w:t>, от които най-голяма по площ е територията на община Панагюрище (598,5 км</w:t>
            </w:r>
            <w:r w:rsidR="00C852E5" w:rsidRPr="00C852E5">
              <w:rPr>
                <w:rFonts w:eastAsia="Georgia" w:cs="Times New Roman"/>
                <w:sz w:val="24"/>
                <w:szCs w:val="24"/>
                <w:vertAlign w:val="superscript"/>
                <w:lang w:eastAsia="bg-BG"/>
              </w:rPr>
              <w:t>2</w:t>
            </w:r>
            <w:r w:rsidR="00C852E5" w:rsidRPr="00C852E5">
              <w:rPr>
                <w:rFonts w:eastAsia="Georgia" w:cs="Times New Roman"/>
                <w:sz w:val="24"/>
                <w:szCs w:val="24"/>
                <w:lang w:eastAsia="bg-BG"/>
              </w:rPr>
              <w:t xml:space="preserve">). Територията включва 22 населени места, от които два града – </w:t>
            </w:r>
            <w:r w:rsidR="0061721D">
              <w:rPr>
                <w:rFonts w:eastAsia="Georgia" w:cs="Times New Roman"/>
                <w:sz w:val="24"/>
                <w:szCs w:val="24"/>
                <w:lang w:eastAsia="bg-BG"/>
              </w:rPr>
              <w:t xml:space="preserve">Панагюрище и Стрелча, 19 села и </w:t>
            </w:r>
            <w:r w:rsidR="00C852E5" w:rsidRPr="00C852E5">
              <w:rPr>
                <w:rFonts w:eastAsia="Georgia" w:cs="Times New Roman"/>
                <w:sz w:val="24"/>
                <w:szCs w:val="24"/>
                <w:lang w:eastAsia="bg-BG"/>
              </w:rPr>
              <w:t>една махала.</w:t>
            </w:r>
            <w:r w:rsidR="00942F32" w:rsidRPr="002929DC">
              <w:rPr>
                <w:rFonts w:cs="Times New Roman"/>
                <w:sz w:val="24"/>
                <w:szCs w:val="24"/>
              </w:rPr>
              <w:t xml:space="preserve"> Обхванатото население е </w:t>
            </w:r>
            <w:r w:rsidR="00942F32" w:rsidRPr="002929DC">
              <w:rPr>
                <w:rFonts w:eastAsia="Times New Roman" w:cs="Times New Roman"/>
                <w:color w:val="000000"/>
                <w:sz w:val="24"/>
                <w:szCs w:val="24"/>
                <w:lang w:eastAsia="bg-BG"/>
              </w:rPr>
              <w:t>33 943 души</w:t>
            </w:r>
            <w:r w:rsidR="00942F32">
              <w:rPr>
                <w:rFonts w:eastAsia="Times New Roman" w:cs="Times New Roman"/>
                <w:color w:val="000000"/>
                <w:sz w:val="24"/>
                <w:szCs w:val="24"/>
                <w:lang w:eastAsia="bg-BG"/>
              </w:rPr>
              <w:t>.</w:t>
            </w:r>
            <w:r w:rsidR="00BE775B">
              <w:rPr>
                <w:rFonts w:eastAsia="Times New Roman" w:cs="Times New Roman"/>
                <w:color w:val="000000"/>
                <w:sz w:val="24"/>
                <w:szCs w:val="24"/>
                <w:lang w:eastAsia="bg-BG"/>
              </w:rPr>
              <w:t xml:space="preserve"> </w:t>
            </w:r>
            <w:r w:rsidR="00FF11A2" w:rsidRPr="00FF11A2">
              <w:rPr>
                <w:rFonts w:eastAsia="Times New Roman" w:cs="Times New Roman"/>
                <w:sz w:val="24"/>
                <w:szCs w:val="24"/>
                <w:lang w:eastAsia="bg-BG"/>
              </w:rPr>
              <w:t>Демографските процеси в територията се развиват в общата насока на де</w:t>
            </w:r>
            <w:r w:rsidR="00FD4B72">
              <w:rPr>
                <w:rFonts w:eastAsia="Times New Roman" w:cs="Times New Roman"/>
                <w:sz w:val="24"/>
                <w:szCs w:val="24"/>
                <w:lang w:eastAsia="bg-BG"/>
              </w:rPr>
              <w:t>мографски изменения в страната.</w:t>
            </w:r>
            <w:r w:rsidR="00FD4B72">
              <w:rPr>
                <w:rFonts w:eastAsia="Calibri" w:cs="Times New Roman"/>
                <w:sz w:val="24"/>
                <w:szCs w:val="24"/>
                <w:lang w:eastAsia="bg-BG"/>
              </w:rPr>
              <w:t xml:space="preserve"> </w:t>
            </w:r>
            <w:r w:rsidR="00BE775B" w:rsidRPr="00FD4B72">
              <w:rPr>
                <w:rFonts w:eastAsia="Times New Roman" w:cs="Times New Roman"/>
                <w:bCs/>
                <w:i/>
                <w:sz w:val="24"/>
                <w:szCs w:val="24"/>
                <w:u w:val="single"/>
                <w:lang w:eastAsia="bg-BG"/>
              </w:rPr>
              <w:t>Географското местоположение</w:t>
            </w:r>
            <w:r w:rsidR="00BE775B" w:rsidRPr="00BE775B">
              <w:rPr>
                <w:rFonts w:eastAsia="Times New Roman" w:cs="Times New Roman"/>
                <w:bCs/>
                <w:sz w:val="24"/>
                <w:szCs w:val="24"/>
                <w:lang w:eastAsia="bg-BG"/>
              </w:rPr>
              <w:t>, близостта до големите градове София и Пловдив и транспортната обвързаност на района са много добри и благоприятстват за развитието на икономиката и в частност на сектора туризъм в разглежданата територия.</w:t>
            </w:r>
            <w:r w:rsidR="00FD4B72">
              <w:rPr>
                <w:rFonts w:eastAsia="Times New Roman" w:cs="Times New Roman"/>
                <w:bCs/>
                <w:sz w:val="24"/>
                <w:szCs w:val="24"/>
                <w:lang w:eastAsia="bg-BG"/>
              </w:rPr>
              <w:t xml:space="preserve"> </w:t>
            </w:r>
            <w:r w:rsidR="00BE775B" w:rsidRPr="00FD4B72">
              <w:rPr>
                <w:rFonts w:eastAsia="Times New Roman" w:cs="Times New Roman"/>
                <w:i/>
                <w:sz w:val="24"/>
                <w:szCs w:val="24"/>
                <w:u w:val="single"/>
                <w:lang w:eastAsia="bg-BG"/>
              </w:rPr>
              <w:t>Релефът</w:t>
            </w:r>
            <w:r w:rsidR="00BE775B" w:rsidRPr="00BE775B">
              <w:rPr>
                <w:rFonts w:eastAsia="Times New Roman" w:cs="Times New Roman"/>
                <w:sz w:val="24"/>
                <w:szCs w:val="24"/>
                <w:lang w:eastAsia="bg-BG"/>
              </w:rPr>
              <w:t xml:space="preserve"> в района е от равнинен в южните части до изразен полупланински и планински на север. Надморската височина се колебае от 300 до 1500 м., но разчленението на релефа е относително слабо. От </w:t>
            </w:r>
            <w:r w:rsidR="00BE775B" w:rsidRPr="00FD4B72">
              <w:rPr>
                <w:rFonts w:eastAsia="Times New Roman" w:cs="Times New Roman"/>
                <w:i/>
                <w:sz w:val="24"/>
                <w:szCs w:val="24"/>
                <w:u w:val="single"/>
                <w:lang w:eastAsia="bg-BG"/>
              </w:rPr>
              <w:t>полезните изкопаеми</w:t>
            </w:r>
            <w:r w:rsidR="00BE775B" w:rsidRPr="00BE775B">
              <w:rPr>
                <w:rFonts w:eastAsia="Times New Roman" w:cs="Times New Roman"/>
                <w:sz w:val="24"/>
                <w:szCs w:val="24"/>
                <w:lang w:eastAsia="bg-BG"/>
              </w:rPr>
              <w:t xml:space="preserve"> най-голямо значение имат </w:t>
            </w:r>
            <w:r w:rsidR="00BE775B" w:rsidRPr="00BE775B">
              <w:rPr>
                <w:rFonts w:eastAsia="Times New Roman" w:cs="Times New Roman"/>
                <w:color w:val="000000"/>
                <w:sz w:val="24"/>
                <w:szCs w:val="24"/>
                <w:lang w:eastAsia="bg-BG"/>
              </w:rPr>
              <w:t xml:space="preserve">медната руда, </w:t>
            </w:r>
            <w:r w:rsidR="00BE775B" w:rsidRPr="00BE775B">
              <w:rPr>
                <w:rFonts w:eastAsia="Times New Roman" w:cs="Times New Roman"/>
                <w:sz w:val="24"/>
                <w:szCs w:val="24"/>
                <w:lang w:eastAsia="bg-BG"/>
              </w:rPr>
              <w:t>добивния фелдшпат и инертните материали -пясък и чакъл.</w:t>
            </w:r>
            <w:r w:rsidR="00FD4B72">
              <w:rPr>
                <w:rFonts w:eastAsia="Times New Roman" w:cs="Times New Roman"/>
                <w:sz w:val="24"/>
                <w:szCs w:val="24"/>
                <w:lang w:val="ru-RU" w:eastAsia="bg-BG"/>
              </w:rPr>
              <w:t xml:space="preserve"> </w:t>
            </w:r>
            <w:r w:rsidR="00BE775B" w:rsidRPr="00BE775B">
              <w:rPr>
                <w:rFonts w:eastAsia="Times New Roman" w:cs="Times New Roman"/>
                <w:sz w:val="24"/>
                <w:szCs w:val="24"/>
                <w:lang w:eastAsia="bg-BG"/>
              </w:rPr>
              <w:t xml:space="preserve">Територията на МИГ попада в преходно-континенталната област и по-точно в Задбалканския нископланински  район. </w:t>
            </w:r>
            <w:r w:rsidR="00BE775B" w:rsidRPr="00FD4B72">
              <w:rPr>
                <w:rFonts w:eastAsia="Times New Roman" w:cs="Times New Roman"/>
                <w:i/>
                <w:sz w:val="24"/>
                <w:szCs w:val="24"/>
                <w:u w:val="single"/>
                <w:lang w:eastAsia="bg-BG"/>
              </w:rPr>
              <w:t>Климатът</w:t>
            </w:r>
            <w:r w:rsidR="00BE775B" w:rsidRPr="00BE775B">
              <w:rPr>
                <w:rFonts w:eastAsia="Times New Roman" w:cs="Times New Roman"/>
                <w:sz w:val="24"/>
                <w:szCs w:val="24"/>
                <w:lang w:eastAsia="bg-BG"/>
              </w:rPr>
              <w:t xml:space="preserve"> е мек, средногодишната температура е около 10.3° С, а температурната</w:t>
            </w:r>
            <w:r w:rsidR="00CE2A37">
              <w:rPr>
                <w:rFonts w:eastAsia="Times New Roman" w:cs="Times New Roman"/>
                <w:sz w:val="24"/>
                <w:szCs w:val="24"/>
                <w:lang w:eastAsia="bg-BG"/>
              </w:rPr>
              <w:t xml:space="preserve"> амплитуда е относително малка. </w:t>
            </w:r>
            <w:r w:rsidR="00BE775B" w:rsidRPr="00BE775B">
              <w:rPr>
                <w:rFonts w:eastAsia="Times New Roman" w:cs="Times New Roman"/>
                <w:sz w:val="24"/>
                <w:szCs w:val="24"/>
                <w:lang w:eastAsia="bg-BG"/>
              </w:rPr>
              <w:t>Територията е отворена широко на юг и това способства за проникването на средиземноморското климатично влияние. През зимата снежната покривка се стопява сравнително бързо и влагата не се задържа продължително време. Съчетание на планински с умерено-континентален климат, характеризиращ се с мека зима и относително  прохладно лято е предпоставка</w:t>
            </w:r>
            <w:r w:rsidR="00FD4B72">
              <w:rPr>
                <w:rFonts w:eastAsia="Times New Roman" w:cs="Times New Roman"/>
                <w:sz w:val="24"/>
                <w:szCs w:val="24"/>
                <w:lang w:eastAsia="bg-BG"/>
              </w:rPr>
              <w:t xml:space="preserve"> за развитието както на туризма</w:t>
            </w:r>
            <w:r w:rsidR="00BE775B" w:rsidRPr="00BE775B">
              <w:rPr>
                <w:rFonts w:eastAsia="Times New Roman" w:cs="Times New Roman"/>
                <w:sz w:val="24"/>
                <w:szCs w:val="24"/>
                <w:lang w:eastAsia="bg-BG"/>
              </w:rPr>
              <w:t xml:space="preserve">, така и на селското стопанство. </w:t>
            </w:r>
            <w:r w:rsidR="00BE775B" w:rsidRPr="00FD4B72">
              <w:rPr>
                <w:rFonts w:eastAsia="Times New Roman" w:cs="Times New Roman"/>
                <w:i/>
                <w:sz w:val="24"/>
                <w:szCs w:val="24"/>
                <w:u w:val="single"/>
                <w:lang w:eastAsia="bg-BG"/>
              </w:rPr>
              <w:t>Основни водни артерии</w:t>
            </w:r>
            <w:r w:rsidR="00BE775B" w:rsidRPr="00BE775B">
              <w:rPr>
                <w:rFonts w:eastAsia="Times New Roman" w:cs="Times New Roman"/>
                <w:sz w:val="24"/>
                <w:szCs w:val="24"/>
                <w:lang w:eastAsia="bg-BG"/>
              </w:rPr>
              <w:t xml:space="preserve"> на територията на района са реките Тополница и Стрелчанска Луда Яна. Водите на язовир „Тополница”, както и на многото по-малки водоеми на територията на общината се използват за напояване, но хидро</w:t>
            </w:r>
            <w:r w:rsidR="00031D37">
              <w:rPr>
                <w:rFonts w:eastAsia="Times New Roman" w:cs="Times New Roman"/>
                <w:sz w:val="24"/>
                <w:szCs w:val="24"/>
                <w:lang w:eastAsia="bg-BG"/>
              </w:rPr>
              <w:t xml:space="preserve"> </w:t>
            </w:r>
            <w:r w:rsidR="00BE775B" w:rsidRPr="00BE775B">
              <w:rPr>
                <w:rFonts w:eastAsia="Times New Roman" w:cs="Times New Roman"/>
                <w:sz w:val="24"/>
                <w:szCs w:val="24"/>
                <w:lang w:eastAsia="bg-BG"/>
              </w:rPr>
              <w:t>мелиорационната мрежа е силно амортизирана. Районът е богат на термо</w:t>
            </w:r>
            <w:r w:rsidR="00031D37">
              <w:rPr>
                <w:rFonts w:eastAsia="Times New Roman" w:cs="Times New Roman"/>
                <w:sz w:val="24"/>
                <w:szCs w:val="24"/>
                <w:lang w:eastAsia="bg-BG"/>
              </w:rPr>
              <w:t xml:space="preserve"> </w:t>
            </w:r>
            <w:r w:rsidR="00BE775B" w:rsidRPr="00BE775B">
              <w:rPr>
                <w:rFonts w:eastAsia="Times New Roman" w:cs="Times New Roman"/>
                <w:sz w:val="24"/>
                <w:szCs w:val="24"/>
                <w:lang w:eastAsia="bg-BG"/>
              </w:rPr>
              <w:lastRenderedPageBreak/>
              <w:t>минерални води, което е предпоставка за развитието на балнео</w:t>
            </w:r>
            <w:r w:rsidR="00031D37">
              <w:rPr>
                <w:rFonts w:eastAsia="Times New Roman" w:cs="Times New Roman"/>
                <w:sz w:val="24"/>
                <w:szCs w:val="24"/>
                <w:lang w:eastAsia="bg-BG"/>
              </w:rPr>
              <w:t xml:space="preserve"> </w:t>
            </w:r>
            <w:r w:rsidR="00BE775B" w:rsidRPr="00BE775B">
              <w:rPr>
                <w:rFonts w:eastAsia="Times New Roman" w:cs="Times New Roman"/>
                <w:sz w:val="24"/>
                <w:szCs w:val="24"/>
                <w:lang w:eastAsia="bg-BG"/>
              </w:rPr>
              <w:t>туризма основно в гр.</w:t>
            </w:r>
            <w:r w:rsidR="00CE2A37">
              <w:rPr>
                <w:rFonts w:eastAsia="Times New Roman" w:cs="Times New Roman"/>
                <w:sz w:val="24"/>
                <w:szCs w:val="24"/>
                <w:lang w:eastAsia="bg-BG"/>
              </w:rPr>
              <w:t xml:space="preserve"> </w:t>
            </w:r>
            <w:r w:rsidR="00BE775B" w:rsidRPr="00BE775B">
              <w:rPr>
                <w:rFonts w:eastAsia="Times New Roman" w:cs="Times New Roman"/>
                <w:sz w:val="24"/>
                <w:szCs w:val="24"/>
                <w:lang w:eastAsia="bg-BG"/>
              </w:rPr>
              <w:t>Стрелча (национален курорт от 1969 г.) и с. Баня, община Панагюрище.</w:t>
            </w:r>
            <w:r w:rsidR="00FD4B72">
              <w:rPr>
                <w:rFonts w:eastAsia="Calibri" w:cs="Times New Roman"/>
                <w:sz w:val="24"/>
                <w:szCs w:val="24"/>
                <w:lang w:eastAsia="bg-BG"/>
              </w:rPr>
              <w:t xml:space="preserve"> </w:t>
            </w:r>
            <w:r w:rsidR="00BE775B" w:rsidRPr="00FD4B72">
              <w:rPr>
                <w:rFonts w:eastAsia="Times New Roman" w:cs="Times New Roman"/>
                <w:i/>
                <w:sz w:val="24"/>
                <w:szCs w:val="24"/>
                <w:u w:val="single"/>
                <w:lang w:eastAsia="bg-BG"/>
              </w:rPr>
              <w:t>Почвеното разнообразие</w:t>
            </w:r>
            <w:r w:rsidR="00BE775B" w:rsidRPr="00BE775B">
              <w:rPr>
                <w:rFonts w:eastAsia="Times New Roman" w:cs="Times New Roman"/>
                <w:sz w:val="24"/>
                <w:szCs w:val="24"/>
                <w:lang w:eastAsia="bg-BG"/>
              </w:rPr>
              <w:t xml:space="preserve"> е голямо – от плодородни чернозем</w:t>
            </w:r>
            <w:r w:rsidR="00031D37">
              <w:rPr>
                <w:rFonts w:eastAsia="Times New Roman" w:cs="Times New Roman"/>
                <w:sz w:val="24"/>
                <w:szCs w:val="24"/>
                <w:lang w:eastAsia="bg-BG"/>
              </w:rPr>
              <w:t xml:space="preserve"> </w:t>
            </w:r>
            <w:r w:rsidR="00BE775B" w:rsidRPr="00BE775B">
              <w:rPr>
                <w:rFonts w:eastAsia="Times New Roman" w:cs="Times New Roman"/>
                <w:sz w:val="24"/>
                <w:szCs w:val="24"/>
                <w:lang w:eastAsia="bg-BG"/>
              </w:rPr>
              <w:t>-</w:t>
            </w:r>
            <w:r w:rsidR="00031D37">
              <w:rPr>
                <w:rFonts w:eastAsia="Times New Roman" w:cs="Times New Roman"/>
                <w:sz w:val="24"/>
                <w:szCs w:val="24"/>
                <w:lang w:eastAsia="bg-BG"/>
              </w:rPr>
              <w:t xml:space="preserve"> </w:t>
            </w:r>
            <w:r w:rsidR="00BE775B" w:rsidRPr="00BE775B">
              <w:rPr>
                <w:rFonts w:eastAsia="Times New Roman" w:cs="Times New Roman"/>
                <w:sz w:val="24"/>
                <w:szCs w:val="24"/>
                <w:lang w:eastAsia="bg-BG"/>
              </w:rPr>
              <w:t>смолници с високо хумусно съдържание и канелено-горски, които се характеризират с много добро естествено плодородие до кафяви и канелено-горски. Почвите</w:t>
            </w:r>
            <w:r w:rsidR="00BE775B" w:rsidRPr="00BE775B">
              <w:rPr>
                <w:rFonts w:eastAsia="Times New Roman" w:cs="Times New Roman"/>
                <w:sz w:val="24"/>
                <w:szCs w:val="24"/>
                <w:lang w:val="ru-RU" w:eastAsia="bg-BG"/>
              </w:rPr>
              <w:t xml:space="preserve">, </w:t>
            </w:r>
            <w:r w:rsidR="00BE775B" w:rsidRPr="00BE775B">
              <w:rPr>
                <w:rFonts w:eastAsia="Times New Roman" w:cs="Times New Roman"/>
                <w:sz w:val="24"/>
                <w:szCs w:val="24"/>
                <w:lang w:eastAsia="bg-BG"/>
              </w:rPr>
              <w:t>климатичните особености и наличието на естествени природни подпоч</w:t>
            </w:r>
            <w:r w:rsidR="00031D37">
              <w:rPr>
                <w:rFonts w:eastAsia="Times New Roman" w:cs="Times New Roman"/>
                <w:sz w:val="24"/>
                <w:szCs w:val="24"/>
                <w:lang w:eastAsia="bg-BG"/>
              </w:rPr>
              <w:t xml:space="preserve">вени води и изкуствени водоеми в </w:t>
            </w:r>
            <w:r w:rsidR="00BE775B" w:rsidRPr="00BE775B">
              <w:rPr>
                <w:rFonts w:eastAsia="Times New Roman" w:cs="Times New Roman"/>
                <w:sz w:val="24"/>
                <w:szCs w:val="24"/>
                <w:lang w:eastAsia="bg-BG"/>
              </w:rPr>
              <w:t>района благоприятстват отглеждането на етерично-маслени култури /</w:t>
            </w:r>
            <w:r w:rsidR="00031D37">
              <w:rPr>
                <w:rFonts w:eastAsia="Times New Roman" w:cs="Times New Roman"/>
                <w:sz w:val="24"/>
                <w:szCs w:val="24"/>
                <w:lang w:eastAsia="bg-BG"/>
              </w:rPr>
              <w:t>маслодайната роза, лавандула /,</w:t>
            </w:r>
            <w:r w:rsidR="00BE775B" w:rsidRPr="00BE775B">
              <w:rPr>
                <w:rFonts w:eastAsia="Times New Roman" w:cs="Times New Roman"/>
                <w:sz w:val="24"/>
                <w:szCs w:val="24"/>
                <w:lang w:eastAsia="bg-BG"/>
              </w:rPr>
              <w:t xml:space="preserve"> лозя, овощни видове и култури за развитие на екологично пасищно животновъдство.</w:t>
            </w:r>
          </w:p>
        </w:tc>
      </w:tr>
      <w:tr w:rsidR="00E054FE" w:rsidRPr="002929DC" w14:paraId="795C87AE" w14:textId="77777777" w:rsidTr="000E5BF0">
        <w:trPr>
          <w:trHeight w:val="289"/>
        </w:trPr>
        <w:tc>
          <w:tcPr>
            <w:tcW w:w="10916" w:type="dxa"/>
            <w:gridSpan w:val="2"/>
            <w:tcBorders>
              <w:top w:val="single" w:sz="4" w:space="0" w:color="auto"/>
              <w:bottom w:val="single" w:sz="4" w:space="0" w:color="auto"/>
            </w:tcBorders>
            <w:shd w:val="clear" w:color="auto" w:fill="00FF00"/>
            <w:tcMar>
              <w:top w:w="57" w:type="dxa"/>
              <w:left w:w="57" w:type="dxa"/>
              <w:bottom w:w="57" w:type="dxa"/>
              <w:right w:w="57" w:type="dxa"/>
            </w:tcMar>
            <w:vAlign w:val="center"/>
            <w:hideMark/>
          </w:tcPr>
          <w:p w14:paraId="0C8C31BB" w14:textId="77777777" w:rsidR="00E054FE" w:rsidRPr="002929DC" w:rsidRDefault="00E054FE" w:rsidP="00C852E5">
            <w:pPr>
              <w:tabs>
                <w:tab w:val="left" w:pos="368"/>
              </w:tabs>
              <w:ind w:firstLine="85"/>
              <w:textAlignment w:val="center"/>
              <w:rPr>
                <w:rFonts w:eastAsia="Times New Roman" w:cs="Times New Roman"/>
                <w:b/>
                <w:i/>
                <w:color w:val="000000"/>
                <w:sz w:val="24"/>
                <w:szCs w:val="24"/>
                <w:lang w:eastAsia="bg-BG"/>
              </w:rPr>
            </w:pPr>
            <w:r w:rsidRPr="00C76EF8">
              <w:rPr>
                <w:rFonts w:eastAsia="Times New Roman" w:cs="Times New Roman"/>
                <w:b/>
                <w:i/>
                <w:sz w:val="24"/>
                <w:szCs w:val="24"/>
                <w:lang w:eastAsia="bg-BG"/>
              </w:rPr>
              <w:lastRenderedPageBreak/>
              <w:t>1.1. Данни за общини и населени места, които попадат в територията на МИГ</w:t>
            </w:r>
            <w:r w:rsidR="00EE1A5F">
              <w:rPr>
                <w:rFonts w:eastAsia="Times New Roman" w:cs="Times New Roman"/>
                <w:b/>
                <w:i/>
                <w:sz w:val="24"/>
                <w:szCs w:val="24"/>
                <w:lang w:eastAsia="bg-BG"/>
              </w:rPr>
              <w:t xml:space="preserve"> към </w:t>
            </w:r>
            <w:r w:rsidR="00EE1A5F" w:rsidRPr="007F7C2F">
              <w:rPr>
                <w:rFonts w:eastAsia="Times New Roman" w:cs="Times New Roman"/>
                <w:b/>
                <w:i/>
                <w:sz w:val="24"/>
                <w:szCs w:val="24"/>
                <w:u w:val="single"/>
                <w:lang w:eastAsia="bg-BG"/>
              </w:rPr>
              <w:t>31.12.2014 г.</w:t>
            </w:r>
            <w:r w:rsidRPr="007F7C2F">
              <w:rPr>
                <w:rFonts w:eastAsia="Times New Roman" w:cs="Times New Roman"/>
                <w:b/>
                <w:i/>
                <w:sz w:val="24"/>
                <w:szCs w:val="24"/>
                <w:u w:val="single"/>
                <w:lang w:eastAsia="bg-BG"/>
              </w:rPr>
              <w:t>:</w:t>
            </w:r>
          </w:p>
        </w:tc>
      </w:tr>
      <w:tr w:rsidR="001D3CB2" w:rsidRPr="002929DC" w14:paraId="6F74ABB6" w14:textId="77777777" w:rsidTr="00785505">
        <w:trPr>
          <w:trHeight w:val="832"/>
        </w:trPr>
        <w:tc>
          <w:tcPr>
            <w:tcW w:w="5813" w:type="dxa"/>
            <w:tcBorders>
              <w:top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14:paraId="6DCE199E" w14:textId="77777777" w:rsidR="00E054FE" w:rsidRPr="002929DC" w:rsidRDefault="00E054FE" w:rsidP="00C852E5">
            <w:pPr>
              <w:tabs>
                <w:tab w:val="left" w:pos="368"/>
              </w:tabs>
              <w:ind w:firstLine="85"/>
              <w:textAlignment w:val="center"/>
              <w:rPr>
                <w:rFonts w:eastAsia="Times New Roman" w:cs="Times New Roman"/>
                <w:color w:val="000000"/>
                <w:sz w:val="24"/>
                <w:szCs w:val="24"/>
                <w:lang w:eastAsia="bg-BG"/>
              </w:rPr>
            </w:pPr>
            <w:r w:rsidRPr="002929DC">
              <w:rPr>
                <w:rFonts w:eastAsia="Times New Roman" w:cs="Times New Roman"/>
                <w:i/>
                <w:iCs/>
                <w:color w:val="000000"/>
                <w:sz w:val="24"/>
                <w:szCs w:val="24"/>
                <w:lang w:eastAsia="bg-BG"/>
              </w:rPr>
              <w:t>– списък на общините, обхванати от МИГ;</w:t>
            </w:r>
          </w:p>
        </w:tc>
        <w:tc>
          <w:tcPr>
            <w:tcW w:w="5103" w:type="dxa"/>
            <w:tcBorders>
              <w:top w:val="single" w:sz="4" w:space="0" w:color="auto"/>
              <w:left w:val="single" w:sz="4" w:space="0" w:color="auto"/>
              <w:bottom w:val="single" w:sz="4" w:space="0" w:color="auto"/>
            </w:tcBorders>
            <w:shd w:val="clear" w:color="auto" w:fill="auto"/>
            <w:tcMar>
              <w:top w:w="57" w:type="dxa"/>
              <w:left w:w="57" w:type="dxa"/>
              <w:bottom w:w="57" w:type="dxa"/>
              <w:right w:w="57" w:type="dxa"/>
            </w:tcMar>
            <w:vAlign w:val="center"/>
            <w:hideMark/>
          </w:tcPr>
          <w:p w14:paraId="16B9A289" w14:textId="77777777" w:rsidR="00E054FE" w:rsidRPr="002929DC" w:rsidRDefault="002F1CA3" w:rsidP="00C852E5">
            <w:pPr>
              <w:pStyle w:val="a3"/>
              <w:numPr>
                <w:ilvl w:val="0"/>
                <w:numId w:val="1"/>
              </w:numPr>
              <w:tabs>
                <w:tab w:val="left" w:pos="142"/>
                <w:tab w:val="left" w:pos="369"/>
              </w:tabs>
              <w:ind w:left="85" w:firstLine="0"/>
              <w:rPr>
                <w:rFonts w:eastAsia="Times New Roman" w:cs="Times New Roman"/>
                <w:color w:val="000000"/>
                <w:sz w:val="24"/>
                <w:szCs w:val="24"/>
                <w:lang w:eastAsia="bg-BG"/>
              </w:rPr>
            </w:pPr>
            <w:r w:rsidRPr="002929DC">
              <w:rPr>
                <w:rFonts w:eastAsia="Times New Roman" w:cs="Times New Roman"/>
                <w:color w:val="000000"/>
                <w:sz w:val="24"/>
                <w:szCs w:val="24"/>
                <w:lang w:eastAsia="bg-BG"/>
              </w:rPr>
              <w:t>Община Панагюрище</w:t>
            </w:r>
            <w:r w:rsidR="00942F32">
              <w:rPr>
                <w:rFonts w:eastAsia="Times New Roman" w:cs="Times New Roman"/>
                <w:color w:val="000000"/>
                <w:sz w:val="24"/>
                <w:szCs w:val="24"/>
                <w:lang w:eastAsia="bg-BG"/>
              </w:rPr>
              <w:t xml:space="preserve"> – 23 921 жители</w:t>
            </w:r>
          </w:p>
          <w:p w14:paraId="6A9D170B" w14:textId="77777777" w:rsidR="002F1CA3" w:rsidRPr="002929DC" w:rsidRDefault="002F1CA3" w:rsidP="00C852E5">
            <w:pPr>
              <w:pStyle w:val="a3"/>
              <w:numPr>
                <w:ilvl w:val="0"/>
                <w:numId w:val="1"/>
              </w:numPr>
              <w:tabs>
                <w:tab w:val="left" w:pos="142"/>
                <w:tab w:val="left" w:pos="369"/>
              </w:tabs>
              <w:ind w:left="85" w:firstLine="0"/>
              <w:rPr>
                <w:rFonts w:eastAsia="Times New Roman" w:cs="Times New Roman"/>
                <w:color w:val="000000"/>
                <w:sz w:val="24"/>
                <w:szCs w:val="24"/>
                <w:lang w:eastAsia="bg-BG"/>
              </w:rPr>
            </w:pPr>
            <w:r w:rsidRPr="002929DC">
              <w:rPr>
                <w:rFonts w:eastAsia="Times New Roman" w:cs="Times New Roman"/>
                <w:color w:val="000000"/>
                <w:sz w:val="24"/>
                <w:szCs w:val="24"/>
                <w:lang w:eastAsia="bg-BG"/>
              </w:rPr>
              <w:t>Община Стрелча</w:t>
            </w:r>
            <w:r w:rsidR="00942F32">
              <w:rPr>
                <w:rFonts w:eastAsia="Times New Roman" w:cs="Times New Roman"/>
                <w:color w:val="000000"/>
                <w:sz w:val="24"/>
                <w:szCs w:val="24"/>
                <w:lang w:eastAsia="bg-BG"/>
              </w:rPr>
              <w:t xml:space="preserve"> – 4 666 жители</w:t>
            </w:r>
          </w:p>
          <w:p w14:paraId="2789E075" w14:textId="77777777" w:rsidR="002F1CA3" w:rsidRPr="002929DC" w:rsidRDefault="002F1CA3" w:rsidP="00C852E5">
            <w:pPr>
              <w:pStyle w:val="a3"/>
              <w:numPr>
                <w:ilvl w:val="0"/>
                <w:numId w:val="1"/>
              </w:numPr>
              <w:tabs>
                <w:tab w:val="left" w:pos="142"/>
                <w:tab w:val="left" w:pos="369"/>
              </w:tabs>
              <w:ind w:left="85" w:firstLine="0"/>
              <w:rPr>
                <w:rFonts w:eastAsia="Times New Roman" w:cs="Times New Roman"/>
                <w:color w:val="000000"/>
                <w:sz w:val="24"/>
                <w:szCs w:val="24"/>
                <w:lang w:eastAsia="bg-BG"/>
              </w:rPr>
            </w:pPr>
            <w:r w:rsidRPr="002929DC">
              <w:rPr>
                <w:rFonts w:eastAsia="Times New Roman" w:cs="Times New Roman"/>
                <w:color w:val="000000"/>
                <w:sz w:val="24"/>
                <w:szCs w:val="24"/>
                <w:lang w:eastAsia="bg-BG"/>
              </w:rPr>
              <w:t>Община Лесичово</w:t>
            </w:r>
            <w:r w:rsidR="00942F32">
              <w:rPr>
                <w:rFonts w:eastAsia="Times New Roman" w:cs="Times New Roman"/>
                <w:color w:val="000000"/>
                <w:sz w:val="24"/>
                <w:szCs w:val="24"/>
                <w:lang w:eastAsia="bg-BG"/>
              </w:rPr>
              <w:t xml:space="preserve"> – 5 356 жители</w:t>
            </w:r>
          </w:p>
        </w:tc>
      </w:tr>
      <w:tr w:rsidR="001D3CB2" w:rsidRPr="002929DC" w14:paraId="07CE81C1" w14:textId="77777777" w:rsidTr="00785505">
        <w:trPr>
          <w:trHeight w:val="287"/>
        </w:trPr>
        <w:tc>
          <w:tcPr>
            <w:tcW w:w="5813" w:type="dxa"/>
            <w:tcBorders>
              <w:top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14:paraId="69EC62B2" w14:textId="77777777" w:rsidR="00E054FE" w:rsidRPr="002929DC" w:rsidRDefault="00E054FE" w:rsidP="00C852E5">
            <w:pPr>
              <w:tabs>
                <w:tab w:val="left" w:pos="368"/>
              </w:tabs>
              <w:ind w:firstLine="85"/>
              <w:textAlignment w:val="center"/>
              <w:rPr>
                <w:rFonts w:eastAsia="Times New Roman" w:cs="Times New Roman"/>
                <w:color w:val="000000"/>
                <w:sz w:val="24"/>
                <w:szCs w:val="24"/>
                <w:lang w:eastAsia="bg-BG"/>
              </w:rPr>
            </w:pPr>
            <w:r w:rsidRPr="002929DC">
              <w:rPr>
                <w:rFonts w:eastAsia="Times New Roman" w:cs="Times New Roman"/>
                <w:i/>
                <w:iCs/>
                <w:color w:val="000000"/>
                <w:sz w:val="24"/>
                <w:szCs w:val="24"/>
                <w:lang w:eastAsia="bg-BG"/>
              </w:rPr>
              <w:t>– списък на населените места, обхванати от МИГ;</w:t>
            </w:r>
          </w:p>
        </w:tc>
        <w:tc>
          <w:tcPr>
            <w:tcW w:w="5103" w:type="dxa"/>
            <w:tcBorders>
              <w:top w:val="single" w:sz="4" w:space="0" w:color="auto"/>
              <w:left w:val="single" w:sz="4" w:space="0" w:color="auto"/>
              <w:bottom w:val="single" w:sz="4" w:space="0" w:color="auto"/>
            </w:tcBorders>
            <w:shd w:val="clear" w:color="auto" w:fill="auto"/>
            <w:tcMar>
              <w:top w:w="57" w:type="dxa"/>
              <w:left w:w="57" w:type="dxa"/>
              <w:bottom w:w="57" w:type="dxa"/>
              <w:right w:w="57" w:type="dxa"/>
            </w:tcMar>
            <w:vAlign w:val="center"/>
            <w:hideMark/>
          </w:tcPr>
          <w:p w14:paraId="2C9330FD" w14:textId="77777777" w:rsidR="000478B2" w:rsidRPr="004C1BBB" w:rsidRDefault="000478B2" w:rsidP="000478B2">
            <w:pPr>
              <w:pStyle w:val="a3"/>
              <w:tabs>
                <w:tab w:val="left" w:pos="1077"/>
              </w:tabs>
              <w:ind w:left="84"/>
              <w:rPr>
                <w:rFonts w:cs="Times New Roman"/>
                <w:i/>
                <w:sz w:val="24"/>
                <w:szCs w:val="24"/>
                <w:u w:val="single"/>
              </w:rPr>
            </w:pPr>
            <w:r w:rsidRPr="004C1BBB">
              <w:rPr>
                <w:rFonts w:cs="Times New Roman"/>
                <w:i/>
                <w:sz w:val="24"/>
                <w:szCs w:val="24"/>
                <w:u w:val="single"/>
              </w:rPr>
              <w:t xml:space="preserve">Община Панагюрище </w:t>
            </w:r>
            <w:r w:rsidR="004C1BBB">
              <w:rPr>
                <w:rFonts w:cs="Times New Roman"/>
                <w:i/>
                <w:sz w:val="24"/>
                <w:szCs w:val="24"/>
                <w:u w:val="single"/>
              </w:rPr>
              <w:t>– 1 град и 9 села</w:t>
            </w:r>
          </w:p>
          <w:p w14:paraId="25CB2A16" w14:textId="77777777" w:rsidR="002F1CA3" w:rsidRPr="002929DC" w:rsidRDefault="00702535" w:rsidP="00702535">
            <w:pPr>
              <w:pStyle w:val="a3"/>
              <w:numPr>
                <w:ilvl w:val="0"/>
                <w:numId w:val="2"/>
              </w:numPr>
              <w:tabs>
                <w:tab w:val="left" w:pos="510"/>
                <w:tab w:val="left" w:pos="1077"/>
              </w:tabs>
              <w:ind w:left="368" w:hanging="221"/>
              <w:rPr>
                <w:rFonts w:cs="Times New Roman"/>
                <w:sz w:val="24"/>
                <w:szCs w:val="24"/>
              </w:rPr>
            </w:pPr>
            <w:r>
              <w:rPr>
                <w:rFonts w:cs="Times New Roman"/>
                <w:sz w:val="24"/>
                <w:szCs w:val="24"/>
              </w:rPr>
              <w:t xml:space="preserve">град </w:t>
            </w:r>
            <w:r w:rsidR="00F04A02">
              <w:rPr>
                <w:rFonts w:cs="Times New Roman"/>
                <w:sz w:val="24"/>
                <w:szCs w:val="24"/>
              </w:rPr>
              <w:t>Панагюрище</w:t>
            </w:r>
            <w:r w:rsidR="00F04A02">
              <w:rPr>
                <w:rFonts w:cs="Times New Roman"/>
                <w:sz w:val="24"/>
                <w:szCs w:val="24"/>
                <w:lang w:val="en-US"/>
              </w:rPr>
              <w:t xml:space="preserve"> </w:t>
            </w:r>
            <w:r w:rsidR="00942F32">
              <w:rPr>
                <w:rFonts w:cs="Times New Roman"/>
                <w:sz w:val="24"/>
                <w:szCs w:val="24"/>
              </w:rPr>
              <w:t>- 16 868</w:t>
            </w:r>
            <w:r w:rsidR="00942F32">
              <w:rPr>
                <w:rFonts w:eastAsia="Times New Roman" w:cs="Times New Roman"/>
                <w:color w:val="000000"/>
                <w:sz w:val="24"/>
                <w:szCs w:val="24"/>
                <w:lang w:eastAsia="bg-BG"/>
              </w:rPr>
              <w:t xml:space="preserve"> жители</w:t>
            </w:r>
          </w:p>
          <w:p w14:paraId="7E1A4F1A" w14:textId="77777777" w:rsidR="002F1CA3" w:rsidRPr="002929DC" w:rsidRDefault="00702535" w:rsidP="00702535">
            <w:pPr>
              <w:pStyle w:val="a3"/>
              <w:numPr>
                <w:ilvl w:val="0"/>
                <w:numId w:val="2"/>
              </w:numPr>
              <w:tabs>
                <w:tab w:val="left" w:pos="510"/>
                <w:tab w:val="left" w:pos="1077"/>
              </w:tabs>
              <w:ind w:left="368" w:hanging="221"/>
              <w:rPr>
                <w:rFonts w:cs="Times New Roman"/>
                <w:sz w:val="24"/>
                <w:szCs w:val="24"/>
              </w:rPr>
            </w:pPr>
            <w:r>
              <w:rPr>
                <w:rFonts w:cs="Times New Roman"/>
                <w:sz w:val="24"/>
                <w:szCs w:val="24"/>
              </w:rPr>
              <w:t xml:space="preserve">село  </w:t>
            </w:r>
            <w:r w:rsidR="00942F32">
              <w:rPr>
                <w:rFonts w:cs="Times New Roman"/>
                <w:sz w:val="24"/>
                <w:szCs w:val="24"/>
              </w:rPr>
              <w:t xml:space="preserve">Баня - 630 </w:t>
            </w:r>
            <w:r w:rsidR="00942F32">
              <w:rPr>
                <w:rFonts w:eastAsia="Times New Roman" w:cs="Times New Roman"/>
                <w:color w:val="000000"/>
                <w:sz w:val="24"/>
                <w:szCs w:val="24"/>
                <w:lang w:eastAsia="bg-BG"/>
              </w:rPr>
              <w:t>жители</w:t>
            </w:r>
            <w:r w:rsidR="002F1CA3" w:rsidRPr="002929DC">
              <w:rPr>
                <w:rFonts w:cs="Times New Roman"/>
                <w:sz w:val="24"/>
                <w:szCs w:val="24"/>
              </w:rPr>
              <w:tab/>
            </w:r>
          </w:p>
          <w:p w14:paraId="525992BA" w14:textId="77777777" w:rsidR="002F1CA3" w:rsidRPr="002929DC" w:rsidRDefault="00702535" w:rsidP="00702535">
            <w:pPr>
              <w:pStyle w:val="a3"/>
              <w:numPr>
                <w:ilvl w:val="0"/>
                <w:numId w:val="2"/>
              </w:numPr>
              <w:tabs>
                <w:tab w:val="left" w:pos="510"/>
                <w:tab w:val="left" w:pos="1077"/>
              </w:tabs>
              <w:ind w:left="368" w:hanging="221"/>
              <w:rPr>
                <w:rFonts w:cs="Times New Roman"/>
                <w:sz w:val="24"/>
                <w:szCs w:val="24"/>
              </w:rPr>
            </w:pPr>
            <w:r>
              <w:rPr>
                <w:rFonts w:cs="Times New Roman"/>
                <w:sz w:val="24"/>
                <w:szCs w:val="24"/>
              </w:rPr>
              <w:t xml:space="preserve">село  </w:t>
            </w:r>
            <w:r w:rsidR="00942F32">
              <w:rPr>
                <w:rFonts w:cs="Times New Roman"/>
                <w:sz w:val="24"/>
                <w:szCs w:val="24"/>
              </w:rPr>
              <w:t>Бъта - 1 077</w:t>
            </w:r>
            <w:r w:rsidR="00942F32">
              <w:rPr>
                <w:rFonts w:eastAsia="Times New Roman" w:cs="Times New Roman"/>
                <w:color w:val="000000"/>
                <w:sz w:val="24"/>
                <w:szCs w:val="24"/>
                <w:lang w:eastAsia="bg-BG"/>
              </w:rPr>
              <w:t xml:space="preserve"> жители</w:t>
            </w:r>
            <w:r w:rsidR="002F1CA3" w:rsidRPr="002929DC">
              <w:rPr>
                <w:rFonts w:cs="Times New Roman"/>
                <w:sz w:val="24"/>
                <w:szCs w:val="24"/>
              </w:rPr>
              <w:tab/>
            </w:r>
          </w:p>
          <w:p w14:paraId="515ED431" w14:textId="77777777" w:rsidR="002F1CA3" w:rsidRPr="002929DC" w:rsidRDefault="00702535" w:rsidP="00702535">
            <w:pPr>
              <w:pStyle w:val="a3"/>
              <w:numPr>
                <w:ilvl w:val="0"/>
                <w:numId w:val="2"/>
              </w:numPr>
              <w:tabs>
                <w:tab w:val="left" w:pos="510"/>
                <w:tab w:val="left" w:pos="1077"/>
              </w:tabs>
              <w:ind w:left="368" w:hanging="221"/>
              <w:rPr>
                <w:rFonts w:cs="Times New Roman"/>
                <w:sz w:val="24"/>
                <w:szCs w:val="24"/>
              </w:rPr>
            </w:pPr>
            <w:r>
              <w:rPr>
                <w:rFonts w:cs="Times New Roman"/>
                <w:sz w:val="24"/>
                <w:szCs w:val="24"/>
              </w:rPr>
              <w:t xml:space="preserve">село  </w:t>
            </w:r>
            <w:r w:rsidR="002F1CA3" w:rsidRPr="002929DC">
              <w:rPr>
                <w:rFonts w:cs="Times New Roman"/>
                <w:sz w:val="24"/>
                <w:szCs w:val="24"/>
              </w:rPr>
              <w:t>Левски</w:t>
            </w:r>
            <w:r w:rsidR="00942F32">
              <w:rPr>
                <w:rFonts w:cs="Times New Roman"/>
                <w:sz w:val="24"/>
                <w:szCs w:val="24"/>
              </w:rPr>
              <w:t xml:space="preserve"> - 658</w:t>
            </w:r>
            <w:r w:rsidR="00942F32">
              <w:rPr>
                <w:rFonts w:eastAsia="Times New Roman" w:cs="Times New Roman"/>
                <w:color w:val="000000"/>
                <w:sz w:val="24"/>
                <w:szCs w:val="24"/>
                <w:lang w:eastAsia="bg-BG"/>
              </w:rPr>
              <w:t xml:space="preserve"> жители</w:t>
            </w:r>
            <w:r w:rsidR="002F1CA3" w:rsidRPr="002929DC">
              <w:rPr>
                <w:rFonts w:cs="Times New Roman"/>
                <w:sz w:val="24"/>
                <w:szCs w:val="24"/>
              </w:rPr>
              <w:tab/>
            </w:r>
            <w:r w:rsidR="00AC1D2F" w:rsidRPr="002929DC">
              <w:rPr>
                <w:rFonts w:cs="Times New Roman"/>
                <w:sz w:val="24"/>
                <w:szCs w:val="24"/>
              </w:rPr>
              <w:tab/>
            </w:r>
          </w:p>
          <w:p w14:paraId="3DFF47D9" w14:textId="77777777" w:rsidR="002F1CA3" w:rsidRPr="002929DC" w:rsidRDefault="00702535" w:rsidP="00702535">
            <w:pPr>
              <w:pStyle w:val="a3"/>
              <w:numPr>
                <w:ilvl w:val="0"/>
                <w:numId w:val="2"/>
              </w:numPr>
              <w:tabs>
                <w:tab w:val="left" w:pos="510"/>
                <w:tab w:val="left" w:pos="1077"/>
              </w:tabs>
              <w:ind w:left="368" w:hanging="221"/>
              <w:rPr>
                <w:rFonts w:cs="Times New Roman"/>
                <w:sz w:val="24"/>
                <w:szCs w:val="24"/>
              </w:rPr>
            </w:pPr>
            <w:r>
              <w:rPr>
                <w:rFonts w:cs="Times New Roman"/>
                <w:sz w:val="24"/>
                <w:szCs w:val="24"/>
              </w:rPr>
              <w:t xml:space="preserve">село  </w:t>
            </w:r>
            <w:r w:rsidR="002F1CA3" w:rsidRPr="002929DC">
              <w:rPr>
                <w:rFonts w:cs="Times New Roman"/>
                <w:sz w:val="24"/>
                <w:szCs w:val="24"/>
              </w:rPr>
              <w:t>Елшица</w:t>
            </w:r>
            <w:r w:rsidR="00942F32">
              <w:rPr>
                <w:rFonts w:cs="Times New Roman"/>
                <w:sz w:val="24"/>
                <w:szCs w:val="24"/>
              </w:rPr>
              <w:t xml:space="preserve"> - 657</w:t>
            </w:r>
            <w:r w:rsidR="00942F32">
              <w:rPr>
                <w:rFonts w:eastAsia="Times New Roman" w:cs="Times New Roman"/>
                <w:color w:val="000000"/>
                <w:sz w:val="24"/>
                <w:szCs w:val="24"/>
                <w:lang w:eastAsia="bg-BG"/>
              </w:rPr>
              <w:t xml:space="preserve"> жители</w:t>
            </w:r>
            <w:r w:rsidR="002F1CA3" w:rsidRPr="002929DC">
              <w:rPr>
                <w:rFonts w:cs="Times New Roman"/>
                <w:sz w:val="24"/>
                <w:szCs w:val="24"/>
              </w:rPr>
              <w:tab/>
            </w:r>
            <w:r w:rsidR="001D3CB2" w:rsidRPr="002929DC">
              <w:rPr>
                <w:rFonts w:cs="Times New Roman"/>
                <w:sz w:val="24"/>
                <w:szCs w:val="24"/>
              </w:rPr>
              <w:tab/>
            </w:r>
          </w:p>
          <w:p w14:paraId="057426D4" w14:textId="77777777" w:rsidR="002F1CA3" w:rsidRPr="002929DC" w:rsidRDefault="00702535" w:rsidP="00702535">
            <w:pPr>
              <w:pStyle w:val="a3"/>
              <w:numPr>
                <w:ilvl w:val="0"/>
                <w:numId w:val="2"/>
              </w:numPr>
              <w:tabs>
                <w:tab w:val="left" w:pos="510"/>
                <w:tab w:val="left" w:pos="1077"/>
              </w:tabs>
              <w:ind w:left="368" w:hanging="221"/>
              <w:rPr>
                <w:rFonts w:cs="Times New Roman"/>
                <w:sz w:val="24"/>
                <w:szCs w:val="24"/>
              </w:rPr>
            </w:pPr>
            <w:r>
              <w:rPr>
                <w:rFonts w:cs="Times New Roman"/>
                <w:sz w:val="24"/>
                <w:szCs w:val="24"/>
              </w:rPr>
              <w:t xml:space="preserve">село  </w:t>
            </w:r>
            <w:r w:rsidR="00942F32">
              <w:rPr>
                <w:rFonts w:cs="Times New Roman"/>
                <w:sz w:val="24"/>
                <w:szCs w:val="24"/>
              </w:rPr>
              <w:t>Оборище – 1 149</w:t>
            </w:r>
            <w:r w:rsidR="00942F32">
              <w:rPr>
                <w:rFonts w:eastAsia="Times New Roman" w:cs="Times New Roman"/>
                <w:color w:val="000000"/>
                <w:sz w:val="24"/>
                <w:szCs w:val="24"/>
                <w:lang w:eastAsia="bg-BG"/>
              </w:rPr>
              <w:t xml:space="preserve"> жители</w:t>
            </w:r>
            <w:r w:rsidR="001D3CB2" w:rsidRPr="002929DC">
              <w:rPr>
                <w:rFonts w:cs="Times New Roman"/>
                <w:sz w:val="24"/>
                <w:szCs w:val="24"/>
              </w:rPr>
              <w:tab/>
            </w:r>
          </w:p>
          <w:p w14:paraId="54024212" w14:textId="77777777" w:rsidR="002F1CA3" w:rsidRPr="002929DC" w:rsidRDefault="00702535" w:rsidP="00702535">
            <w:pPr>
              <w:pStyle w:val="a3"/>
              <w:numPr>
                <w:ilvl w:val="0"/>
                <w:numId w:val="2"/>
              </w:numPr>
              <w:tabs>
                <w:tab w:val="left" w:pos="510"/>
                <w:tab w:val="left" w:pos="1077"/>
              </w:tabs>
              <w:ind w:left="368" w:hanging="221"/>
              <w:rPr>
                <w:rFonts w:cs="Times New Roman"/>
                <w:sz w:val="24"/>
                <w:szCs w:val="24"/>
              </w:rPr>
            </w:pPr>
            <w:r>
              <w:rPr>
                <w:rFonts w:cs="Times New Roman"/>
                <w:sz w:val="24"/>
                <w:szCs w:val="24"/>
              </w:rPr>
              <w:t xml:space="preserve">село  </w:t>
            </w:r>
            <w:r w:rsidR="002F1CA3" w:rsidRPr="002929DC">
              <w:rPr>
                <w:rFonts w:cs="Times New Roman"/>
                <w:sz w:val="24"/>
                <w:szCs w:val="24"/>
              </w:rPr>
              <w:t>Поибрене</w:t>
            </w:r>
            <w:r w:rsidR="00942F32">
              <w:rPr>
                <w:rFonts w:cs="Times New Roman"/>
                <w:sz w:val="24"/>
                <w:szCs w:val="24"/>
              </w:rPr>
              <w:t xml:space="preserve"> - 780</w:t>
            </w:r>
            <w:r w:rsidR="00942F32">
              <w:rPr>
                <w:rFonts w:eastAsia="Times New Roman" w:cs="Times New Roman"/>
                <w:color w:val="000000"/>
                <w:sz w:val="24"/>
                <w:szCs w:val="24"/>
                <w:lang w:eastAsia="bg-BG"/>
              </w:rPr>
              <w:t xml:space="preserve"> жители</w:t>
            </w:r>
            <w:r w:rsidR="002F1CA3" w:rsidRPr="002929DC">
              <w:rPr>
                <w:rFonts w:cs="Times New Roman"/>
                <w:sz w:val="24"/>
                <w:szCs w:val="24"/>
              </w:rPr>
              <w:tab/>
            </w:r>
            <w:r w:rsidR="001D3CB2" w:rsidRPr="002929DC">
              <w:rPr>
                <w:rFonts w:cs="Times New Roman"/>
                <w:sz w:val="24"/>
                <w:szCs w:val="24"/>
              </w:rPr>
              <w:tab/>
            </w:r>
          </w:p>
          <w:p w14:paraId="75AD8913" w14:textId="77777777" w:rsidR="002F1CA3" w:rsidRPr="002929DC" w:rsidRDefault="00702535" w:rsidP="00702535">
            <w:pPr>
              <w:pStyle w:val="a3"/>
              <w:numPr>
                <w:ilvl w:val="0"/>
                <w:numId w:val="2"/>
              </w:numPr>
              <w:tabs>
                <w:tab w:val="left" w:pos="510"/>
                <w:tab w:val="left" w:pos="1077"/>
              </w:tabs>
              <w:ind w:left="368" w:hanging="221"/>
              <w:rPr>
                <w:rFonts w:cs="Times New Roman"/>
                <w:sz w:val="24"/>
                <w:szCs w:val="24"/>
              </w:rPr>
            </w:pPr>
            <w:r>
              <w:rPr>
                <w:rFonts w:cs="Times New Roman"/>
                <w:sz w:val="24"/>
                <w:szCs w:val="24"/>
              </w:rPr>
              <w:t xml:space="preserve">село  </w:t>
            </w:r>
            <w:r w:rsidR="002F1CA3" w:rsidRPr="002929DC">
              <w:rPr>
                <w:rFonts w:cs="Times New Roman"/>
                <w:sz w:val="24"/>
                <w:szCs w:val="24"/>
              </w:rPr>
              <w:t>Попинци</w:t>
            </w:r>
            <w:r w:rsidR="00942F32">
              <w:rPr>
                <w:rFonts w:cs="Times New Roman"/>
                <w:sz w:val="24"/>
                <w:szCs w:val="24"/>
              </w:rPr>
              <w:t xml:space="preserve"> – 1 809</w:t>
            </w:r>
            <w:r w:rsidR="001D3CB2" w:rsidRPr="002929DC">
              <w:rPr>
                <w:rFonts w:cs="Times New Roman"/>
                <w:sz w:val="24"/>
                <w:szCs w:val="24"/>
              </w:rPr>
              <w:tab/>
            </w:r>
          </w:p>
          <w:p w14:paraId="1D708442" w14:textId="77777777" w:rsidR="002F1CA3" w:rsidRPr="002929DC" w:rsidRDefault="00702535" w:rsidP="00702535">
            <w:pPr>
              <w:pStyle w:val="a3"/>
              <w:numPr>
                <w:ilvl w:val="0"/>
                <w:numId w:val="2"/>
              </w:numPr>
              <w:tabs>
                <w:tab w:val="left" w:pos="510"/>
                <w:tab w:val="left" w:pos="1077"/>
              </w:tabs>
              <w:ind w:left="368" w:hanging="221"/>
              <w:rPr>
                <w:rFonts w:cs="Times New Roman"/>
                <w:sz w:val="24"/>
                <w:szCs w:val="24"/>
              </w:rPr>
            </w:pPr>
            <w:r>
              <w:rPr>
                <w:rFonts w:cs="Times New Roman"/>
                <w:sz w:val="24"/>
                <w:szCs w:val="24"/>
              </w:rPr>
              <w:t xml:space="preserve">село  </w:t>
            </w:r>
            <w:r w:rsidR="00AC1D2F" w:rsidRPr="002929DC">
              <w:rPr>
                <w:rFonts w:cs="Times New Roman"/>
                <w:sz w:val="24"/>
                <w:szCs w:val="24"/>
              </w:rPr>
              <w:t>Панагюрски колони</w:t>
            </w:r>
            <w:r w:rsidR="00BE775B">
              <w:rPr>
                <w:rFonts w:cs="Times New Roman"/>
                <w:sz w:val="24"/>
                <w:szCs w:val="24"/>
              </w:rPr>
              <w:t xml:space="preserve"> </w:t>
            </w:r>
            <w:r w:rsidR="00942F32">
              <w:rPr>
                <w:rFonts w:cs="Times New Roman"/>
                <w:sz w:val="24"/>
                <w:szCs w:val="24"/>
              </w:rPr>
              <w:t>- 289</w:t>
            </w:r>
            <w:r w:rsidR="00942F32">
              <w:rPr>
                <w:rFonts w:eastAsia="Times New Roman" w:cs="Times New Roman"/>
                <w:color w:val="000000"/>
                <w:sz w:val="24"/>
                <w:szCs w:val="24"/>
                <w:lang w:eastAsia="bg-BG"/>
              </w:rPr>
              <w:t xml:space="preserve"> жители</w:t>
            </w:r>
          </w:p>
          <w:p w14:paraId="008E9040" w14:textId="77777777" w:rsidR="00E054FE" w:rsidRDefault="002F1CA3" w:rsidP="00702535">
            <w:pPr>
              <w:pStyle w:val="a3"/>
              <w:numPr>
                <w:ilvl w:val="0"/>
                <w:numId w:val="2"/>
              </w:numPr>
              <w:tabs>
                <w:tab w:val="left" w:pos="142"/>
                <w:tab w:val="left" w:pos="510"/>
                <w:tab w:val="left" w:pos="1077"/>
              </w:tabs>
              <w:ind w:left="368" w:hanging="221"/>
              <w:rPr>
                <w:rFonts w:eastAsia="Times New Roman" w:cs="Times New Roman"/>
                <w:color w:val="000000"/>
                <w:sz w:val="24"/>
                <w:szCs w:val="24"/>
                <w:lang w:eastAsia="bg-BG"/>
              </w:rPr>
            </w:pPr>
            <w:r w:rsidRPr="002929DC">
              <w:rPr>
                <w:rFonts w:cs="Times New Roman"/>
                <w:sz w:val="24"/>
                <w:szCs w:val="24"/>
              </w:rPr>
              <w:t xml:space="preserve">махала  </w:t>
            </w:r>
            <w:r w:rsidRPr="00942F32">
              <w:rPr>
                <w:rFonts w:cs="Times New Roman"/>
                <w:sz w:val="24"/>
                <w:szCs w:val="24"/>
              </w:rPr>
              <w:t>Сребриново</w:t>
            </w:r>
            <w:r w:rsidR="00942F32" w:rsidRPr="00942F32">
              <w:rPr>
                <w:rFonts w:cs="Times New Roman"/>
                <w:sz w:val="24"/>
                <w:szCs w:val="24"/>
              </w:rPr>
              <w:t xml:space="preserve"> - </w:t>
            </w:r>
            <w:r w:rsidR="00E054FE" w:rsidRPr="00942F32">
              <w:rPr>
                <w:rFonts w:eastAsia="Times New Roman" w:cs="Times New Roman"/>
                <w:color w:val="000000"/>
                <w:sz w:val="24"/>
                <w:szCs w:val="24"/>
                <w:lang w:eastAsia="bg-BG"/>
              </w:rPr>
              <w:t> </w:t>
            </w:r>
            <w:r w:rsidR="00942F32" w:rsidRPr="00942F32">
              <w:rPr>
                <w:rFonts w:eastAsia="Times New Roman" w:cs="Times New Roman"/>
                <w:color w:val="000000"/>
                <w:sz w:val="24"/>
                <w:szCs w:val="24"/>
                <w:lang w:eastAsia="bg-BG"/>
              </w:rPr>
              <w:t>4</w:t>
            </w:r>
            <w:r w:rsidR="00942F32">
              <w:rPr>
                <w:rFonts w:eastAsia="Times New Roman" w:cs="Times New Roman"/>
                <w:color w:val="000000"/>
                <w:sz w:val="24"/>
                <w:szCs w:val="24"/>
                <w:lang w:eastAsia="bg-BG"/>
              </w:rPr>
              <w:t xml:space="preserve"> жители</w:t>
            </w:r>
          </w:p>
          <w:p w14:paraId="7840AA88" w14:textId="77777777" w:rsidR="00BE775B" w:rsidRPr="004C1BBB" w:rsidRDefault="000478B2" w:rsidP="004C1BBB">
            <w:pPr>
              <w:pStyle w:val="a3"/>
              <w:tabs>
                <w:tab w:val="left" w:pos="1077"/>
              </w:tabs>
              <w:ind w:left="84"/>
              <w:rPr>
                <w:rFonts w:cs="Times New Roman"/>
                <w:i/>
                <w:sz w:val="24"/>
                <w:szCs w:val="24"/>
                <w:u w:val="single"/>
              </w:rPr>
            </w:pPr>
            <w:r w:rsidRPr="004C1BBB">
              <w:rPr>
                <w:rFonts w:eastAsia="Times New Roman" w:cs="Times New Roman"/>
                <w:i/>
                <w:color w:val="000000"/>
                <w:sz w:val="24"/>
                <w:szCs w:val="24"/>
                <w:u w:val="single"/>
                <w:lang w:eastAsia="bg-BG"/>
              </w:rPr>
              <w:t>Община Стрелча</w:t>
            </w:r>
            <w:r w:rsidR="004C1BBB">
              <w:rPr>
                <w:rFonts w:eastAsia="Times New Roman" w:cs="Times New Roman"/>
                <w:i/>
                <w:color w:val="000000"/>
                <w:sz w:val="24"/>
                <w:szCs w:val="24"/>
                <w:u w:val="single"/>
                <w:lang w:eastAsia="bg-BG"/>
              </w:rPr>
              <w:t xml:space="preserve"> </w:t>
            </w:r>
            <w:r w:rsidR="004C1BBB">
              <w:rPr>
                <w:rFonts w:cs="Times New Roman"/>
                <w:i/>
                <w:sz w:val="24"/>
                <w:szCs w:val="24"/>
                <w:u w:val="single"/>
              </w:rPr>
              <w:t>– 1 град и 4 села</w:t>
            </w:r>
          </w:p>
          <w:p w14:paraId="63DB27F4" w14:textId="77777777" w:rsidR="002F1CA3" w:rsidRPr="002929DC" w:rsidRDefault="002F1CA3" w:rsidP="00BE775B">
            <w:pPr>
              <w:pStyle w:val="a3"/>
              <w:numPr>
                <w:ilvl w:val="0"/>
                <w:numId w:val="2"/>
              </w:numPr>
              <w:tabs>
                <w:tab w:val="left" w:pos="142"/>
                <w:tab w:val="left" w:pos="1077"/>
              </w:tabs>
              <w:rPr>
                <w:rFonts w:eastAsia="Times New Roman" w:cs="Times New Roman"/>
                <w:color w:val="000000"/>
                <w:sz w:val="24"/>
                <w:szCs w:val="24"/>
                <w:lang w:eastAsia="bg-BG"/>
              </w:rPr>
            </w:pPr>
            <w:r w:rsidRPr="002929DC">
              <w:rPr>
                <w:rFonts w:eastAsia="Times New Roman" w:cs="Times New Roman"/>
                <w:color w:val="000000"/>
                <w:sz w:val="24"/>
                <w:szCs w:val="24"/>
                <w:lang w:eastAsia="bg-BG"/>
              </w:rPr>
              <w:t xml:space="preserve">град  </w:t>
            </w:r>
            <w:r w:rsidRPr="002929DC">
              <w:rPr>
                <w:rFonts w:eastAsia="Times New Roman" w:cs="Times New Roman"/>
                <w:color w:val="000000"/>
                <w:sz w:val="24"/>
                <w:szCs w:val="24"/>
                <w:lang w:eastAsia="bg-BG"/>
              </w:rPr>
              <w:tab/>
              <w:t>Стрелча</w:t>
            </w:r>
            <w:r w:rsidR="00942F32">
              <w:rPr>
                <w:rFonts w:eastAsia="Times New Roman" w:cs="Times New Roman"/>
                <w:color w:val="000000"/>
                <w:sz w:val="24"/>
                <w:szCs w:val="24"/>
                <w:lang w:eastAsia="bg-BG"/>
              </w:rPr>
              <w:t xml:space="preserve"> – 3 929 жители</w:t>
            </w:r>
            <w:r w:rsidRPr="002929DC">
              <w:rPr>
                <w:rFonts w:eastAsia="Times New Roman" w:cs="Times New Roman"/>
                <w:color w:val="000000"/>
                <w:sz w:val="24"/>
                <w:szCs w:val="24"/>
                <w:lang w:eastAsia="bg-BG"/>
              </w:rPr>
              <w:tab/>
            </w:r>
            <w:r w:rsidR="001D3CB2" w:rsidRPr="002929DC">
              <w:rPr>
                <w:rFonts w:eastAsia="Times New Roman" w:cs="Times New Roman"/>
                <w:color w:val="000000"/>
                <w:sz w:val="24"/>
                <w:szCs w:val="24"/>
                <w:lang w:eastAsia="bg-BG"/>
              </w:rPr>
              <w:tab/>
            </w:r>
          </w:p>
          <w:p w14:paraId="6998AD74" w14:textId="77777777" w:rsidR="002F1CA3" w:rsidRPr="002929DC" w:rsidRDefault="00BE775B" w:rsidP="00BE775B">
            <w:pPr>
              <w:pStyle w:val="a3"/>
              <w:numPr>
                <w:ilvl w:val="0"/>
                <w:numId w:val="2"/>
              </w:numPr>
              <w:tabs>
                <w:tab w:val="left" w:pos="142"/>
                <w:tab w:val="left" w:pos="935"/>
              </w:tabs>
              <w:rPr>
                <w:rFonts w:eastAsia="Times New Roman" w:cs="Times New Roman"/>
                <w:color w:val="000000"/>
                <w:sz w:val="24"/>
                <w:szCs w:val="24"/>
                <w:lang w:eastAsia="bg-BG"/>
              </w:rPr>
            </w:pPr>
            <w:r>
              <w:rPr>
                <w:rFonts w:eastAsia="Times New Roman" w:cs="Times New Roman"/>
                <w:color w:val="000000"/>
                <w:sz w:val="24"/>
                <w:szCs w:val="24"/>
                <w:lang w:eastAsia="bg-BG"/>
              </w:rPr>
              <w:t xml:space="preserve">село  </w:t>
            </w:r>
            <w:r w:rsidR="002F1CA3" w:rsidRPr="002929DC">
              <w:rPr>
                <w:rFonts w:eastAsia="Times New Roman" w:cs="Times New Roman"/>
                <w:color w:val="000000"/>
                <w:sz w:val="24"/>
                <w:szCs w:val="24"/>
                <w:lang w:eastAsia="bg-BG"/>
              </w:rPr>
              <w:t>Блатница</w:t>
            </w:r>
            <w:r w:rsidR="00942F32">
              <w:rPr>
                <w:rFonts w:eastAsia="Times New Roman" w:cs="Times New Roman"/>
                <w:color w:val="000000"/>
                <w:sz w:val="24"/>
                <w:szCs w:val="24"/>
                <w:lang w:eastAsia="bg-BG"/>
              </w:rPr>
              <w:t xml:space="preserve"> – 160 жители </w:t>
            </w:r>
            <w:r w:rsidR="002F1CA3" w:rsidRPr="002929DC">
              <w:rPr>
                <w:rFonts w:eastAsia="Times New Roman" w:cs="Times New Roman"/>
                <w:color w:val="000000"/>
                <w:sz w:val="24"/>
                <w:szCs w:val="24"/>
                <w:lang w:eastAsia="bg-BG"/>
              </w:rPr>
              <w:tab/>
            </w:r>
            <w:r w:rsidR="002F1CA3" w:rsidRPr="002929DC">
              <w:rPr>
                <w:rFonts w:eastAsia="Times New Roman" w:cs="Times New Roman"/>
                <w:color w:val="000000"/>
                <w:sz w:val="24"/>
                <w:szCs w:val="24"/>
                <w:lang w:eastAsia="bg-BG"/>
              </w:rPr>
              <w:tab/>
            </w:r>
          </w:p>
          <w:p w14:paraId="214337F9" w14:textId="77777777" w:rsidR="002F1CA3" w:rsidRPr="002929DC" w:rsidRDefault="00BE775B" w:rsidP="00BE775B">
            <w:pPr>
              <w:pStyle w:val="a3"/>
              <w:numPr>
                <w:ilvl w:val="0"/>
                <w:numId w:val="2"/>
              </w:numPr>
              <w:tabs>
                <w:tab w:val="left" w:pos="142"/>
                <w:tab w:val="left" w:pos="1077"/>
              </w:tabs>
              <w:rPr>
                <w:rFonts w:eastAsia="Times New Roman" w:cs="Times New Roman"/>
                <w:color w:val="000000"/>
                <w:sz w:val="24"/>
                <w:szCs w:val="24"/>
                <w:lang w:eastAsia="bg-BG"/>
              </w:rPr>
            </w:pPr>
            <w:r>
              <w:rPr>
                <w:rFonts w:eastAsia="Times New Roman" w:cs="Times New Roman"/>
                <w:color w:val="000000"/>
                <w:sz w:val="24"/>
                <w:szCs w:val="24"/>
                <w:lang w:eastAsia="bg-BG"/>
              </w:rPr>
              <w:t xml:space="preserve">село  </w:t>
            </w:r>
            <w:r w:rsidR="002F1CA3" w:rsidRPr="002929DC">
              <w:rPr>
                <w:rFonts w:eastAsia="Times New Roman" w:cs="Times New Roman"/>
                <w:color w:val="000000"/>
                <w:sz w:val="24"/>
                <w:szCs w:val="24"/>
                <w:lang w:eastAsia="bg-BG"/>
              </w:rPr>
              <w:t>Дюлево</w:t>
            </w:r>
            <w:r w:rsidR="00942F32">
              <w:rPr>
                <w:rFonts w:eastAsia="Times New Roman" w:cs="Times New Roman"/>
                <w:color w:val="000000"/>
                <w:sz w:val="24"/>
                <w:szCs w:val="24"/>
                <w:lang w:eastAsia="bg-BG"/>
              </w:rPr>
              <w:t xml:space="preserve"> – 179 жители </w:t>
            </w:r>
            <w:r w:rsidR="002F1CA3" w:rsidRPr="002929DC">
              <w:rPr>
                <w:rFonts w:eastAsia="Times New Roman" w:cs="Times New Roman"/>
                <w:color w:val="000000"/>
                <w:sz w:val="24"/>
                <w:szCs w:val="24"/>
                <w:lang w:eastAsia="bg-BG"/>
              </w:rPr>
              <w:tab/>
            </w:r>
          </w:p>
          <w:p w14:paraId="2AC71676" w14:textId="77777777" w:rsidR="002F1CA3" w:rsidRPr="002929DC" w:rsidRDefault="00BE775B" w:rsidP="00BE775B">
            <w:pPr>
              <w:pStyle w:val="a3"/>
              <w:numPr>
                <w:ilvl w:val="0"/>
                <w:numId w:val="2"/>
              </w:numPr>
              <w:tabs>
                <w:tab w:val="left" w:pos="142"/>
                <w:tab w:val="left" w:pos="1077"/>
              </w:tabs>
              <w:rPr>
                <w:rFonts w:eastAsia="Times New Roman" w:cs="Times New Roman"/>
                <w:color w:val="000000"/>
                <w:sz w:val="24"/>
                <w:szCs w:val="24"/>
                <w:lang w:eastAsia="bg-BG"/>
              </w:rPr>
            </w:pPr>
            <w:r>
              <w:rPr>
                <w:rFonts w:eastAsia="Times New Roman" w:cs="Times New Roman"/>
                <w:color w:val="000000"/>
                <w:sz w:val="24"/>
                <w:szCs w:val="24"/>
                <w:lang w:eastAsia="bg-BG"/>
              </w:rPr>
              <w:t xml:space="preserve">село  </w:t>
            </w:r>
            <w:r w:rsidR="002F1CA3" w:rsidRPr="002929DC">
              <w:rPr>
                <w:rFonts w:eastAsia="Times New Roman" w:cs="Times New Roman"/>
                <w:color w:val="000000"/>
                <w:sz w:val="24"/>
                <w:szCs w:val="24"/>
                <w:lang w:eastAsia="bg-BG"/>
              </w:rPr>
              <w:t>Свобода</w:t>
            </w:r>
            <w:r w:rsidR="00942F32">
              <w:rPr>
                <w:rFonts w:eastAsia="Times New Roman" w:cs="Times New Roman"/>
                <w:color w:val="000000"/>
                <w:sz w:val="24"/>
                <w:szCs w:val="24"/>
                <w:lang w:eastAsia="bg-BG"/>
              </w:rPr>
              <w:t xml:space="preserve"> - 155 жители</w:t>
            </w:r>
            <w:r w:rsidR="002F1CA3" w:rsidRPr="002929DC">
              <w:rPr>
                <w:rFonts w:eastAsia="Times New Roman" w:cs="Times New Roman"/>
                <w:color w:val="000000"/>
                <w:sz w:val="24"/>
                <w:szCs w:val="24"/>
                <w:lang w:eastAsia="bg-BG"/>
              </w:rPr>
              <w:tab/>
            </w:r>
            <w:r w:rsidR="001D3CB2" w:rsidRPr="002929DC">
              <w:rPr>
                <w:rFonts w:eastAsia="Times New Roman" w:cs="Times New Roman"/>
                <w:color w:val="000000"/>
                <w:sz w:val="24"/>
                <w:szCs w:val="24"/>
                <w:lang w:eastAsia="bg-BG"/>
              </w:rPr>
              <w:tab/>
            </w:r>
          </w:p>
          <w:p w14:paraId="32B57FE4" w14:textId="77777777" w:rsidR="001D3CB2" w:rsidRDefault="002F1CA3" w:rsidP="00BE775B">
            <w:pPr>
              <w:pStyle w:val="a3"/>
              <w:numPr>
                <w:ilvl w:val="0"/>
                <w:numId w:val="2"/>
              </w:numPr>
              <w:tabs>
                <w:tab w:val="left" w:pos="142"/>
                <w:tab w:val="left" w:pos="1077"/>
              </w:tabs>
              <w:rPr>
                <w:rFonts w:eastAsia="Times New Roman" w:cs="Times New Roman"/>
                <w:color w:val="000000"/>
                <w:sz w:val="24"/>
                <w:szCs w:val="24"/>
                <w:lang w:eastAsia="bg-BG"/>
              </w:rPr>
            </w:pPr>
            <w:r w:rsidRPr="002929DC">
              <w:rPr>
                <w:rFonts w:eastAsia="Times New Roman" w:cs="Times New Roman"/>
                <w:color w:val="000000"/>
                <w:sz w:val="24"/>
                <w:szCs w:val="24"/>
                <w:lang w:eastAsia="bg-BG"/>
              </w:rPr>
              <w:t>село</w:t>
            </w:r>
            <w:r w:rsidRPr="002929DC">
              <w:rPr>
                <w:rFonts w:eastAsia="Times New Roman" w:cs="Times New Roman"/>
                <w:color w:val="000000"/>
                <w:sz w:val="24"/>
                <w:szCs w:val="24"/>
                <w:lang w:eastAsia="bg-BG"/>
              </w:rPr>
              <w:tab/>
              <w:t>Смилец</w:t>
            </w:r>
            <w:r w:rsidR="00942F32">
              <w:rPr>
                <w:rFonts w:eastAsia="Times New Roman" w:cs="Times New Roman"/>
                <w:color w:val="000000"/>
                <w:sz w:val="24"/>
                <w:szCs w:val="24"/>
                <w:lang w:eastAsia="bg-BG"/>
              </w:rPr>
              <w:t xml:space="preserve"> - 243 жители</w:t>
            </w:r>
          </w:p>
          <w:p w14:paraId="77F80B31" w14:textId="77777777" w:rsidR="00BE775B" w:rsidRPr="004C1BBB" w:rsidRDefault="000478B2" w:rsidP="004C1BBB">
            <w:pPr>
              <w:pStyle w:val="a3"/>
              <w:tabs>
                <w:tab w:val="left" w:pos="1077"/>
              </w:tabs>
              <w:ind w:left="84"/>
              <w:rPr>
                <w:rFonts w:cs="Times New Roman"/>
                <w:i/>
                <w:sz w:val="24"/>
                <w:szCs w:val="24"/>
                <w:u w:val="single"/>
              </w:rPr>
            </w:pPr>
            <w:r w:rsidRPr="004C1BBB">
              <w:rPr>
                <w:rFonts w:eastAsia="Times New Roman" w:cs="Times New Roman"/>
                <w:i/>
                <w:color w:val="000000"/>
                <w:sz w:val="24"/>
                <w:szCs w:val="24"/>
                <w:u w:val="single"/>
                <w:lang w:eastAsia="bg-BG"/>
              </w:rPr>
              <w:t>Община Лесичово</w:t>
            </w:r>
            <w:r w:rsidR="004C1BBB">
              <w:rPr>
                <w:rFonts w:eastAsia="Times New Roman" w:cs="Times New Roman"/>
                <w:i/>
                <w:color w:val="000000"/>
                <w:sz w:val="24"/>
                <w:szCs w:val="24"/>
                <w:u w:val="single"/>
                <w:lang w:eastAsia="bg-BG"/>
              </w:rPr>
              <w:t xml:space="preserve">  </w:t>
            </w:r>
            <w:r w:rsidR="004C1BBB">
              <w:rPr>
                <w:rFonts w:cs="Times New Roman"/>
                <w:i/>
                <w:sz w:val="24"/>
                <w:szCs w:val="24"/>
                <w:u w:val="single"/>
              </w:rPr>
              <w:t>–  7 села</w:t>
            </w:r>
          </w:p>
          <w:p w14:paraId="01D24DF1" w14:textId="77777777" w:rsidR="002F1CA3" w:rsidRPr="002929DC" w:rsidRDefault="002F1CA3" w:rsidP="00BE775B">
            <w:pPr>
              <w:pStyle w:val="a3"/>
              <w:numPr>
                <w:ilvl w:val="0"/>
                <w:numId w:val="2"/>
              </w:numPr>
              <w:tabs>
                <w:tab w:val="left" w:pos="142"/>
                <w:tab w:val="left" w:pos="1077"/>
              </w:tabs>
              <w:rPr>
                <w:rFonts w:eastAsia="Times New Roman" w:cs="Times New Roman"/>
                <w:color w:val="000000"/>
                <w:sz w:val="24"/>
                <w:szCs w:val="24"/>
                <w:lang w:eastAsia="bg-BG"/>
              </w:rPr>
            </w:pPr>
            <w:r w:rsidRPr="002929DC">
              <w:rPr>
                <w:rFonts w:eastAsia="Times New Roman" w:cs="Times New Roman"/>
                <w:color w:val="000000"/>
                <w:sz w:val="24"/>
                <w:szCs w:val="24"/>
                <w:lang w:eastAsia="bg-BG"/>
              </w:rPr>
              <w:t>село</w:t>
            </w:r>
            <w:r w:rsidRPr="002929DC">
              <w:rPr>
                <w:rFonts w:eastAsia="Times New Roman" w:cs="Times New Roman"/>
                <w:color w:val="000000"/>
                <w:sz w:val="24"/>
                <w:szCs w:val="24"/>
                <w:lang w:eastAsia="bg-BG"/>
              </w:rPr>
              <w:tab/>
              <w:t>Лесичово</w:t>
            </w:r>
            <w:r w:rsidR="00942F32">
              <w:rPr>
                <w:rFonts w:eastAsia="Times New Roman" w:cs="Times New Roman"/>
                <w:color w:val="000000"/>
                <w:sz w:val="24"/>
                <w:szCs w:val="24"/>
                <w:lang w:eastAsia="bg-BG"/>
              </w:rPr>
              <w:t xml:space="preserve"> - 795 жители</w:t>
            </w:r>
            <w:r w:rsidRPr="002929DC">
              <w:rPr>
                <w:rFonts w:eastAsia="Times New Roman" w:cs="Times New Roman"/>
                <w:color w:val="000000"/>
                <w:sz w:val="24"/>
                <w:szCs w:val="24"/>
                <w:lang w:eastAsia="bg-BG"/>
              </w:rPr>
              <w:tab/>
            </w:r>
            <w:r w:rsidR="001D3CB2" w:rsidRPr="002929DC">
              <w:rPr>
                <w:rFonts w:eastAsia="Times New Roman" w:cs="Times New Roman"/>
                <w:color w:val="000000"/>
                <w:sz w:val="24"/>
                <w:szCs w:val="24"/>
                <w:lang w:eastAsia="bg-BG"/>
              </w:rPr>
              <w:tab/>
            </w:r>
          </w:p>
          <w:p w14:paraId="7C04C2D4" w14:textId="77777777" w:rsidR="002F1CA3" w:rsidRPr="002929DC" w:rsidRDefault="002F1CA3" w:rsidP="00BE775B">
            <w:pPr>
              <w:pStyle w:val="a3"/>
              <w:numPr>
                <w:ilvl w:val="0"/>
                <w:numId w:val="2"/>
              </w:numPr>
              <w:tabs>
                <w:tab w:val="left" w:pos="142"/>
                <w:tab w:val="left" w:pos="1077"/>
              </w:tabs>
              <w:rPr>
                <w:rFonts w:eastAsia="Times New Roman" w:cs="Times New Roman"/>
                <w:color w:val="000000"/>
                <w:sz w:val="24"/>
                <w:szCs w:val="24"/>
                <w:lang w:eastAsia="bg-BG"/>
              </w:rPr>
            </w:pPr>
            <w:r w:rsidRPr="002929DC">
              <w:rPr>
                <w:rFonts w:eastAsia="Times New Roman" w:cs="Times New Roman"/>
                <w:color w:val="000000"/>
                <w:sz w:val="24"/>
                <w:szCs w:val="24"/>
                <w:lang w:eastAsia="bg-BG"/>
              </w:rPr>
              <w:t>село</w:t>
            </w:r>
            <w:r w:rsidRPr="002929DC">
              <w:rPr>
                <w:rFonts w:eastAsia="Times New Roman" w:cs="Times New Roman"/>
                <w:color w:val="000000"/>
                <w:sz w:val="24"/>
                <w:szCs w:val="24"/>
                <w:lang w:eastAsia="bg-BG"/>
              </w:rPr>
              <w:tab/>
              <w:t>Боримечково</w:t>
            </w:r>
            <w:r w:rsidR="00942F32">
              <w:rPr>
                <w:rFonts w:eastAsia="Times New Roman" w:cs="Times New Roman"/>
                <w:color w:val="000000"/>
                <w:sz w:val="24"/>
                <w:szCs w:val="24"/>
                <w:lang w:eastAsia="bg-BG"/>
              </w:rPr>
              <w:t xml:space="preserve"> - 569 жители</w:t>
            </w:r>
            <w:r w:rsidRPr="002929DC">
              <w:rPr>
                <w:rFonts w:eastAsia="Times New Roman" w:cs="Times New Roman"/>
                <w:color w:val="000000"/>
                <w:sz w:val="24"/>
                <w:szCs w:val="24"/>
                <w:lang w:eastAsia="bg-BG"/>
              </w:rPr>
              <w:tab/>
            </w:r>
          </w:p>
          <w:p w14:paraId="5DB34CA2" w14:textId="77777777" w:rsidR="002F1CA3" w:rsidRPr="002929DC" w:rsidRDefault="00942F32" w:rsidP="00BE775B">
            <w:pPr>
              <w:pStyle w:val="a3"/>
              <w:numPr>
                <w:ilvl w:val="0"/>
                <w:numId w:val="2"/>
              </w:numPr>
              <w:tabs>
                <w:tab w:val="left" w:pos="142"/>
                <w:tab w:val="left" w:pos="1077"/>
              </w:tabs>
              <w:rPr>
                <w:rFonts w:eastAsia="Times New Roman" w:cs="Times New Roman"/>
                <w:color w:val="000000"/>
                <w:sz w:val="24"/>
                <w:szCs w:val="24"/>
                <w:lang w:eastAsia="bg-BG"/>
              </w:rPr>
            </w:pPr>
            <w:r>
              <w:rPr>
                <w:rFonts w:eastAsia="Times New Roman" w:cs="Times New Roman"/>
                <w:color w:val="000000"/>
                <w:sz w:val="24"/>
                <w:szCs w:val="24"/>
                <w:lang w:eastAsia="bg-BG"/>
              </w:rPr>
              <w:t>село</w:t>
            </w:r>
            <w:r>
              <w:rPr>
                <w:rFonts w:eastAsia="Times New Roman" w:cs="Times New Roman"/>
                <w:color w:val="000000"/>
                <w:sz w:val="24"/>
                <w:szCs w:val="24"/>
                <w:lang w:eastAsia="bg-BG"/>
              </w:rPr>
              <w:tab/>
              <w:t>Динката – 1 164 жители</w:t>
            </w:r>
            <w:r w:rsidR="002F1CA3" w:rsidRPr="002929DC">
              <w:rPr>
                <w:rFonts w:eastAsia="Times New Roman" w:cs="Times New Roman"/>
                <w:color w:val="000000"/>
                <w:sz w:val="24"/>
                <w:szCs w:val="24"/>
                <w:lang w:eastAsia="bg-BG"/>
              </w:rPr>
              <w:tab/>
            </w:r>
          </w:p>
          <w:p w14:paraId="428FB8F2" w14:textId="77777777" w:rsidR="002F1CA3" w:rsidRPr="002929DC" w:rsidRDefault="002F1CA3" w:rsidP="00BE775B">
            <w:pPr>
              <w:pStyle w:val="a3"/>
              <w:numPr>
                <w:ilvl w:val="0"/>
                <w:numId w:val="2"/>
              </w:numPr>
              <w:tabs>
                <w:tab w:val="left" w:pos="142"/>
                <w:tab w:val="left" w:pos="1077"/>
              </w:tabs>
              <w:rPr>
                <w:rFonts w:eastAsia="Times New Roman" w:cs="Times New Roman"/>
                <w:color w:val="000000"/>
                <w:sz w:val="24"/>
                <w:szCs w:val="24"/>
                <w:lang w:eastAsia="bg-BG"/>
              </w:rPr>
            </w:pPr>
            <w:r w:rsidRPr="002929DC">
              <w:rPr>
                <w:rFonts w:eastAsia="Times New Roman" w:cs="Times New Roman"/>
                <w:color w:val="000000"/>
                <w:sz w:val="24"/>
                <w:szCs w:val="24"/>
                <w:lang w:eastAsia="bg-BG"/>
              </w:rPr>
              <w:t>село</w:t>
            </w:r>
            <w:r w:rsidRPr="002929DC">
              <w:rPr>
                <w:rFonts w:eastAsia="Times New Roman" w:cs="Times New Roman"/>
                <w:color w:val="000000"/>
                <w:sz w:val="24"/>
                <w:szCs w:val="24"/>
                <w:lang w:eastAsia="bg-BG"/>
              </w:rPr>
              <w:tab/>
              <w:t>Калугерово</w:t>
            </w:r>
            <w:r w:rsidR="00942F32">
              <w:rPr>
                <w:rFonts w:eastAsia="Times New Roman" w:cs="Times New Roman"/>
                <w:color w:val="000000"/>
                <w:sz w:val="24"/>
                <w:szCs w:val="24"/>
                <w:lang w:eastAsia="bg-BG"/>
              </w:rPr>
              <w:t xml:space="preserve"> - 1 243 жители</w:t>
            </w:r>
            <w:r w:rsidRPr="002929DC">
              <w:rPr>
                <w:rFonts w:eastAsia="Times New Roman" w:cs="Times New Roman"/>
                <w:color w:val="000000"/>
                <w:sz w:val="24"/>
                <w:szCs w:val="24"/>
                <w:lang w:eastAsia="bg-BG"/>
              </w:rPr>
              <w:tab/>
            </w:r>
          </w:p>
          <w:p w14:paraId="1EB6EA71" w14:textId="77777777" w:rsidR="002F1CA3" w:rsidRPr="002929DC" w:rsidRDefault="00942F32" w:rsidP="00BE775B">
            <w:pPr>
              <w:pStyle w:val="a3"/>
              <w:numPr>
                <w:ilvl w:val="0"/>
                <w:numId w:val="2"/>
              </w:numPr>
              <w:tabs>
                <w:tab w:val="left" w:pos="142"/>
                <w:tab w:val="left" w:pos="1077"/>
              </w:tabs>
              <w:rPr>
                <w:rFonts w:eastAsia="Times New Roman" w:cs="Times New Roman"/>
                <w:color w:val="000000"/>
                <w:sz w:val="24"/>
                <w:szCs w:val="24"/>
                <w:lang w:eastAsia="bg-BG"/>
              </w:rPr>
            </w:pPr>
            <w:r>
              <w:rPr>
                <w:rFonts w:eastAsia="Times New Roman" w:cs="Times New Roman"/>
                <w:color w:val="000000"/>
                <w:sz w:val="24"/>
                <w:szCs w:val="24"/>
                <w:lang w:eastAsia="bg-BG"/>
              </w:rPr>
              <w:t>село</w:t>
            </w:r>
            <w:r>
              <w:rPr>
                <w:rFonts w:eastAsia="Times New Roman" w:cs="Times New Roman"/>
                <w:color w:val="000000"/>
                <w:sz w:val="24"/>
                <w:szCs w:val="24"/>
                <w:lang w:eastAsia="bg-BG"/>
              </w:rPr>
              <w:tab/>
              <w:t>Памидово - 364 жители</w:t>
            </w:r>
            <w:r w:rsidR="002F1CA3" w:rsidRPr="002929DC">
              <w:rPr>
                <w:rFonts w:eastAsia="Times New Roman" w:cs="Times New Roman"/>
                <w:color w:val="000000"/>
                <w:sz w:val="24"/>
                <w:szCs w:val="24"/>
                <w:lang w:eastAsia="bg-BG"/>
              </w:rPr>
              <w:tab/>
            </w:r>
          </w:p>
          <w:p w14:paraId="6A4CB250" w14:textId="77777777" w:rsidR="002F1CA3" w:rsidRPr="002929DC" w:rsidRDefault="00942F32" w:rsidP="00BE775B">
            <w:pPr>
              <w:pStyle w:val="a3"/>
              <w:numPr>
                <w:ilvl w:val="0"/>
                <w:numId w:val="2"/>
              </w:numPr>
              <w:tabs>
                <w:tab w:val="left" w:pos="142"/>
                <w:tab w:val="left" w:pos="1077"/>
              </w:tabs>
              <w:rPr>
                <w:rFonts w:eastAsia="Times New Roman" w:cs="Times New Roman"/>
                <w:color w:val="000000"/>
                <w:sz w:val="24"/>
                <w:szCs w:val="24"/>
                <w:lang w:eastAsia="bg-BG"/>
              </w:rPr>
            </w:pPr>
            <w:r>
              <w:rPr>
                <w:rFonts w:eastAsia="Times New Roman" w:cs="Times New Roman"/>
                <w:color w:val="000000"/>
                <w:sz w:val="24"/>
                <w:szCs w:val="24"/>
                <w:lang w:eastAsia="bg-BG"/>
              </w:rPr>
              <w:t>село</w:t>
            </w:r>
            <w:r>
              <w:rPr>
                <w:rFonts w:eastAsia="Times New Roman" w:cs="Times New Roman"/>
                <w:color w:val="000000"/>
                <w:sz w:val="24"/>
                <w:szCs w:val="24"/>
                <w:lang w:eastAsia="bg-BG"/>
              </w:rPr>
              <w:tab/>
              <w:t>Церово - 861 жители</w:t>
            </w:r>
            <w:r w:rsidR="002F1CA3" w:rsidRPr="002929DC">
              <w:rPr>
                <w:rFonts w:eastAsia="Times New Roman" w:cs="Times New Roman"/>
                <w:color w:val="000000"/>
                <w:sz w:val="24"/>
                <w:szCs w:val="24"/>
                <w:lang w:eastAsia="bg-BG"/>
              </w:rPr>
              <w:tab/>
            </w:r>
          </w:p>
          <w:p w14:paraId="1B6188EC" w14:textId="77777777" w:rsidR="002F1CA3" w:rsidRPr="002929DC" w:rsidRDefault="002F1CA3" w:rsidP="00BE775B">
            <w:pPr>
              <w:pStyle w:val="a3"/>
              <w:numPr>
                <w:ilvl w:val="0"/>
                <w:numId w:val="2"/>
              </w:numPr>
              <w:tabs>
                <w:tab w:val="left" w:pos="142"/>
                <w:tab w:val="left" w:pos="1077"/>
              </w:tabs>
              <w:rPr>
                <w:rFonts w:eastAsia="Times New Roman" w:cs="Times New Roman"/>
                <w:color w:val="000000"/>
                <w:sz w:val="24"/>
                <w:szCs w:val="24"/>
                <w:lang w:eastAsia="bg-BG"/>
              </w:rPr>
            </w:pPr>
            <w:r w:rsidRPr="002929DC">
              <w:rPr>
                <w:rFonts w:eastAsia="Times New Roman" w:cs="Times New Roman"/>
                <w:color w:val="000000"/>
                <w:sz w:val="24"/>
                <w:szCs w:val="24"/>
                <w:lang w:eastAsia="bg-BG"/>
              </w:rPr>
              <w:t>село</w:t>
            </w:r>
            <w:r w:rsidRPr="002929DC">
              <w:rPr>
                <w:rFonts w:eastAsia="Times New Roman" w:cs="Times New Roman"/>
                <w:color w:val="000000"/>
                <w:sz w:val="24"/>
                <w:szCs w:val="24"/>
                <w:lang w:eastAsia="bg-BG"/>
              </w:rPr>
              <w:tab/>
              <w:t>Щърково</w:t>
            </w:r>
            <w:r w:rsidR="00942F32">
              <w:rPr>
                <w:rFonts w:eastAsia="Times New Roman" w:cs="Times New Roman"/>
                <w:color w:val="000000"/>
                <w:sz w:val="24"/>
                <w:szCs w:val="24"/>
                <w:lang w:eastAsia="bg-BG"/>
              </w:rPr>
              <w:t xml:space="preserve"> - 360 жители</w:t>
            </w:r>
          </w:p>
        </w:tc>
      </w:tr>
      <w:tr w:rsidR="001D3CB2" w:rsidRPr="002929DC" w14:paraId="336580C5" w14:textId="77777777" w:rsidTr="00785505">
        <w:trPr>
          <w:trHeight w:val="257"/>
        </w:trPr>
        <w:tc>
          <w:tcPr>
            <w:tcW w:w="5813" w:type="dxa"/>
            <w:tcBorders>
              <w:top w:val="single" w:sz="4" w:space="0" w:color="auto"/>
              <w:bottom w:val="single" w:sz="4" w:space="0" w:color="auto"/>
              <w:right w:val="single" w:sz="4" w:space="0" w:color="auto"/>
            </w:tcBorders>
            <w:shd w:val="clear" w:color="auto" w:fill="auto"/>
            <w:tcMar>
              <w:top w:w="57" w:type="dxa"/>
              <w:left w:w="57" w:type="dxa"/>
              <w:bottom w:w="57" w:type="dxa"/>
              <w:right w:w="57" w:type="dxa"/>
            </w:tcMar>
            <w:hideMark/>
          </w:tcPr>
          <w:p w14:paraId="18548F8C" w14:textId="77777777" w:rsidR="00E054FE" w:rsidRPr="002929DC" w:rsidRDefault="00E054FE" w:rsidP="00BE775B">
            <w:pPr>
              <w:tabs>
                <w:tab w:val="left" w:pos="368"/>
              </w:tabs>
              <w:textAlignment w:val="center"/>
              <w:rPr>
                <w:rFonts w:eastAsia="Times New Roman" w:cs="Times New Roman"/>
                <w:color w:val="000000"/>
                <w:sz w:val="24"/>
                <w:szCs w:val="24"/>
                <w:lang w:eastAsia="bg-BG"/>
              </w:rPr>
            </w:pPr>
            <w:r w:rsidRPr="002929DC">
              <w:rPr>
                <w:rFonts w:eastAsia="Times New Roman" w:cs="Times New Roman"/>
                <w:i/>
                <w:iCs/>
                <w:color w:val="000000"/>
                <w:sz w:val="24"/>
                <w:szCs w:val="24"/>
                <w:lang w:eastAsia="bg-BG"/>
              </w:rPr>
              <w:t>– брой жители н</w:t>
            </w:r>
            <w:r w:rsidR="00702535">
              <w:rPr>
                <w:rFonts w:eastAsia="Times New Roman" w:cs="Times New Roman"/>
                <w:i/>
                <w:iCs/>
                <w:color w:val="000000"/>
                <w:sz w:val="24"/>
                <w:szCs w:val="24"/>
                <w:lang w:eastAsia="bg-BG"/>
              </w:rPr>
              <w:t>а териториите, обхванати от МИГ</w:t>
            </w:r>
          </w:p>
        </w:tc>
        <w:tc>
          <w:tcPr>
            <w:tcW w:w="5103" w:type="dxa"/>
            <w:tcBorders>
              <w:top w:val="single" w:sz="4" w:space="0" w:color="auto"/>
              <w:left w:val="single" w:sz="4" w:space="0" w:color="auto"/>
              <w:bottom w:val="single" w:sz="4" w:space="0" w:color="auto"/>
            </w:tcBorders>
            <w:shd w:val="clear" w:color="auto" w:fill="auto"/>
            <w:tcMar>
              <w:top w:w="57" w:type="dxa"/>
              <w:left w:w="57" w:type="dxa"/>
              <w:bottom w:w="57" w:type="dxa"/>
              <w:right w:w="57" w:type="dxa"/>
            </w:tcMar>
            <w:vAlign w:val="center"/>
            <w:hideMark/>
          </w:tcPr>
          <w:p w14:paraId="7F13BDCE" w14:textId="77777777" w:rsidR="00E054FE" w:rsidRPr="00BE775B" w:rsidRDefault="001D3CB2" w:rsidP="00BE775B">
            <w:pPr>
              <w:tabs>
                <w:tab w:val="left" w:pos="142"/>
              </w:tabs>
              <w:ind w:firstLine="85"/>
              <w:jc w:val="center"/>
              <w:rPr>
                <w:rFonts w:eastAsia="Times New Roman" w:cs="Times New Roman"/>
                <w:color w:val="000000"/>
                <w:sz w:val="24"/>
                <w:szCs w:val="24"/>
                <w:lang w:eastAsia="bg-BG"/>
              </w:rPr>
            </w:pPr>
            <w:r w:rsidRPr="002929DC">
              <w:rPr>
                <w:rFonts w:eastAsia="Times New Roman" w:cs="Times New Roman"/>
                <w:b/>
                <w:color w:val="000000"/>
                <w:sz w:val="24"/>
                <w:szCs w:val="24"/>
                <w:lang w:eastAsia="bg-BG"/>
              </w:rPr>
              <w:t>33 943 жители</w:t>
            </w:r>
          </w:p>
        </w:tc>
      </w:tr>
      <w:tr w:rsidR="00E054FE" w:rsidRPr="002929DC" w14:paraId="0DA70532" w14:textId="77777777" w:rsidTr="00785505">
        <w:trPr>
          <w:trHeight w:val="2415"/>
        </w:trPr>
        <w:tc>
          <w:tcPr>
            <w:tcW w:w="10916" w:type="dxa"/>
            <w:gridSpan w:val="2"/>
            <w:tcBorders>
              <w:top w:val="single" w:sz="4" w:space="0" w:color="auto"/>
            </w:tcBorders>
            <w:shd w:val="clear" w:color="auto" w:fill="FFFFFF" w:themeFill="background1"/>
            <w:tcMar>
              <w:top w:w="57" w:type="dxa"/>
              <w:left w:w="57" w:type="dxa"/>
              <w:bottom w:w="57" w:type="dxa"/>
              <w:right w:w="57" w:type="dxa"/>
            </w:tcMar>
            <w:vAlign w:val="center"/>
            <w:hideMark/>
          </w:tcPr>
          <w:p w14:paraId="5809E5FF" w14:textId="77777777" w:rsidR="000478B2" w:rsidRDefault="00E054FE" w:rsidP="007F7C2F">
            <w:pPr>
              <w:pStyle w:val="a3"/>
              <w:numPr>
                <w:ilvl w:val="1"/>
                <w:numId w:val="3"/>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FF00"/>
              <w:tabs>
                <w:tab w:val="left" w:pos="142"/>
              </w:tabs>
              <w:textAlignment w:val="center"/>
              <w:rPr>
                <w:rFonts w:eastAsia="Times New Roman" w:cs="Times New Roman"/>
                <w:b/>
                <w:color w:val="000000"/>
                <w:sz w:val="24"/>
                <w:szCs w:val="24"/>
                <w:lang w:eastAsia="bg-BG"/>
              </w:rPr>
            </w:pPr>
            <w:r w:rsidRPr="000478B2">
              <w:rPr>
                <w:rFonts w:eastAsia="Times New Roman" w:cs="Times New Roman"/>
                <w:b/>
                <w:color w:val="000000"/>
                <w:sz w:val="24"/>
                <w:szCs w:val="24"/>
                <w:lang w:eastAsia="bg-BG"/>
              </w:rPr>
              <w:lastRenderedPageBreak/>
              <w:t>Карта на територията:</w:t>
            </w:r>
            <w:r w:rsidR="009B4C0A" w:rsidRPr="000478B2">
              <w:rPr>
                <w:rFonts w:eastAsia="Times New Roman" w:cs="Times New Roman"/>
                <w:b/>
                <w:color w:val="000000"/>
                <w:sz w:val="24"/>
                <w:szCs w:val="24"/>
                <w:lang w:eastAsia="bg-BG"/>
              </w:rPr>
              <w:t xml:space="preserve"> </w:t>
            </w:r>
          </w:p>
          <w:p w14:paraId="0EC95F13" w14:textId="77777777" w:rsidR="00CD3ED0" w:rsidRPr="000478B2" w:rsidRDefault="00CD3ED0" w:rsidP="00CD3ED0">
            <w:pPr>
              <w:pStyle w:val="a3"/>
              <w:tabs>
                <w:tab w:val="left" w:pos="142"/>
              </w:tabs>
              <w:ind w:left="505"/>
              <w:textAlignment w:val="center"/>
              <w:rPr>
                <w:rFonts w:eastAsia="Times New Roman" w:cs="Times New Roman"/>
                <w:b/>
                <w:color w:val="000000"/>
                <w:sz w:val="24"/>
                <w:szCs w:val="24"/>
                <w:lang w:eastAsia="bg-BG"/>
              </w:rPr>
            </w:pPr>
          </w:p>
          <w:p w14:paraId="5E5123E8" w14:textId="5B11F884" w:rsidR="00E054FE" w:rsidRDefault="00A82287" w:rsidP="000478B2">
            <w:pPr>
              <w:tabs>
                <w:tab w:val="left" w:pos="142"/>
              </w:tabs>
              <w:ind w:left="85"/>
              <w:jc w:val="center"/>
              <w:textAlignment w:val="center"/>
              <w:rPr>
                <w:rFonts w:eastAsia="Times New Roman" w:cs="Times New Roman"/>
                <w:b/>
                <w:color w:val="000000"/>
                <w:sz w:val="24"/>
                <w:szCs w:val="24"/>
                <w:lang w:eastAsia="bg-BG"/>
              </w:rPr>
            </w:pPr>
            <w:r>
              <w:rPr>
                <w:noProof/>
                <w:lang w:eastAsia="bg-BG"/>
              </w:rPr>
              <mc:AlternateContent>
                <mc:Choice Requires="wps">
                  <w:drawing>
                    <wp:anchor distT="0" distB="0" distL="114300" distR="114300" simplePos="0" relativeHeight="251659264" behindDoc="0" locked="0" layoutInCell="1" allowOverlap="1" wp14:anchorId="6D3F2D55" wp14:editId="05063AFF">
                      <wp:simplePos x="0" y="0"/>
                      <wp:positionH relativeFrom="column">
                        <wp:posOffset>1139825</wp:posOffset>
                      </wp:positionH>
                      <wp:positionV relativeFrom="paragraph">
                        <wp:posOffset>911860</wp:posOffset>
                      </wp:positionV>
                      <wp:extent cx="4066540" cy="457200"/>
                      <wp:effectExtent l="57150" t="38100" r="48260" b="114300"/>
                      <wp:wrapNone/>
                      <wp:docPr id="4" name="Съединител &quot;права стрелка&quot;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066540" cy="4572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FE8D3EA" id="_x0000_t32" coordsize="21600,21600" o:spt="32" o:oned="t" path="m,l21600,21600e" filled="f">
                      <v:path arrowok="t" fillok="f" o:connecttype="none"/>
                      <o:lock v:ext="edit" shapetype="t"/>
                    </v:shapetype>
                    <v:shape id="Съединител &quot;права стрелка&quot; 4" o:spid="_x0000_s1026" type="#_x0000_t32" style="position:absolute;margin-left:89.75pt;margin-top:71.8pt;width:320.2pt;height:36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" strokecolor="black [3200]" strokeweight="2pt">
                      <v:stroke endarrow="open"/>
                      <v:shadow on="t" color="black" opacity="24903f" origin=",.5" offset="0,.55556mm"/>
                      <o:lock v:ext="edit" shapetype="f"/>
                    </v:shape>
                  </w:pict>
                </mc:Fallback>
              </mc:AlternateContent>
            </w:r>
            <w:r w:rsidR="000478B2" w:rsidRPr="002929DC">
              <w:rPr>
                <w:noProof/>
                <w:lang w:eastAsia="bg-BG"/>
              </w:rPr>
              <w:drawing>
                <wp:inline distT="0" distB="0" distL="0" distR="0" wp14:anchorId="2BBAFEA1" wp14:editId="3FC73DEE">
                  <wp:extent cx="3152775" cy="2303096"/>
                  <wp:effectExtent l="0" t="0" r="0" b="254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52775" cy="2303096"/>
                          </a:xfrm>
                          <a:prstGeom prst="rect">
                            <a:avLst/>
                          </a:prstGeom>
                          <a:noFill/>
                          <a:effectLst>
                            <a:innerShdw blurRad="114300">
                              <a:prstClr val="black"/>
                            </a:innerShdw>
                            <a:softEdge rad="31750"/>
                          </a:effectLst>
                        </pic:spPr>
                      </pic:pic>
                    </a:graphicData>
                  </a:graphic>
                </wp:inline>
              </w:drawing>
            </w:r>
            <w:r w:rsidR="000478B2">
              <w:rPr>
                <w:rFonts w:eastAsia="Times New Roman" w:cs="Times New Roman"/>
                <w:b/>
                <w:color w:val="000000"/>
                <w:sz w:val="24"/>
                <w:szCs w:val="24"/>
                <w:lang w:eastAsia="bg-BG"/>
              </w:rPr>
              <w:t xml:space="preserve">        </w:t>
            </w:r>
            <w:r w:rsidR="000478B2" w:rsidRPr="002929DC">
              <w:rPr>
                <w:noProof/>
                <w:lang w:eastAsia="bg-BG"/>
              </w:rPr>
              <w:drawing>
                <wp:inline distT="0" distB="0" distL="0" distR="0" wp14:anchorId="599FAC53" wp14:editId="5DA2D653">
                  <wp:extent cx="3143250" cy="2295525"/>
                  <wp:effectExtent l="76200" t="76200" r="76200" b="85725"/>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143250" cy="2295525"/>
                          </a:xfrm>
                          <a:prstGeom prst="rect">
                            <a:avLst/>
                          </a:prstGeom>
                          <a:noFill/>
                          <a:effectLst>
                            <a:glow rad="63500">
                              <a:schemeClr val="accent1">
                                <a:satMod val="175000"/>
                                <a:alpha val="40000"/>
                              </a:schemeClr>
                            </a:glow>
                            <a:innerShdw blurRad="114300">
                              <a:prstClr val="black"/>
                            </a:innerShdw>
                          </a:effectLst>
                        </pic:spPr>
                      </pic:pic>
                    </a:graphicData>
                  </a:graphic>
                </wp:inline>
              </w:drawing>
            </w:r>
          </w:p>
          <w:p w14:paraId="69DB6A79" w14:textId="45F7D6EC" w:rsidR="008545A3" w:rsidRDefault="00A82287" w:rsidP="00F319F6">
            <w:pPr>
              <w:tabs>
                <w:tab w:val="left" w:pos="142"/>
              </w:tabs>
              <w:jc w:val="both"/>
              <w:rPr>
                <w:rFonts w:eastAsia="Times New Roman" w:cs="Times New Roman"/>
                <w:color w:val="FF0000"/>
                <w:sz w:val="24"/>
                <w:szCs w:val="24"/>
              </w:rPr>
            </w:pPr>
            <w:r>
              <w:rPr>
                <w:rFonts w:eastAsia="Times New Roman" w:cs="Times New Roman"/>
                <w:b/>
                <w:noProof/>
                <w:color w:val="000000"/>
                <w:sz w:val="24"/>
                <w:szCs w:val="24"/>
                <w:lang w:eastAsia="bg-BG"/>
              </w:rPr>
              <mc:AlternateContent>
                <mc:Choice Requires="wps">
                  <w:drawing>
                    <wp:anchor distT="0" distB="0" distL="114300" distR="114300" simplePos="0" relativeHeight="251665408" behindDoc="0" locked="0" layoutInCell="1" allowOverlap="1" wp14:anchorId="4B0516C0" wp14:editId="4723DD91">
                      <wp:simplePos x="0" y="0"/>
                      <wp:positionH relativeFrom="column">
                        <wp:posOffset>141605</wp:posOffset>
                      </wp:positionH>
                      <wp:positionV relativeFrom="paragraph">
                        <wp:posOffset>167640</wp:posOffset>
                      </wp:positionV>
                      <wp:extent cx="257175" cy="219075"/>
                      <wp:effectExtent l="0" t="0" r="9525" b="28575"/>
                      <wp:wrapNone/>
                      <wp:docPr id="10" name="Овал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19075"/>
                              </a:xfrm>
                              <a:prstGeom prst="ellipse">
                                <a:avLst/>
                              </a:prstGeom>
                              <a:gradFill rotWithShape="0">
                                <a:gsLst>
                                  <a:gs pos="0">
                                    <a:srgbClr val="00F26D"/>
                                  </a:gs>
                                  <a:gs pos="100000">
                                    <a:srgbClr val="74903B"/>
                                  </a:gs>
                                </a:gsLst>
                                <a:path path="shape">
                                  <a:fillToRect l="50000" t="50000" r="50000" b="50000"/>
                                </a:path>
                              </a:gradFill>
                              <a:ln>
                                <a:noFill/>
                              </a:ln>
                              <a:effectLst>
                                <a:outerShdw dist="28398" dir="3806097" algn="ctr" rotWithShape="0">
                                  <a:srgbClr val="4E6128"/>
                                </a:outerShdw>
                              </a:effectLst>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BA0028" id="Овал 10" o:spid="_x0000_s1026" style="position:absolute;margin-left:11.15pt;margin-top:13.2pt;width:20.25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" fillcolor="#00f26d" stroked="f" strokeweight="0">
                      <v:fill color2="#74903b" focusposition=".5,.5" focussize="" focus="100%" type="gradientRadial"/>
                      <v:shadow on="t" color="#4e6128" offset="1pt"/>
                    </v:oval>
                  </w:pict>
                </mc:Fallback>
              </mc:AlternateContent>
            </w:r>
            <w:r w:rsidR="00F319F6" w:rsidRPr="00F319F6">
              <w:rPr>
                <w:rFonts w:eastAsia="Times New Roman" w:cs="Times New Roman"/>
                <w:color w:val="FF0000"/>
                <w:sz w:val="24"/>
                <w:szCs w:val="24"/>
              </w:rPr>
              <w:t xml:space="preserve">          </w:t>
            </w:r>
          </w:p>
          <w:p w14:paraId="21909314" w14:textId="77777777" w:rsidR="008545A3" w:rsidRPr="008545A3" w:rsidRDefault="008545A3" w:rsidP="00F319F6">
            <w:pPr>
              <w:tabs>
                <w:tab w:val="left" w:pos="142"/>
              </w:tabs>
              <w:jc w:val="both"/>
              <w:rPr>
                <w:rFonts w:eastAsia="Times New Roman" w:cs="Times New Roman"/>
                <w:color w:val="000000" w:themeColor="text1"/>
                <w:sz w:val="24"/>
                <w:szCs w:val="24"/>
              </w:rPr>
            </w:pPr>
            <w:r>
              <w:rPr>
                <w:rFonts w:eastAsia="Times New Roman" w:cs="Times New Roman"/>
                <w:color w:val="FF0000"/>
                <w:sz w:val="24"/>
                <w:szCs w:val="24"/>
              </w:rPr>
              <w:t xml:space="preserve">                  </w:t>
            </w:r>
            <w:r w:rsidRPr="008545A3">
              <w:rPr>
                <w:rFonts w:eastAsia="Times New Roman" w:cs="Times New Roman"/>
                <w:color w:val="000000" w:themeColor="text1"/>
                <w:sz w:val="24"/>
                <w:szCs w:val="24"/>
              </w:rPr>
              <w:t>Местоположение на МИГ „Панагюрище, Стрелча, Лесичово”</w:t>
            </w:r>
          </w:p>
          <w:p w14:paraId="4267280E" w14:textId="77777777" w:rsidR="008545A3" w:rsidRPr="008545A3" w:rsidRDefault="008545A3" w:rsidP="00F319F6">
            <w:pPr>
              <w:tabs>
                <w:tab w:val="left" w:pos="142"/>
              </w:tabs>
              <w:jc w:val="both"/>
              <w:rPr>
                <w:rFonts w:eastAsia="Times New Roman" w:cs="Times New Roman"/>
                <w:color w:val="000000" w:themeColor="text1"/>
                <w:sz w:val="24"/>
                <w:szCs w:val="24"/>
              </w:rPr>
            </w:pPr>
            <w:r w:rsidRPr="008545A3">
              <w:rPr>
                <w:rFonts w:eastAsia="Times New Roman" w:cs="Times New Roman"/>
                <w:color w:val="000000" w:themeColor="text1"/>
                <w:sz w:val="24"/>
                <w:szCs w:val="24"/>
              </w:rPr>
              <w:t xml:space="preserve">                 </w:t>
            </w:r>
          </w:p>
          <w:p w14:paraId="0A7866FF" w14:textId="10A863BE" w:rsidR="008545A3" w:rsidRPr="008545A3" w:rsidRDefault="00A82287" w:rsidP="00F319F6">
            <w:pPr>
              <w:tabs>
                <w:tab w:val="left" w:pos="142"/>
              </w:tabs>
              <w:jc w:val="both"/>
              <w:rPr>
                <w:rFonts w:eastAsia="Times New Roman" w:cs="Times New Roman"/>
                <w:color w:val="000000" w:themeColor="text1"/>
                <w:sz w:val="24"/>
                <w:szCs w:val="24"/>
              </w:rPr>
            </w:pPr>
            <w:r>
              <w:rPr>
                <w:rFonts w:eastAsia="Times New Roman" w:cs="Times New Roman"/>
                <w:b/>
                <w:noProof/>
                <w:color w:val="000000" w:themeColor="text1"/>
                <w:sz w:val="24"/>
                <w:szCs w:val="24"/>
                <w:lang w:eastAsia="bg-BG"/>
              </w:rPr>
              <mc:AlternateContent>
                <mc:Choice Requires="wps">
                  <w:drawing>
                    <wp:anchor distT="0" distB="0" distL="114300" distR="114300" simplePos="0" relativeHeight="251666432" behindDoc="0" locked="0" layoutInCell="1" allowOverlap="1" wp14:anchorId="1D46B378" wp14:editId="00532468">
                      <wp:simplePos x="0" y="0"/>
                      <wp:positionH relativeFrom="column">
                        <wp:posOffset>31115</wp:posOffset>
                      </wp:positionH>
                      <wp:positionV relativeFrom="paragraph">
                        <wp:posOffset>-8255</wp:posOffset>
                      </wp:positionV>
                      <wp:extent cx="505460" cy="142875"/>
                      <wp:effectExtent l="38100" t="38100" r="27940" b="66675"/>
                      <wp:wrapNone/>
                      <wp:docPr id="11" name="Стрелка наляво и надясно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460" cy="142875"/>
                              </a:xfrm>
                              <a:prstGeom prst="leftRightArrow">
                                <a:avLst>
                                  <a:gd name="adj1" fmla="val 50000"/>
                                  <a:gd name="adj2" fmla="val 70756"/>
                                </a:avLst>
                              </a:prstGeom>
                              <a:solidFill>
                                <a:srgbClr val="FF0000"/>
                              </a:solidFill>
                              <a:ln w="38100">
                                <a:solidFill>
                                  <a:srgbClr val="F2F2F2"/>
                                </a:solidFill>
                                <a:miter lim="800000"/>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1C7761"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Стрелка наляво и надясно 11" o:spid="_x0000_s1026" type="#_x0000_t69" style="position:absolute;margin-left:2.45pt;margin-top:-.65pt;width:39.8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" fillcolor="red" strokecolor="#f2f2f2" strokeweight="3pt">
                      <v:shadow on="t" color="#622423" opacity=".5" offset="1pt"/>
                    </v:shape>
                  </w:pict>
                </mc:Fallback>
              </mc:AlternateContent>
            </w:r>
            <w:r w:rsidR="008545A3" w:rsidRPr="008545A3">
              <w:rPr>
                <w:rFonts w:eastAsia="Times New Roman" w:cs="Times New Roman"/>
                <w:color w:val="000000" w:themeColor="text1"/>
                <w:sz w:val="24"/>
                <w:szCs w:val="24"/>
              </w:rPr>
              <w:t xml:space="preserve">                  Обща граница на територията и граница между общините</w:t>
            </w:r>
          </w:p>
          <w:p w14:paraId="48140A2C" w14:textId="77777777" w:rsidR="008545A3" w:rsidRPr="008545A3" w:rsidRDefault="008545A3" w:rsidP="00F319F6">
            <w:pPr>
              <w:tabs>
                <w:tab w:val="left" w:pos="142"/>
              </w:tabs>
              <w:jc w:val="both"/>
              <w:rPr>
                <w:rFonts w:eastAsia="Times New Roman" w:cs="Times New Roman"/>
                <w:color w:val="000000" w:themeColor="text1"/>
                <w:sz w:val="24"/>
                <w:szCs w:val="24"/>
              </w:rPr>
            </w:pPr>
          </w:p>
          <w:p w14:paraId="43D7030A" w14:textId="751907DD" w:rsidR="008545A3" w:rsidRPr="008545A3" w:rsidRDefault="00A82287" w:rsidP="00F319F6">
            <w:pPr>
              <w:tabs>
                <w:tab w:val="left" w:pos="142"/>
              </w:tabs>
              <w:jc w:val="both"/>
              <w:rPr>
                <w:rFonts w:eastAsia="Times New Roman" w:cs="Times New Roman"/>
                <w:color w:val="000000" w:themeColor="text1"/>
                <w:sz w:val="24"/>
                <w:szCs w:val="24"/>
              </w:rPr>
            </w:pPr>
            <w:r>
              <w:rPr>
                <w:rFonts w:eastAsia="Times New Roman" w:cs="Times New Roman"/>
                <w:b/>
                <w:noProof/>
                <w:color w:val="000000" w:themeColor="text1"/>
                <w:sz w:val="24"/>
                <w:szCs w:val="24"/>
                <w:lang w:eastAsia="bg-BG"/>
              </w:rPr>
              <mc:AlternateContent>
                <mc:Choice Requires="wps">
                  <w:drawing>
                    <wp:anchor distT="0" distB="0" distL="114300" distR="114300" simplePos="0" relativeHeight="251667456" behindDoc="0" locked="0" layoutInCell="1" allowOverlap="1" wp14:anchorId="3C5FD5C4" wp14:editId="25D84698">
                      <wp:simplePos x="0" y="0"/>
                      <wp:positionH relativeFrom="column">
                        <wp:posOffset>231140</wp:posOffset>
                      </wp:positionH>
                      <wp:positionV relativeFrom="paragraph">
                        <wp:posOffset>-8890</wp:posOffset>
                      </wp:positionV>
                      <wp:extent cx="171450" cy="123825"/>
                      <wp:effectExtent l="19050" t="19050" r="19050" b="47625"/>
                      <wp:wrapNone/>
                      <wp:docPr id="12" name="Блоксхема: съединение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23825"/>
                              </a:xfrm>
                              <a:prstGeom prst="flowChartConnector">
                                <a:avLst/>
                              </a:prstGeom>
                              <a:solidFill>
                                <a:srgbClr val="FF0000"/>
                              </a:solidFill>
                              <a:ln w="38100">
                                <a:solidFill>
                                  <a:srgbClr val="F2F2F2"/>
                                </a:solidFill>
                                <a:round/>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2AA0FB"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съединение 12" o:spid="_x0000_s1026" type="#_x0000_t120" style="position:absolute;margin-left:18.2pt;margin-top:-.7pt;width:13.5pt;height: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" fillcolor="red" strokecolor="#f2f2f2" strokeweight="3pt">
                      <v:shadow on="t" color="#622423" opacity=".5" offset="1pt"/>
                    </v:shape>
                  </w:pict>
                </mc:Fallback>
              </mc:AlternateContent>
            </w:r>
            <w:r w:rsidR="008545A3" w:rsidRPr="008545A3">
              <w:rPr>
                <w:rFonts w:eastAsia="Times New Roman" w:cs="Times New Roman"/>
                <w:color w:val="000000" w:themeColor="text1"/>
                <w:sz w:val="24"/>
                <w:szCs w:val="24"/>
              </w:rPr>
              <w:t xml:space="preserve">                  Общински центрове </w:t>
            </w:r>
          </w:p>
          <w:p w14:paraId="2A9C744B" w14:textId="77777777" w:rsidR="008545A3" w:rsidRDefault="008545A3" w:rsidP="00F319F6">
            <w:pPr>
              <w:tabs>
                <w:tab w:val="left" w:pos="142"/>
              </w:tabs>
              <w:jc w:val="both"/>
              <w:rPr>
                <w:rFonts w:eastAsia="Times New Roman" w:cs="Times New Roman"/>
                <w:color w:val="FF0000"/>
                <w:sz w:val="24"/>
                <w:szCs w:val="24"/>
              </w:rPr>
            </w:pPr>
            <w:r>
              <w:rPr>
                <w:rFonts w:eastAsia="Times New Roman" w:cs="Times New Roman"/>
                <w:color w:val="FF0000"/>
                <w:sz w:val="24"/>
                <w:szCs w:val="24"/>
              </w:rPr>
              <w:t xml:space="preserve">         </w:t>
            </w:r>
          </w:p>
          <w:p w14:paraId="4F263D08" w14:textId="77777777" w:rsidR="00F319F6" w:rsidRPr="008545A3" w:rsidRDefault="008545A3" w:rsidP="00F319F6">
            <w:pPr>
              <w:tabs>
                <w:tab w:val="left" w:pos="142"/>
              </w:tabs>
              <w:jc w:val="both"/>
              <w:rPr>
                <w:rFonts w:eastAsia="Times New Roman" w:cs="Times New Roman"/>
                <w:color w:val="000000" w:themeColor="text1"/>
                <w:sz w:val="24"/>
                <w:szCs w:val="24"/>
              </w:rPr>
            </w:pPr>
            <w:r>
              <w:rPr>
                <w:rFonts w:eastAsia="Times New Roman" w:cs="Times New Roman"/>
                <w:color w:val="FF0000"/>
                <w:sz w:val="24"/>
                <w:szCs w:val="24"/>
              </w:rPr>
              <w:t xml:space="preserve">         </w:t>
            </w:r>
            <w:r w:rsidR="00785505" w:rsidRPr="00785505">
              <w:rPr>
                <w:rFonts w:eastAsia="Times New Roman" w:cs="Times New Roman"/>
                <w:sz w:val="24"/>
                <w:szCs w:val="24"/>
              </w:rPr>
              <w:t xml:space="preserve">СНЦ </w:t>
            </w:r>
            <w:r w:rsidR="00F319F6" w:rsidRPr="008545A3">
              <w:rPr>
                <w:rFonts w:eastAsia="Times New Roman" w:cs="Times New Roman"/>
                <w:color w:val="000000" w:themeColor="text1"/>
                <w:sz w:val="24"/>
                <w:szCs w:val="24"/>
              </w:rPr>
              <w:t>М</w:t>
            </w:r>
            <w:r w:rsidR="00785505">
              <w:rPr>
                <w:rFonts w:eastAsia="Times New Roman" w:cs="Times New Roman"/>
                <w:color w:val="000000" w:themeColor="text1"/>
                <w:sz w:val="24"/>
                <w:szCs w:val="24"/>
              </w:rPr>
              <w:t xml:space="preserve">естна инициативна група </w:t>
            </w:r>
            <w:r w:rsidR="00F319F6" w:rsidRPr="008545A3">
              <w:rPr>
                <w:rFonts w:eastAsia="Times New Roman" w:cs="Times New Roman"/>
                <w:color w:val="000000" w:themeColor="text1"/>
                <w:sz w:val="24"/>
                <w:szCs w:val="24"/>
              </w:rPr>
              <w:t>„</w:t>
            </w:r>
            <w:r w:rsidR="00785505">
              <w:rPr>
                <w:rFonts w:eastAsia="Times New Roman" w:cs="Times New Roman"/>
                <w:color w:val="000000" w:themeColor="text1"/>
                <w:sz w:val="24"/>
                <w:szCs w:val="24"/>
              </w:rPr>
              <w:t xml:space="preserve">Общини </w:t>
            </w:r>
            <w:r w:rsidR="00F319F6" w:rsidRPr="008545A3">
              <w:rPr>
                <w:rFonts w:eastAsia="Times New Roman" w:cs="Times New Roman"/>
                <w:color w:val="000000" w:themeColor="text1"/>
                <w:sz w:val="24"/>
                <w:szCs w:val="24"/>
              </w:rPr>
              <w:t>Панагюрище, Стрелча, Лесичово“ е създаден през 2006 г., с помощта на Швейцарската агенция за развитие и сътрудничество, съгласно принципите на подхода „Лидер“. Регистриран е по закона за юридическите лица с нестопанска цел с Решение №</w:t>
            </w:r>
            <w:r w:rsidR="00C8026F" w:rsidRPr="008545A3">
              <w:rPr>
                <w:rFonts w:eastAsia="Times New Roman" w:cs="Times New Roman"/>
                <w:color w:val="000000" w:themeColor="text1"/>
                <w:sz w:val="24"/>
                <w:szCs w:val="24"/>
              </w:rPr>
              <w:t xml:space="preserve"> 1715 от 18.10.2006 г., фирмено дело № 810/2006  г. на Пазарджишки окръжен съд.</w:t>
            </w:r>
            <w:r w:rsidR="00702535">
              <w:rPr>
                <w:rFonts w:eastAsia="Times New Roman" w:cs="Times New Roman"/>
                <w:color w:val="000000" w:themeColor="text1"/>
                <w:sz w:val="24"/>
                <w:szCs w:val="24"/>
              </w:rPr>
              <w:t xml:space="preserve"> В</w:t>
            </w:r>
            <w:r w:rsidR="00702535" w:rsidRPr="008545A3">
              <w:rPr>
                <w:rFonts w:eastAsia="Times New Roman" w:cs="Times New Roman"/>
                <w:color w:val="000000" w:themeColor="text1"/>
                <w:sz w:val="24"/>
                <w:szCs w:val="24"/>
              </w:rPr>
              <w:t xml:space="preserve"> обществено полезна дейност</w:t>
            </w:r>
            <w:r w:rsidR="00702535">
              <w:rPr>
                <w:rFonts w:eastAsia="Times New Roman" w:cs="Times New Roman"/>
                <w:color w:val="000000" w:themeColor="text1"/>
                <w:sz w:val="24"/>
                <w:szCs w:val="24"/>
              </w:rPr>
              <w:t xml:space="preserve"> МИГ е вписана в Централния регистър на Министерство на правосъдието под № 20070320008 и притежава Удостоверение № 008/20.03.2007 г.</w:t>
            </w:r>
          </w:p>
          <w:p w14:paraId="0900494E" w14:textId="77777777" w:rsidR="00F319F6" w:rsidRDefault="00C8026F" w:rsidP="00F319F6">
            <w:pPr>
              <w:tabs>
                <w:tab w:val="left" w:pos="142"/>
              </w:tabs>
              <w:jc w:val="both"/>
              <w:rPr>
                <w:rFonts w:eastAsia="Times New Roman" w:cs="Times New Roman"/>
                <w:sz w:val="24"/>
                <w:szCs w:val="24"/>
              </w:rPr>
            </w:pPr>
            <w:r>
              <w:rPr>
                <w:rFonts w:eastAsia="Times New Roman" w:cs="Times New Roman"/>
                <w:sz w:val="24"/>
                <w:szCs w:val="24"/>
              </w:rPr>
              <w:t xml:space="preserve">         </w:t>
            </w:r>
            <w:r w:rsidR="00F319F6" w:rsidRPr="002929DC">
              <w:rPr>
                <w:rFonts w:eastAsia="Times New Roman" w:cs="Times New Roman"/>
                <w:sz w:val="24"/>
                <w:szCs w:val="24"/>
              </w:rPr>
              <w:t xml:space="preserve">През времето </w:t>
            </w:r>
            <w:r w:rsidR="00F319F6">
              <w:rPr>
                <w:rFonts w:eastAsia="Times New Roman" w:cs="Times New Roman"/>
                <w:sz w:val="24"/>
                <w:szCs w:val="24"/>
              </w:rPr>
              <w:t xml:space="preserve">от 2006 г. </w:t>
            </w:r>
            <w:r w:rsidR="00F319F6" w:rsidRPr="002929DC">
              <w:rPr>
                <w:rFonts w:eastAsia="Times New Roman" w:cs="Times New Roman"/>
                <w:sz w:val="24"/>
                <w:szCs w:val="24"/>
              </w:rPr>
              <w:t>до 2015 г. организацията, съвместно с местната общност участва активно в процеса на оживяване и развитие на територията, чрез</w:t>
            </w:r>
            <w:r w:rsidR="00F319F6">
              <w:rPr>
                <w:rFonts w:eastAsia="Times New Roman" w:cs="Times New Roman"/>
                <w:sz w:val="24"/>
                <w:szCs w:val="24"/>
              </w:rPr>
              <w:t>:</w:t>
            </w:r>
          </w:p>
          <w:p w14:paraId="6B08F04D" w14:textId="77777777" w:rsidR="00F319F6" w:rsidRDefault="00F319F6" w:rsidP="00EB50B3">
            <w:pPr>
              <w:pStyle w:val="a3"/>
              <w:numPr>
                <w:ilvl w:val="0"/>
                <w:numId w:val="11"/>
              </w:numPr>
              <w:tabs>
                <w:tab w:val="left" w:pos="142"/>
              </w:tabs>
              <w:ind w:left="0" w:firstLine="0"/>
              <w:jc w:val="both"/>
              <w:rPr>
                <w:rFonts w:eastAsia="Times New Roman" w:cs="Times New Roman"/>
                <w:sz w:val="24"/>
                <w:szCs w:val="24"/>
              </w:rPr>
            </w:pPr>
            <w:r w:rsidRPr="00F319F6">
              <w:rPr>
                <w:rFonts w:eastAsia="Times New Roman" w:cs="Times New Roman"/>
                <w:sz w:val="24"/>
                <w:szCs w:val="24"/>
              </w:rPr>
              <w:t xml:space="preserve"> изпълнение на </w:t>
            </w:r>
            <w:r w:rsidR="00702535">
              <w:rPr>
                <w:rFonts w:eastAsia="Times New Roman" w:cs="Times New Roman"/>
                <w:sz w:val="24"/>
                <w:szCs w:val="24"/>
              </w:rPr>
              <w:t xml:space="preserve">5 </w:t>
            </w:r>
            <w:r w:rsidRPr="00F319F6">
              <w:rPr>
                <w:rFonts w:eastAsia="Times New Roman" w:cs="Times New Roman"/>
                <w:sz w:val="24"/>
                <w:szCs w:val="24"/>
              </w:rPr>
              <w:t>пилотни проекти, финансирани от ШАРС и насочени към местното културно наследство</w:t>
            </w:r>
            <w:r>
              <w:rPr>
                <w:rFonts w:eastAsia="Times New Roman" w:cs="Times New Roman"/>
                <w:sz w:val="24"/>
                <w:szCs w:val="24"/>
              </w:rPr>
              <w:t xml:space="preserve"> </w:t>
            </w:r>
            <w:r w:rsidR="00702535">
              <w:rPr>
                <w:rFonts w:eastAsia="Times New Roman" w:cs="Times New Roman"/>
                <w:sz w:val="24"/>
                <w:szCs w:val="24"/>
              </w:rPr>
              <w:t xml:space="preserve">и развитието на туризма на територията </w:t>
            </w:r>
            <w:r>
              <w:rPr>
                <w:rFonts w:eastAsia="Times New Roman" w:cs="Times New Roman"/>
                <w:sz w:val="24"/>
                <w:szCs w:val="24"/>
              </w:rPr>
              <w:t xml:space="preserve">през 2006 г. - 2007 г. </w:t>
            </w:r>
          </w:p>
          <w:p w14:paraId="50F7B84D" w14:textId="77777777" w:rsidR="00F319F6" w:rsidRDefault="00F319F6" w:rsidP="00EB50B3">
            <w:pPr>
              <w:pStyle w:val="a3"/>
              <w:numPr>
                <w:ilvl w:val="0"/>
                <w:numId w:val="11"/>
              </w:numPr>
              <w:tabs>
                <w:tab w:val="left" w:pos="142"/>
              </w:tabs>
              <w:ind w:left="0" w:firstLine="0"/>
              <w:jc w:val="both"/>
              <w:rPr>
                <w:rFonts w:eastAsia="Times New Roman" w:cs="Times New Roman"/>
                <w:sz w:val="24"/>
                <w:szCs w:val="24"/>
              </w:rPr>
            </w:pPr>
            <w:r w:rsidRPr="00F319F6">
              <w:rPr>
                <w:rFonts w:eastAsia="Times New Roman" w:cs="Times New Roman"/>
                <w:sz w:val="24"/>
                <w:szCs w:val="24"/>
              </w:rPr>
              <w:t>под мярка 431-2 „Придобиване на умения и постигане на обществена активност“</w:t>
            </w:r>
            <w:r w:rsidR="00702535">
              <w:rPr>
                <w:rFonts w:eastAsia="Times New Roman" w:cs="Times New Roman"/>
                <w:sz w:val="24"/>
                <w:szCs w:val="24"/>
              </w:rPr>
              <w:t xml:space="preserve"> от ПРСР 2007 – 2013 г.</w:t>
            </w:r>
            <w:r>
              <w:rPr>
                <w:rFonts w:eastAsia="Times New Roman" w:cs="Times New Roman"/>
                <w:sz w:val="24"/>
                <w:szCs w:val="24"/>
              </w:rPr>
              <w:t xml:space="preserve"> в периода 2009 г. – 2011 г.</w:t>
            </w:r>
            <w:r w:rsidRPr="00F319F6">
              <w:rPr>
                <w:rFonts w:eastAsia="Times New Roman" w:cs="Times New Roman"/>
                <w:sz w:val="24"/>
                <w:szCs w:val="24"/>
              </w:rPr>
              <w:t xml:space="preserve"> </w:t>
            </w:r>
          </w:p>
          <w:p w14:paraId="4A664567" w14:textId="77777777" w:rsidR="00F319F6" w:rsidRDefault="00F319F6" w:rsidP="00EB50B3">
            <w:pPr>
              <w:pStyle w:val="a3"/>
              <w:numPr>
                <w:ilvl w:val="0"/>
                <w:numId w:val="11"/>
              </w:numPr>
              <w:tabs>
                <w:tab w:val="left" w:pos="142"/>
              </w:tabs>
              <w:ind w:left="0" w:firstLine="0"/>
              <w:jc w:val="both"/>
              <w:rPr>
                <w:rFonts w:eastAsia="Times New Roman" w:cs="Times New Roman"/>
                <w:sz w:val="24"/>
                <w:szCs w:val="24"/>
              </w:rPr>
            </w:pPr>
            <w:r w:rsidRPr="00F319F6">
              <w:rPr>
                <w:rFonts w:eastAsia="Times New Roman" w:cs="Times New Roman"/>
                <w:sz w:val="24"/>
                <w:szCs w:val="24"/>
              </w:rPr>
              <w:t>реализиране на Стратегия за местно развитие по ПРСР 2007- 2013 г. по мярка 41 „Прилагане на Стратегии за местно развитие“</w:t>
            </w:r>
            <w:r>
              <w:rPr>
                <w:rFonts w:eastAsia="Times New Roman" w:cs="Times New Roman"/>
                <w:sz w:val="24"/>
                <w:szCs w:val="24"/>
              </w:rPr>
              <w:t xml:space="preserve"> </w:t>
            </w:r>
            <w:r w:rsidR="00C8026F">
              <w:rPr>
                <w:rFonts w:eastAsia="Times New Roman" w:cs="Times New Roman"/>
                <w:sz w:val="24"/>
                <w:szCs w:val="24"/>
              </w:rPr>
              <w:t>през периода 2011 – 2015 г.</w:t>
            </w:r>
            <w:r w:rsidRPr="00F319F6">
              <w:rPr>
                <w:rFonts w:eastAsia="Times New Roman" w:cs="Times New Roman"/>
                <w:sz w:val="24"/>
                <w:szCs w:val="24"/>
              </w:rPr>
              <w:t xml:space="preserve"> </w:t>
            </w:r>
          </w:p>
          <w:p w14:paraId="50815BAE" w14:textId="77777777" w:rsidR="000478B2" w:rsidRPr="00031D37" w:rsidRDefault="00702535" w:rsidP="00031D37">
            <w:pPr>
              <w:pStyle w:val="a3"/>
              <w:tabs>
                <w:tab w:val="left" w:pos="142"/>
              </w:tabs>
              <w:ind w:left="0"/>
              <w:jc w:val="both"/>
              <w:rPr>
                <w:rFonts w:eastAsia="Times New Roman" w:cs="Times New Roman"/>
                <w:sz w:val="24"/>
                <w:szCs w:val="24"/>
              </w:rPr>
            </w:pPr>
            <w:r>
              <w:rPr>
                <w:rFonts w:eastAsia="Times New Roman" w:cs="Times New Roman"/>
                <w:sz w:val="24"/>
                <w:szCs w:val="24"/>
              </w:rPr>
              <w:t xml:space="preserve">          От 07.12.2015 г. с договор № РД 50 -190/ 07.12.2015 г. стартира </w:t>
            </w:r>
            <w:r w:rsidRPr="002929DC">
              <w:rPr>
                <w:rFonts w:eastAsia="Times New Roman" w:cs="Times New Roman"/>
                <w:color w:val="000000"/>
                <w:sz w:val="24"/>
                <w:szCs w:val="24"/>
                <w:lang w:eastAsia="bg-BG"/>
              </w:rPr>
              <w:t xml:space="preserve">проект по подмярка 19.1 „Помощ за подготвителни дейности” на мярка 19 „Водено от общностите местно </w:t>
            </w:r>
            <w:r w:rsidR="009D7426">
              <w:rPr>
                <w:rFonts w:eastAsia="Times New Roman" w:cs="Times New Roman"/>
                <w:color w:val="000000"/>
                <w:sz w:val="24"/>
                <w:szCs w:val="24"/>
                <w:lang w:eastAsia="bg-BG"/>
              </w:rPr>
              <w:t>развитие” от ПРСР 2014-2020 г.,</w:t>
            </w:r>
            <w:r w:rsidRPr="002929DC">
              <w:rPr>
                <w:rFonts w:eastAsia="Times New Roman" w:cs="Times New Roman"/>
                <w:color w:val="000000"/>
                <w:sz w:val="24"/>
                <w:szCs w:val="24"/>
                <w:lang w:eastAsia="bg-BG"/>
              </w:rPr>
              <w:t xml:space="preserve"> </w:t>
            </w:r>
            <w:r>
              <w:rPr>
                <w:rFonts w:eastAsia="Times New Roman" w:cs="Times New Roman"/>
                <w:color w:val="000000"/>
                <w:sz w:val="24"/>
                <w:szCs w:val="24"/>
                <w:lang w:eastAsia="bg-BG"/>
              </w:rPr>
              <w:t xml:space="preserve">с който </w:t>
            </w:r>
            <w:r w:rsidRPr="002929DC">
              <w:rPr>
                <w:rFonts w:eastAsia="Times New Roman" w:cs="Times New Roman"/>
                <w:color w:val="000000"/>
                <w:sz w:val="24"/>
                <w:szCs w:val="24"/>
                <w:lang w:eastAsia="bg-BG"/>
              </w:rPr>
              <w:t>местната общност отново беше включена в процеса по разработване на Стратегията за ВОМР за периода 2014 – 2020 г.</w:t>
            </w:r>
          </w:p>
        </w:tc>
      </w:tr>
    </w:tbl>
    <w:p w14:paraId="5B7F009E" w14:textId="77777777" w:rsidR="00942F32" w:rsidRDefault="00942F32"/>
    <w:p w14:paraId="324782BE" w14:textId="77777777" w:rsidR="000478B2" w:rsidRDefault="000478B2"/>
    <w:p w14:paraId="7C6F8897" w14:textId="77777777" w:rsidR="000478B2" w:rsidRDefault="000478B2"/>
    <w:tbl>
      <w:tblPr>
        <w:tblW w:w="10916" w:type="dxa"/>
        <w:tblInd w:w="-79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0774"/>
        <w:gridCol w:w="142"/>
      </w:tblGrid>
      <w:tr w:rsidR="00E054FE" w:rsidRPr="002929DC" w14:paraId="409EBBB3" w14:textId="77777777" w:rsidTr="00927F1C">
        <w:trPr>
          <w:gridAfter w:val="1"/>
          <w:wAfter w:w="142" w:type="dxa"/>
          <w:trHeight w:val="432"/>
        </w:trPr>
        <w:tc>
          <w:tcPr>
            <w:tcW w:w="10774" w:type="dxa"/>
            <w:shd w:val="clear" w:color="auto" w:fill="00B050"/>
            <w:tcMar>
              <w:top w:w="57" w:type="dxa"/>
              <w:left w:w="57" w:type="dxa"/>
              <w:bottom w:w="57" w:type="dxa"/>
              <w:right w:w="57" w:type="dxa"/>
            </w:tcMar>
            <w:hideMark/>
          </w:tcPr>
          <w:p w14:paraId="5DD7F354" w14:textId="77777777" w:rsidR="00E054FE" w:rsidRPr="004537B8" w:rsidRDefault="00E054FE" w:rsidP="004537B8">
            <w:pPr>
              <w:tabs>
                <w:tab w:val="left" w:pos="142"/>
              </w:tabs>
              <w:jc w:val="both"/>
              <w:textAlignment w:val="center"/>
              <w:rPr>
                <w:rFonts w:eastAsia="Times New Roman" w:cs="Times New Roman"/>
                <w:b/>
                <w:color w:val="FFFFFF" w:themeColor="background1"/>
                <w:sz w:val="24"/>
                <w:szCs w:val="24"/>
                <w:lang w:eastAsia="bg-BG"/>
              </w:rPr>
            </w:pPr>
            <w:r w:rsidRPr="004537B8">
              <w:rPr>
                <w:rFonts w:eastAsia="Times New Roman" w:cs="Times New Roman"/>
                <w:b/>
                <w:color w:val="FFFFFF" w:themeColor="background1"/>
                <w:sz w:val="24"/>
                <w:szCs w:val="24"/>
                <w:lang w:eastAsia="bg-BG"/>
              </w:rPr>
              <w:lastRenderedPageBreak/>
              <w:t>2. ОПИСАНИЕ НА ПРОЦЕСА НА УЧАСТИЕ НА ОБЩНОСТТА</w:t>
            </w:r>
            <w:r w:rsidR="004537B8">
              <w:rPr>
                <w:rFonts w:eastAsia="Times New Roman" w:cs="Times New Roman"/>
                <w:b/>
                <w:color w:val="FFFFFF" w:themeColor="background1"/>
                <w:sz w:val="24"/>
                <w:szCs w:val="24"/>
                <w:lang w:eastAsia="bg-BG"/>
              </w:rPr>
              <w:t xml:space="preserve"> В РАЗРАБОТВАНЕ НА СТРАТЕГИЯТА: </w:t>
            </w:r>
            <w:r w:rsidRPr="004537B8">
              <w:rPr>
                <w:rFonts w:eastAsia="Times New Roman" w:cs="Times New Roman"/>
                <w:b/>
                <w:i/>
                <w:iCs/>
                <w:color w:val="FFFFFF" w:themeColor="background1"/>
                <w:sz w:val="24"/>
                <w:szCs w:val="24"/>
                <w:lang w:eastAsia="bg-BG"/>
              </w:rPr>
              <w:t>(не повече от 2 страници)</w:t>
            </w:r>
          </w:p>
        </w:tc>
      </w:tr>
      <w:tr w:rsidR="00E054FE" w:rsidRPr="002929DC" w14:paraId="4FA9AFFB" w14:textId="77777777" w:rsidTr="00927F1C">
        <w:trPr>
          <w:gridAfter w:val="1"/>
          <w:wAfter w:w="142" w:type="dxa"/>
          <w:trHeight w:val="360"/>
        </w:trPr>
        <w:tc>
          <w:tcPr>
            <w:tcW w:w="10774" w:type="dxa"/>
            <w:shd w:val="clear" w:color="auto" w:fill="00FF00"/>
            <w:tcMar>
              <w:top w:w="57" w:type="dxa"/>
              <w:left w:w="57" w:type="dxa"/>
              <w:bottom w:w="57" w:type="dxa"/>
              <w:right w:w="57" w:type="dxa"/>
            </w:tcMar>
            <w:vAlign w:val="center"/>
            <w:hideMark/>
          </w:tcPr>
          <w:p w14:paraId="2493A83B" w14:textId="77777777" w:rsidR="00E054FE" w:rsidRPr="00C76EF8" w:rsidRDefault="00E054FE" w:rsidP="005028C4">
            <w:pPr>
              <w:tabs>
                <w:tab w:val="left" w:pos="142"/>
              </w:tabs>
              <w:jc w:val="both"/>
              <w:textAlignment w:val="center"/>
              <w:rPr>
                <w:rFonts w:eastAsia="Times New Roman" w:cs="Times New Roman"/>
                <w:b/>
                <w:i/>
                <w:color w:val="FFFFFF" w:themeColor="background1"/>
                <w:sz w:val="24"/>
                <w:szCs w:val="24"/>
                <w:lang w:eastAsia="bg-BG"/>
              </w:rPr>
            </w:pPr>
            <w:r w:rsidRPr="00C76EF8">
              <w:rPr>
                <w:rFonts w:eastAsia="Times New Roman" w:cs="Times New Roman"/>
                <w:b/>
                <w:i/>
                <w:sz w:val="24"/>
                <w:szCs w:val="24"/>
                <w:lang w:eastAsia="bg-BG"/>
              </w:rPr>
              <w:t>2.1. Описание на процеса – проведени срещи, семинари, конференции, обучения и обществени обсъждания):</w:t>
            </w:r>
          </w:p>
        </w:tc>
      </w:tr>
      <w:tr w:rsidR="00E054FE" w:rsidRPr="002929DC" w14:paraId="2B4EE3D8" w14:textId="77777777" w:rsidTr="00927F1C">
        <w:trPr>
          <w:gridAfter w:val="1"/>
          <w:wAfter w:w="142" w:type="dxa"/>
          <w:trHeight w:val="442"/>
        </w:trPr>
        <w:tc>
          <w:tcPr>
            <w:tcW w:w="10774" w:type="dxa"/>
            <w:shd w:val="clear" w:color="auto" w:fill="auto"/>
            <w:tcMar>
              <w:top w:w="57" w:type="dxa"/>
              <w:left w:w="57" w:type="dxa"/>
              <w:bottom w:w="57" w:type="dxa"/>
              <w:right w:w="57" w:type="dxa"/>
            </w:tcMar>
            <w:vAlign w:val="center"/>
            <w:hideMark/>
          </w:tcPr>
          <w:p w14:paraId="3BD11423" w14:textId="77777777" w:rsidR="002B69EF" w:rsidRPr="003D5A95" w:rsidRDefault="00E33C5D" w:rsidP="002929DC">
            <w:pPr>
              <w:tabs>
                <w:tab w:val="left" w:pos="142"/>
              </w:tabs>
              <w:jc w:val="both"/>
              <w:rPr>
                <w:rFonts w:eastAsia="Times New Roman" w:cs="Times New Roman"/>
                <w:sz w:val="24"/>
                <w:szCs w:val="24"/>
                <w:lang w:eastAsia="bg-BG"/>
              </w:rPr>
            </w:pPr>
            <w:r w:rsidRPr="003D5A95">
              <w:rPr>
                <w:rFonts w:eastAsia="Times New Roman" w:cs="Times New Roman"/>
                <w:sz w:val="24"/>
                <w:szCs w:val="24"/>
                <w:lang w:eastAsia="bg-BG"/>
              </w:rPr>
              <w:t xml:space="preserve">     </w:t>
            </w:r>
            <w:r w:rsidR="00E04A54" w:rsidRPr="003D5A95">
              <w:rPr>
                <w:rFonts w:eastAsia="Times New Roman" w:cs="Times New Roman"/>
                <w:sz w:val="24"/>
                <w:szCs w:val="24"/>
                <w:lang w:eastAsia="bg-BG"/>
              </w:rPr>
              <w:t xml:space="preserve">Със стартирането на </w:t>
            </w:r>
            <w:r w:rsidR="00885933" w:rsidRPr="003D5A95">
              <w:rPr>
                <w:rFonts w:eastAsia="Times New Roman" w:cs="Times New Roman"/>
                <w:sz w:val="24"/>
                <w:szCs w:val="24"/>
                <w:lang w:eastAsia="bg-BG"/>
              </w:rPr>
              <w:t xml:space="preserve">проект по </w:t>
            </w:r>
            <w:r w:rsidR="00E04A54" w:rsidRPr="003D5A95">
              <w:rPr>
                <w:rFonts w:eastAsia="Times New Roman" w:cs="Times New Roman"/>
                <w:sz w:val="24"/>
                <w:szCs w:val="24"/>
                <w:lang w:eastAsia="bg-BG"/>
              </w:rPr>
              <w:t xml:space="preserve">подмярка 19.1 „Помощ за подготвителни дейности” на мярка 19 „Водено от общностите местно </w:t>
            </w:r>
            <w:r w:rsidR="00F04A02" w:rsidRPr="003D5A95">
              <w:rPr>
                <w:rFonts w:eastAsia="Times New Roman" w:cs="Times New Roman"/>
                <w:sz w:val="24"/>
                <w:szCs w:val="24"/>
                <w:lang w:eastAsia="bg-BG"/>
              </w:rPr>
              <w:t>развитие” от ПРСР 2014-2020 г.,</w:t>
            </w:r>
            <w:r w:rsidR="00E04A54" w:rsidRPr="003D5A95">
              <w:rPr>
                <w:rFonts w:eastAsia="Times New Roman" w:cs="Times New Roman"/>
                <w:sz w:val="24"/>
                <w:szCs w:val="24"/>
                <w:lang w:eastAsia="bg-BG"/>
              </w:rPr>
              <w:t xml:space="preserve"> м</w:t>
            </w:r>
            <w:r w:rsidR="007A5AB0" w:rsidRPr="003D5A95">
              <w:rPr>
                <w:rFonts w:eastAsia="Times New Roman" w:cs="Times New Roman"/>
                <w:sz w:val="24"/>
                <w:szCs w:val="24"/>
                <w:lang w:eastAsia="bg-BG"/>
              </w:rPr>
              <w:t xml:space="preserve">естната общност </w:t>
            </w:r>
            <w:r w:rsidR="00EC7345" w:rsidRPr="003D5A95">
              <w:rPr>
                <w:rFonts w:eastAsia="Times New Roman" w:cs="Times New Roman"/>
                <w:sz w:val="24"/>
                <w:szCs w:val="24"/>
                <w:lang w:eastAsia="bg-BG"/>
              </w:rPr>
              <w:t xml:space="preserve">от територията на МИГ </w:t>
            </w:r>
            <w:r w:rsidR="007A5AB0" w:rsidRPr="003D5A95">
              <w:rPr>
                <w:rFonts w:eastAsia="Times New Roman" w:cs="Times New Roman"/>
                <w:sz w:val="24"/>
                <w:szCs w:val="24"/>
                <w:lang w:eastAsia="bg-BG"/>
              </w:rPr>
              <w:t xml:space="preserve">беше включена </w:t>
            </w:r>
            <w:r w:rsidR="00EC7345" w:rsidRPr="003D5A95">
              <w:rPr>
                <w:rFonts w:eastAsia="Times New Roman" w:cs="Times New Roman"/>
                <w:sz w:val="24"/>
                <w:szCs w:val="24"/>
                <w:lang w:eastAsia="bg-BG"/>
              </w:rPr>
              <w:t xml:space="preserve">активно </w:t>
            </w:r>
            <w:r w:rsidR="007A5AB0" w:rsidRPr="003D5A95">
              <w:rPr>
                <w:rFonts w:eastAsia="Times New Roman" w:cs="Times New Roman"/>
                <w:sz w:val="24"/>
                <w:szCs w:val="24"/>
                <w:lang w:eastAsia="bg-BG"/>
              </w:rPr>
              <w:t>в процеса по разра</w:t>
            </w:r>
            <w:r w:rsidR="002B69EF" w:rsidRPr="003D5A95">
              <w:rPr>
                <w:rFonts w:eastAsia="Times New Roman" w:cs="Times New Roman"/>
                <w:sz w:val="24"/>
                <w:szCs w:val="24"/>
                <w:lang w:eastAsia="bg-BG"/>
              </w:rPr>
              <w:t>ботване на Стратегията за ВОМР</w:t>
            </w:r>
            <w:r w:rsidR="00885933" w:rsidRPr="003D5A95">
              <w:rPr>
                <w:rFonts w:eastAsia="Times New Roman" w:cs="Times New Roman"/>
                <w:sz w:val="24"/>
                <w:szCs w:val="24"/>
                <w:lang w:eastAsia="bg-BG"/>
              </w:rPr>
              <w:t xml:space="preserve"> за периода 2014 – 2020 г.</w:t>
            </w:r>
            <w:r w:rsidR="002B69EF" w:rsidRPr="003D5A95">
              <w:rPr>
                <w:rFonts w:eastAsia="Times New Roman" w:cs="Times New Roman"/>
                <w:sz w:val="24"/>
                <w:szCs w:val="24"/>
                <w:lang w:eastAsia="bg-BG"/>
              </w:rPr>
              <w:t xml:space="preserve"> и участваше</w:t>
            </w:r>
            <w:r w:rsidR="007A5AB0" w:rsidRPr="003D5A95">
              <w:rPr>
                <w:rFonts w:eastAsia="Times New Roman" w:cs="Times New Roman"/>
                <w:sz w:val="24"/>
                <w:szCs w:val="24"/>
                <w:lang w:eastAsia="bg-BG"/>
              </w:rPr>
              <w:t xml:space="preserve"> в дейностите по изпълнение на </w:t>
            </w:r>
            <w:r w:rsidR="002B69EF" w:rsidRPr="003D5A95">
              <w:rPr>
                <w:rFonts w:eastAsia="Times New Roman" w:cs="Times New Roman"/>
                <w:sz w:val="24"/>
                <w:szCs w:val="24"/>
                <w:lang w:eastAsia="bg-BG"/>
              </w:rPr>
              <w:t>проекта</w:t>
            </w:r>
            <w:r w:rsidR="00885933" w:rsidRPr="003D5A95">
              <w:rPr>
                <w:rFonts w:eastAsia="Times New Roman" w:cs="Times New Roman"/>
                <w:sz w:val="24"/>
                <w:szCs w:val="24"/>
                <w:lang w:eastAsia="bg-BG"/>
              </w:rPr>
              <w:t>.</w:t>
            </w:r>
          </w:p>
          <w:p w14:paraId="5EFE6864" w14:textId="77777777" w:rsidR="00EC32C0" w:rsidRPr="003D5A95" w:rsidRDefault="00EC32C0" w:rsidP="005105EA">
            <w:pPr>
              <w:pStyle w:val="a3"/>
              <w:numPr>
                <w:ilvl w:val="0"/>
                <w:numId w:val="46"/>
              </w:numPr>
              <w:tabs>
                <w:tab w:val="left" w:pos="142"/>
                <w:tab w:val="left" w:pos="227"/>
              </w:tabs>
              <w:ind w:left="0" w:firstLine="0"/>
              <w:jc w:val="both"/>
              <w:rPr>
                <w:rFonts w:eastAsia="Times New Roman" w:cs="Times New Roman"/>
                <w:sz w:val="24"/>
                <w:szCs w:val="24"/>
                <w:lang w:eastAsia="bg-BG"/>
              </w:rPr>
            </w:pPr>
            <w:r w:rsidRPr="003D5A95">
              <w:rPr>
                <w:rFonts w:eastAsia="Times New Roman" w:cs="Times New Roman"/>
                <w:b/>
                <w:sz w:val="24"/>
                <w:szCs w:val="24"/>
                <w:lang w:eastAsia="bg-BG"/>
              </w:rPr>
              <w:t xml:space="preserve">Проведени са </w:t>
            </w:r>
            <w:r w:rsidR="00C32839" w:rsidRPr="003D5A95">
              <w:rPr>
                <w:rFonts w:eastAsia="Times New Roman" w:cs="Times New Roman"/>
                <w:b/>
                <w:sz w:val="24"/>
                <w:szCs w:val="24"/>
                <w:lang w:eastAsia="bg-BG"/>
              </w:rPr>
              <w:t>7</w:t>
            </w:r>
            <w:r w:rsidRPr="003D5A95">
              <w:rPr>
                <w:rFonts w:eastAsia="Times New Roman" w:cs="Times New Roman"/>
                <w:b/>
                <w:sz w:val="24"/>
                <w:szCs w:val="24"/>
                <w:lang w:eastAsia="bg-BG"/>
              </w:rPr>
              <w:t xml:space="preserve"> срещи, семинари, конференции</w:t>
            </w:r>
            <w:r w:rsidR="00742924" w:rsidRPr="003D5A95">
              <w:rPr>
                <w:rFonts w:eastAsia="Times New Roman" w:cs="Times New Roman"/>
                <w:b/>
                <w:sz w:val="24"/>
                <w:szCs w:val="24"/>
                <w:lang w:eastAsia="bg-BG"/>
              </w:rPr>
              <w:t xml:space="preserve"> </w:t>
            </w:r>
            <w:r w:rsidR="005105EA" w:rsidRPr="003D5A95">
              <w:rPr>
                <w:rFonts w:eastAsia="Times New Roman" w:cs="Times New Roman"/>
                <w:b/>
                <w:sz w:val="24"/>
                <w:szCs w:val="24"/>
                <w:lang w:eastAsia="bg-BG"/>
              </w:rPr>
              <w:t xml:space="preserve">- </w:t>
            </w:r>
            <w:r w:rsidR="00742924" w:rsidRPr="003D5A95">
              <w:rPr>
                <w:rFonts w:eastAsia="Times New Roman" w:cs="Times New Roman"/>
                <w:i/>
                <w:sz w:val="24"/>
                <w:szCs w:val="24"/>
                <w:u w:val="single"/>
                <w:lang w:eastAsia="bg-BG"/>
              </w:rPr>
              <w:t xml:space="preserve">Приложение </w:t>
            </w:r>
            <w:r w:rsidR="005105EA" w:rsidRPr="003D5A95">
              <w:rPr>
                <w:rFonts w:eastAsia="Times New Roman" w:cs="Times New Roman"/>
                <w:i/>
                <w:sz w:val="24"/>
                <w:szCs w:val="24"/>
                <w:u w:val="single"/>
                <w:lang w:eastAsia="bg-BG"/>
              </w:rPr>
              <w:t>„Списъци за участие в обучения, срещи, семинари, конференции и обществени обсъждания“</w:t>
            </w:r>
            <w:r w:rsidR="00742924" w:rsidRPr="003D5A95">
              <w:rPr>
                <w:rFonts w:eastAsia="Times New Roman" w:cs="Times New Roman"/>
                <w:i/>
                <w:sz w:val="24"/>
                <w:szCs w:val="24"/>
                <w:lang w:eastAsia="bg-BG"/>
              </w:rPr>
              <w:t xml:space="preserve"> </w:t>
            </w:r>
            <w:r w:rsidRPr="003D5A95">
              <w:rPr>
                <w:rFonts w:eastAsia="Times New Roman" w:cs="Times New Roman"/>
                <w:sz w:val="24"/>
                <w:szCs w:val="24"/>
                <w:lang w:eastAsia="bg-BG"/>
              </w:rPr>
              <w:t>:</w:t>
            </w:r>
          </w:p>
          <w:p w14:paraId="60F7B0D3" w14:textId="77777777" w:rsidR="00060B85" w:rsidRPr="003D5A95" w:rsidRDefault="00060B85" w:rsidP="00EB50B3">
            <w:pPr>
              <w:pStyle w:val="a3"/>
              <w:numPr>
                <w:ilvl w:val="0"/>
                <w:numId w:val="9"/>
              </w:numPr>
              <w:tabs>
                <w:tab w:val="left" w:pos="227"/>
              </w:tabs>
              <w:ind w:left="0" w:firstLine="0"/>
              <w:rPr>
                <w:rFonts w:eastAsia="Times New Roman" w:cs="Times New Roman"/>
                <w:sz w:val="24"/>
                <w:szCs w:val="24"/>
                <w:lang w:eastAsia="bg-BG"/>
              </w:rPr>
            </w:pPr>
            <w:r w:rsidRPr="003D5A95">
              <w:rPr>
                <w:rFonts w:eastAsia="Times New Roman" w:cs="Times New Roman"/>
                <w:sz w:val="24"/>
                <w:szCs w:val="24"/>
                <w:lang w:eastAsia="bg-BG"/>
              </w:rPr>
              <w:t xml:space="preserve">Еднодневна информационна среща за </w:t>
            </w:r>
            <w:r w:rsidR="007928F7" w:rsidRPr="003D5A95">
              <w:rPr>
                <w:rFonts w:eastAsia="Times New Roman" w:cs="Times New Roman"/>
                <w:sz w:val="24"/>
                <w:szCs w:val="24"/>
                <w:lang w:eastAsia="bg-BG"/>
              </w:rPr>
              <w:t xml:space="preserve">най -малко </w:t>
            </w:r>
            <w:r w:rsidRPr="003D5A95">
              <w:rPr>
                <w:rFonts w:eastAsia="Times New Roman" w:cs="Times New Roman"/>
                <w:sz w:val="24"/>
                <w:szCs w:val="24"/>
                <w:lang w:eastAsia="bg-BG"/>
              </w:rPr>
              <w:t xml:space="preserve">10 души - </w:t>
            </w:r>
            <w:r w:rsidR="00913EA5" w:rsidRPr="003D5A95">
              <w:rPr>
                <w:rFonts w:eastAsia="Times New Roman" w:cs="Times New Roman"/>
                <w:sz w:val="24"/>
                <w:szCs w:val="24"/>
                <w:lang w:eastAsia="bg-BG"/>
              </w:rPr>
              <w:t>1</w:t>
            </w:r>
            <w:r w:rsidRPr="003D5A95">
              <w:rPr>
                <w:rFonts w:eastAsia="Times New Roman" w:cs="Times New Roman"/>
                <w:sz w:val="24"/>
                <w:szCs w:val="24"/>
                <w:lang w:eastAsia="bg-BG"/>
              </w:rPr>
              <w:t xml:space="preserve"> брой в гр.</w:t>
            </w:r>
            <w:r w:rsidR="00913EA5" w:rsidRPr="003D5A95">
              <w:rPr>
                <w:rFonts w:eastAsia="Times New Roman" w:cs="Times New Roman"/>
                <w:sz w:val="24"/>
                <w:szCs w:val="24"/>
                <w:lang w:eastAsia="bg-BG"/>
              </w:rPr>
              <w:t xml:space="preserve"> </w:t>
            </w:r>
            <w:r w:rsidRPr="003D5A95">
              <w:rPr>
                <w:rFonts w:eastAsia="Times New Roman" w:cs="Times New Roman"/>
                <w:sz w:val="24"/>
                <w:szCs w:val="24"/>
                <w:lang w:eastAsia="bg-BG"/>
              </w:rPr>
              <w:t>Панагюрище</w:t>
            </w:r>
            <w:r w:rsidR="00913EA5" w:rsidRPr="003D5A95">
              <w:rPr>
                <w:rFonts w:eastAsia="Times New Roman" w:cs="Times New Roman"/>
                <w:sz w:val="24"/>
                <w:szCs w:val="24"/>
                <w:lang w:val="en-US" w:eastAsia="bg-BG"/>
              </w:rPr>
              <w:t xml:space="preserve"> </w:t>
            </w:r>
          </w:p>
          <w:p w14:paraId="19476918" w14:textId="77777777" w:rsidR="00DE281F" w:rsidRPr="003D5A95" w:rsidRDefault="00DE281F" w:rsidP="00EB50B3">
            <w:pPr>
              <w:pStyle w:val="a3"/>
              <w:numPr>
                <w:ilvl w:val="0"/>
                <w:numId w:val="9"/>
              </w:numPr>
              <w:tabs>
                <w:tab w:val="left" w:pos="142"/>
                <w:tab w:val="left" w:pos="227"/>
              </w:tabs>
              <w:ind w:left="0" w:firstLine="0"/>
              <w:jc w:val="both"/>
              <w:rPr>
                <w:rFonts w:eastAsia="Times New Roman" w:cs="Times New Roman"/>
                <w:sz w:val="24"/>
                <w:szCs w:val="24"/>
                <w:lang w:eastAsia="bg-BG"/>
              </w:rPr>
            </w:pPr>
            <w:r w:rsidRPr="003D5A95">
              <w:rPr>
                <w:rFonts w:eastAsia="Times New Roman" w:cs="Times New Roman"/>
                <w:sz w:val="24"/>
                <w:szCs w:val="24"/>
                <w:lang w:eastAsia="bg-BG"/>
              </w:rPr>
              <w:t>Еднодневна информационна среща</w:t>
            </w:r>
            <w:r w:rsidR="00F412F7" w:rsidRPr="003D5A95">
              <w:rPr>
                <w:rFonts w:eastAsia="Times New Roman" w:cs="Times New Roman"/>
                <w:sz w:val="24"/>
                <w:szCs w:val="24"/>
                <w:lang w:eastAsia="bg-BG"/>
              </w:rPr>
              <w:t xml:space="preserve"> </w:t>
            </w:r>
            <w:r w:rsidRPr="003D5A95">
              <w:rPr>
                <w:rFonts w:eastAsia="Times New Roman" w:cs="Times New Roman"/>
                <w:sz w:val="24"/>
                <w:szCs w:val="24"/>
                <w:lang w:eastAsia="bg-BG"/>
              </w:rPr>
              <w:t xml:space="preserve">за </w:t>
            </w:r>
            <w:r w:rsidR="007928F7" w:rsidRPr="003D5A95">
              <w:rPr>
                <w:rFonts w:eastAsia="Times New Roman" w:cs="Times New Roman"/>
                <w:sz w:val="24"/>
                <w:szCs w:val="24"/>
                <w:lang w:eastAsia="bg-BG"/>
              </w:rPr>
              <w:t xml:space="preserve">най -малко </w:t>
            </w:r>
            <w:r w:rsidRPr="003D5A95">
              <w:rPr>
                <w:rFonts w:eastAsia="Times New Roman" w:cs="Times New Roman"/>
                <w:sz w:val="24"/>
                <w:szCs w:val="24"/>
                <w:lang w:eastAsia="bg-BG"/>
              </w:rPr>
              <w:t>10 души</w:t>
            </w:r>
            <w:r w:rsidR="00F412F7" w:rsidRPr="003D5A95">
              <w:rPr>
                <w:rFonts w:eastAsia="Times New Roman" w:cs="Times New Roman"/>
                <w:sz w:val="24"/>
                <w:szCs w:val="24"/>
                <w:lang w:eastAsia="bg-BG"/>
              </w:rPr>
              <w:t xml:space="preserve"> - </w:t>
            </w:r>
            <w:r w:rsidRPr="003D5A95">
              <w:rPr>
                <w:rFonts w:eastAsia="Times New Roman" w:cs="Times New Roman"/>
                <w:sz w:val="24"/>
                <w:szCs w:val="24"/>
                <w:lang w:eastAsia="bg-BG"/>
              </w:rPr>
              <w:t>1  брой</w:t>
            </w:r>
            <w:r w:rsidR="00F412F7" w:rsidRPr="003D5A95">
              <w:rPr>
                <w:rFonts w:eastAsia="Times New Roman" w:cs="Times New Roman"/>
                <w:sz w:val="24"/>
                <w:szCs w:val="24"/>
                <w:lang w:eastAsia="bg-BG"/>
              </w:rPr>
              <w:t xml:space="preserve"> в</w:t>
            </w:r>
            <w:r w:rsidRPr="003D5A95">
              <w:rPr>
                <w:rFonts w:eastAsia="Times New Roman" w:cs="Times New Roman"/>
                <w:sz w:val="24"/>
                <w:szCs w:val="24"/>
                <w:lang w:eastAsia="bg-BG"/>
              </w:rPr>
              <w:t xml:space="preserve"> гр. Стрелча </w:t>
            </w:r>
          </w:p>
          <w:p w14:paraId="63977A69" w14:textId="77777777" w:rsidR="00060B85" w:rsidRPr="003D5A95" w:rsidRDefault="00060B85" w:rsidP="00EB50B3">
            <w:pPr>
              <w:pStyle w:val="a3"/>
              <w:numPr>
                <w:ilvl w:val="0"/>
                <w:numId w:val="9"/>
              </w:numPr>
              <w:tabs>
                <w:tab w:val="left" w:pos="142"/>
                <w:tab w:val="left" w:pos="227"/>
              </w:tabs>
              <w:ind w:left="0" w:firstLine="0"/>
              <w:jc w:val="both"/>
              <w:rPr>
                <w:rFonts w:eastAsia="Times New Roman" w:cs="Times New Roman"/>
                <w:sz w:val="24"/>
                <w:szCs w:val="24"/>
                <w:lang w:eastAsia="bg-BG"/>
              </w:rPr>
            </w:pPr>
            <w:r w:rsidRPr="003D5A95">
              <w:rPr>
                <w:rFonts w:eastAsia="Times New Roman" w:cs="Times New Roman"/>
                <w:sz w:val="24"/>
                <w:szCs w:val="24"/>
                <w:lang w:eastAsia="bg-BG"/>
              </w:rPr>
              <w:t>Еднодневна информационна конференция за най-малко 50 участници – 1 брой – гр. Стрелча</w:t>
            </w:r>
          </w:p>
          <w:p w14:paraId="453FECEE" w14:textId="77777777" w:rsidR="00DE281F" w:rsidRPr="003D5A95" w:rsidRDefault="00DE281F" w:rsidP="00EB50B3">
            <w:pPr>
              <w:pStyle w:val="a3"/>
              <w:numPr>
                <w:ilvl w:val="0"/>
                <w:numId w:val="9"/>
              </w:numPr>
              <w:tabs>
                <w:tab w:val="left" w:pos="142"/>
                <w:tab w:val="left" w:pos="227"/>
              </w:tabs>
              <w:ind w:left="0" w:firstLine="0"/>
              <w:jc w:val="both"/>
              <w:rPr>
                <w:rFonts w:eastAsia="Times New Roman" w:cs="Times New Roman"/>
                <w:sz w:val="24"/>
                <w:szCs w:val="24"/>
                <w:lang w:eastAsia="bg-BG"/>
              </w:rPr>
            </w:pPr>
            <w:r w:rsidRPr="003D5A95">
              <w:rPr>
                <w:rFonts w:eastAsia="Times New Roman" w:cs="Times New Roman"/>
                <w:sz w:val="24"/>
                <w:szCs w:val="24"/>
                <w:lang w:eastAsia="bg-BG"/>
              </w:rPr>
              <w:t>Еднодневна информационна среща</w:t>
            </w:r>
            <w:r w:rsidR="00060B85" w:rsidRPr="003D5A95">
              <w:rPr>
                <w:rFonts w:eastAsia="Times New Roman" w:cs="Times New Roman"/>
                <w:sz w:val="24"/>
                <w:szCs w:val="24"/>
                <w:lang w:eastAsia="bg-BG"/>
              </w:rPr>
              <w:t>/семинар</w:t>
            </w:r>
            <w:r w:rsidRPr="003D5A95">
              <w:rPr>
                <w:rFonts w:eastAsia="Times New Roman" w:cs="Times New Roman"/>
                <w:sz w:val="24"/>
                <w:szCs w:val="24"/>
                <w:lang w:eastAsia="bg-BG"/>
              </w:rPr>
              <w:t xml:space="preserve"> за </w:t>
            </w:r>
            <w:r w:rsidR="007928F7" w:rsidRPr="003D5A95">
              <w:rPr>
                <w:rFonts w:eastAsia="Times New Roman" w:cs="Times New Roman"/>
                <w:sz w:val="24"/>
                <w:szCs w:val="24"/>
                <w:lang w:eastAsia="bg-BG"/>
              </w:rPr>
              <w:t xml:space="preserve">най -малко </w:t>
            </w:r>
            <w:r w:rsidRPr="003D5A95">
              <w:rPr>
                <w:rFonts w:eastAsia="Times New Roman" w:cs="Times New Roman"/>
                <w:sz w:val="24"/>
                <w:szCs w:val="24"/>
                <w:lang w:eastAsia="bg-BG"/>
              </w:rPr>
              <w:t>20 души - 1  брой в с. Баня</w:t>
            </w:r>
          </w:p>
          <w:p w14:paraId="407137AF" w14:textId="77777777" w:rsidR="00F412F7" w:rsidRPr="003D5A95" w:rsidRDefault="00DE281F" w:rsidP="00EB50B3">
            <w:pPr>
              <w:pStyle w:val="a3"/>
              <w:numPr>
                <w:ilvl w:val="0"/>
                <w:numId w:val="9"/>
              </w:numPr>
              <w:tabs>
                <w:tab w:val="left" w:pos="142"/>
                <w:tab w:val="left" w:pos="227"/>
              </w:tabs>
              <w:ind w:left="0" w:firstLine="0"/>
              <w:jc w:val="both"/>
              <w:rPr>
                <w:rFonts w:eastAsia="Times New Roman" w:cs="Times New Roman"/>
                <w:sz w:val="24"/>
                <w:szCs w:val="24"/>
                <w:lang w:eastAsia="bg-BG"/>
              </w:rPr>
            </w:pPr>
            <w:r w:rsidRPr="003D5A95">
              <w:rPr>
                <w:rFonts w:eastAsia="Times New Roman" w:cs="Times New Roman"/>
                <w:sz w:val="24"/>
                <w:szCs w:val="24"/>
                <w:lang w:eastAsia="bg-BG"/>
              </w:rPr>
              <w:t xml:space="preserve">Еднодневна работна </w:t>
            </w:r>
            <w:r w:rsidR="007A5AB0" w:rsidRPr="003D5A95">
              <w:rPr>
                <w:rFonts w:eastAsia="Times New Roman" w:cs="Times New Roman"/>
                <w:sz w:val="24"/>
                <w:szCs w:val="24"/>
                <w:lang w:eastAsia="bg-BG"/>
              </w:rPr>
              <w:t xml:space="preserve">среща </w:t>
            </w:r>
            <w:r w:rsidRPr="003D5A95">
              <w:rPr>
                <w:rFonts w:eastAsia="Times New Roman" w:cs="Times New Roman"/>
                <w:sz w:val="24"/>
                <w:szCs w:val="24"/>
                <w:lang w:eastAsia="bg-BG"/>
              </w:rPr>
              <w:t xml:space="preserve">за консултиране подготовката на стратегията за най-малко 10 участници </w:t>
            </w:r>
            <w:r w:rsidR="00EC32C0" w:rsidRPr="003D5A95">
              <w:rPr>
                <w:rFonts w:eastAsia="Times New Roman" w:cs="Times New Roman"/>
                <w:sz w:val="24"/>
                <w:szCs w:val="24"/>
                <w:lang w:eastAsia="bg-BG"/>
              </w:rPr>
              <w:t>–</w:t>
            </w:r>
            <w:r w:rsidR="00F412F7" w:rsidRPr="003D5A95">
              <w:rPr>
                <w:rFonts w:eastAsia="Times New Roman" w:cs="Times New Roman"/>
                <w:sz w:val="24"/>
                <w:szCs w:val="24"/>
                <w:lang w:eastAsia="bg-BG"/>
              </w:rPr>
              <w:t xml:space="preserve"> </w:t>
            </w:r>
            <w:r w:rsidR="00EC32C0" w:rsidRPr="003D5A95">
              <w:rPr>
                <w:rFonts w:eastAsia="Times New Roman" w:cs="Times New Roman"/>
                <w:sz w:val="24"/>
                <w:szCs w:val="24"/>
                <w:lang w:eastAsia="bg-BG"/>
              </w:rPr>
              <w:t>1 брой – с. Лесичово</w:t>
            </w:r>
          </w:p>
          <w:p w14:paraId="52720A84" w14:textId="77777777" w:rsidR="00913EA5" w:rsidRPr="003D5A95" w:rsidRDefault="00943363" w:rsidP="00EB50B3">
            <w:pPr>
              <w:pStyle w:val="a3"/>
              <w:numPr>
                <w:ilvl w:val="0"/>
                <w:numId w:val="9"/>
              </w:numPr>
              <w:tabs>
                <w:tab w:val="left" w:pos="142"/>
                <w:tab w:val="left" w:pos="227"/>
              </w:tabs>
              <w:ind w:left="0" w:firstLine="0"/>
              <w:jc w:val="both"/>
              <w:rPr>
                <w:rFonts w:eastAsia="Times New Roman" w:cs="Times New Roman"/>
                <w:sz w:val="24"/>
                <w:szCs w:val="24"/>
                <w:lang w:eastAsia="bg-BG"/>
              </w:rPr>
            </w:pPr>
            <w:r w:rsidRPr="003D5A95">
              <w:rPr>
                <w:rFonts w:eastAsia="Times New Roman" w:cs="Times New Roman"/>
                <w:sz w:val="24"/>
                <w:szCs w:val="24"/>
                <w:lang w:eastAsia="bg-BG"/>
              </w:rPr>
              <w:t xml:space="preserve">Еднодневна информационна среща/семинар за най -малко 20 души - </w:t>
            </w:r>
            <w:r w:rsidR="00F81233" w:rsidRPr="003D5A95">
              <w:rPr>
                <w:rFonts w:eastAsia="Times New Roman" w:cs="Times New Roman"/>
                <w:sz w:val="24"/>
                <w:szCs w:val="24"/>
                <w:lang w:eastAsia="bg-BG"/>
              </w:rPr>
              <w:t>1 брой – с. Попинци</w:t>
            </w:r>
          </w:p>
          <w:p w14:paraId="7C0A50E7" w14:textId="77777777" w:rsidR="00913EA5" w:rsidRPr="003D5A95" w:rsidRDefault="00913EA5" w:rsidP="00EB50B3">
            <w:pPr>
              <w:pStyle w:val="a3"/>
              <w:numPr>
                <w:ilvl w:val="0"/>
                <w:numId w:val="9"/>
              </w:numPr>
              <w:tabs>
                <w:tab w:val="left" w:pos="142"/>
                <w:tab w:val="left" w:pos="227"/>
              </w:tabs>
              <w:ind w:left="0" w:firstLine="0"/>
              <w:jc w:val="both"/>
              <w:rPr>
                <w:rFonts w:eastAsia="Times New Roman" w:cs="Times New Roman"/>
                <w:sz w:val="24"/>
                <w:szCs w:val="24"/>
                <w:lang w:eastAsia="bg-BG"/>
              </w:rPr>
            </w:pPr>
            <w:r w:rsidRPr="003D5A95">
              <w:rPr>
                <w:rFonts w:eastAsia="Times New Roman" w:cs="Times New Roman"/>
                <w:sz w:val="24"/>
                <w:szCs w:val="24"/>
                <w:lang w:eastAsia="bg-BG"/>
              </w:rPr>
              <w:t>Еднодневна информационна среща за консултиране подготовката на стратегията за най-малко 20 участници – 1 брой – гр. Панагюрище</w:t>
            </w:r>
          </w:p>
          <w:p w14:paraId="32CE9DC9" w14:textId="77777777" w:rsidR="005105EA" w:rsidRPr="003D5A95" w:rsidRDefault="002B69EF" w:rsidP="005105EA">
            <w:pPr>
              <w:pStyle w:val="a3"/>
              <w:numPr>
                <w:ilvl w:val="0"/>
                <w:numId w:val="46"/>
              </w:numPr>
              <w:tabs>
                <w:tab w:val="left" w:pos="142"/>
                <w:tab w:val="left" w:pos="227"/>
                <w:tab w:val="left" w:pos="368"/>
              </w:tabs>
              <w:ind w:left="0" w:firstLine="0"/>
              <w:jc w:val="both"/>
              <w:rPr>
                <w:rFonts w:eastAsia="Times New Roman" w:cs="Times New Roman"/>
                <w:i/>
                <w:sz w:val="24"/>
                <w:szCs w:val="24"/>
                <w:u w:val="single"/>
                <w:lang w:eastAsia="bg-BG"/>
              </w:rPr>
            </w:pPr>
            <w:r w:rsidRPr="003D5A95">
              <w:rPr>
                <w:rFonts w:eastAsia="Times New Roman" w:cs="Times New Roman"/>
                <w:b/>
                <w:sz w:val="24"/>
                <w:szCs w:val="24"/>
                <w:lang w:eastAsia="bg-BG"/>
              </w:rPr>
              <w:t>Проведени са 3 броя обучения за екипа на МИГ и за местни лидери, свързани с разработването на стратегията за ВОМР</w:t>
            </w:r>
            <w:r w:rsidR="00913EA5" w:rsidRPr="003D5A95">
              <w:rPr>
                <w:rFonts w:eastAsia="Times New Roman" w:cs="Times New Roman"/>
                <w:b/>
                <w:sz w:val="24"/>
                <w:szCs w:val="24"/>
                <w:lang w:eastAsia="bg-BG"/>
              </w:rPr>
              <w:t>:</w:t>
            </w:r>
            <w:r w:rsidR="00742924" w:rsidRPr="003D5A95">
              <w:rPr>
                <w:rFonts w:cs="Times New Roman"/>
                <w:sz w:val="24"/>
                <w:szCs w:val="24"/>
              </w:rPr>
              <w:t xml:space="preserve"> </w:t>
            </w:r>
            <w:r w:rsidR="005105EA" w:rsidRPr="003D5A95">
              <w:rPr>
                <w:rFonts w:eastAsia="Times New Roman" w:cs="Times New Roman"/>
                <w:i/>
                <w:sz w:val="24"/>
                <w:szCs w:val="24"/>
                <w:u w:val="single"/>
                <w:lang w:eastAsia="bg-BG"/>
              </w:rPr>
              <w:t>Приложение „Списъци за участие в обучения, срещи, семинари, конференции и обществени обсъждания“</w:t>
            </w:r>
          </w:p>
          <w:p w14:paraId="3B880934" w14:textId="77777777" w:rsidR="00913EA5" w:rsidRPr="003D5A95" w:rsidRDefault="00913EA5" w:rsidP="005105EA">
            <w:pPr>
              <w:pStyle w:val="a3"/>
              <w:numPr>
                <w:ilvl w:val="0"/>
                <w:numId w:val="47"/>
              </w:numPr>
              <w:tabs>
                <w:tab w:val="left" w:pos="142"/>
                <w:tab w:val="left" w:pos="227"/>
                <w:tab w:val="left" w:pos="368"/>
              </w:tabs>
              <w:ind w:left="0" w:firstLine="0"/>
              <w:jc w:val="both"/>
              <w:rPr>
                <w:rFonts w:eastAsia="Times New Roman" w:cs="Times New Roman"/>
                <w:b/>
                <w:sz w:val="24"/>
                <w:szCs w:val="24"/>
                <w:lang w:eastAsia="bg-BG"/>
              </w:rPr>
            </w:pPr>
            <w:r w:rsidRPr="003D5A95">
              <w:rPr>
                <w:rFonts w:eastAsia="Times New Roman" w:cs="Times New Roman"/>
                <w:sz w:val="24"/>
                <w:szCs w:val="24"/>
                <w:lang w:eastAsia="bg-BG"/>
              </w:rPr>
              <w:t xml:space="preserve">Обучение на екипа на МИГ, вкл. представители на партньорите за 10 участника – </w:t>
            </w:r>
            <w:r w:rsidR="00E33C5D" w:rsidRPr="003D5A95">
              <w:rPr>
                <w:rFonts w:eastAsia="Times New Roman" w:cs="Times New Roman"/>
                <w:sz w:val="24"/>
                <w:szCs w:val="24"/>
                <w:lang w:eastAsia="bg-BG"/>
              </w:rPr>
              <w:t>1</w:t>
            </w:r>
            <w:r w:rsidRPr="003D5A95">
              <w:rPr>
                <w:rFonts w:eastAsia="Times New Roman" w:cs="Times New Roman"/>
                <w:sz w:val="24"/>
                <w:szCs w:val="24"/>
                <w:lang w:eastAsia="bg-BG"/>
              </w:rPr>
              <w:t xml:space="preserve"> броя в гр. Панагюрище</w:t>
            </w:r>
          </w:p>
          <w:p w14:paraId="6CD5D9EB" w14:textId="77777777" w:rsidR="00913EA5" w:rsidRPr="003D5A95" w:rsidRDefault="00E33C5D" w:rsidP="00EB50B3">
            <w:pPr>
              <w:pStyle w:val="a3"/>
              <w:numPr>
                <w:ilvl w:val="0"/>
                <w:numId w:val="47"/>
              </w:numPr>
              <w:tabs>
                <w:tab w:val="left" w:pos="142"/>
                <w:tab w:val="left" w:pos="227"/>
                <w:tab w:val="left" w:pos="368"/>
              </w:tabs>
              <w:ind w:left="0" w:firstLine="0"/>
              <w:jc w:val="both"/>
              <w:rPr>
                <w:rFonts w:eastAsia="Times New Roman" w:cs="Times New Roman"/>
                <w:sz w:val="24"/>
                <w:szCs w:val="24"/>
                <w:lang w:eastAsia="bg-BG"/>
              </w:rPr>
            </w:pPr>
            <w:r w:rsidRPr="003D5A95">
              <w:rPr>
                <w:rFonts w:eastAsia="Times New Roman" w:cs="Times New Roman"/>
                <w:sz w:val="24"/>
                <w:szCs w:val="24"/>
                <w:lang w:eastAsia="bg-BG"/>
              </w:rPr>
              <w:t>Еднодневно о</w:t>
            </w:r>
            <w:r w:rsidR="00913EA5" w:rsidRPr="003D5A95">
              <w:rPr>
                <w:rFonts w:eastAsia="Times New Roman" w:cs="Times New Roman"/>
                <w:sz w:val="24"/>
                <w:szCs w:val="24"/>
                <w:lang w:eastAsia="bg-BG"/>
              </w:rPr>
              <w:t xml:space="preserve">бучение на местни лидери – 1 брой за 20 участника в </w:t>
            </w:r>
            <w:r w:rsidR="001C3AEF" w:rsidRPr="003D5A95">
              <w:rPr>
                <w:rFonts w:eastAsia="Times New Roman" w:cs="Times New Roman"/>
                <w:sz w:val="24"/>
                <w:szCs w:val="24"/>
                <w:lang w:eastAsia="bg-BG"/>
              </w:rPr>
              <w:t>гр. Стрелча.</w:t>
            </w:r>
          </w:p>
          <w:p w14:paraId="6315F7E4" w14:textId="77777777" w:rsidR="00E33C5D" w:rsidRPr="003D5A95" w:rsidRDefault="00E33C5D" w:rsidP="00EB50B3">
            <w:pPr>
              <w:pStyle w:val="a3"/>
              <w:numPr>
                <w:ilvl w:val="0"/>
                <w:numId w:val="47"/>
              </w:numPr>
              <w:tabs>
                <w:tab w:val="left" w:pos="142"/>
                <w:tab w:val="left" w:pos="227"/>
                <w:tab w:val="left" w:pos="368"/>
              </w:tabs>
              <w:ind w:left="0" w:firstLine="0"/>
              <w:jc w:val="both"/>
              <w:rPr>
                <w:rFonts w:eastAsia="Times New Roman" w:cs="Times New Roman"/>
                <w:sz w:val="24"/>
                <w:szCs w:val="24"/>
                <w:lang w:eastAsia="bg-BG"/>
              </w:rPr>
            </w:pPr>
            <w:r w:rsidRPr="003D5A95">
              <w:rPr>
                <w:rFonts w:eastAsia="Times New Roman" w:cs="Times New Roman"/>
                <w:sz w:val="24"/>
                <w:szCs w:val="24"/>
                <w:lang w:eastAsia="bg-BG"/>
              </w:rPr>
              <w:t>Обучение на екипа на МИГ, вкл. представители на партньорите за 10 участника - 1 брой в гр. Панагюрище</w:t>
            </w:r>
          </w:p>
          <w:p w14:paraId="5CD3D8D7" w14:textId="77777777" w:rsidR="00913EA5" w:rsidRPr="003D5A95" w:rsidRDefault="002B69EF" w:rsidP="00EB50B3">
            <w:pPr>
              <w:pStyle w:val="a3"/>
              <w:numPr>
                <w:ilvl w:val="0"/>
                <w:numId w:val="46"/>
              </w:numPr>
              <w:tabs>
                <w:tab w:val="left" w:pos="85"/>
                <w:tab w:val="left" w:pos="142"/>
                <w:tab w:val="left" w:pos="227"/>
                <w:tab w:val="left" w:pos="368"/>
              </w:tabs>
              <w:ind w:left="0" w:firstLine="0"/>
              <w:jc w:val="both"/>
              <w:rPr>
                <w:rFonts w:eastAsia="Times New Roman" w:cs="Times New Roman"/>
                <w:b/>
                <w:sz w:val="24"/>
                <w:szCs w:val="24"/>
                <w:lang w:eastAsia="bg-BG"/>
              </w:rPr>
            </w:pPr>
            <w:r w:rsidRPr="003D5A95">
              <w:rPr>
                <w:rFonts w:eastAsia="Times New Roman" w:cs="Times New Roman"/>
                <w:b/>
                <w:sz w:val="24"/>
                <w:szCs w:val="24"/>
                <w:lang w:eastAsia="bg-BG"/>
              </w:rPr>
              <w:t>Проведени са 3 обществени обсъждания на Стратегията за ВОМР:</w:t>
            </w:r>
          </w:p>
          <w:p w14:paraId="4632A957" w14:textId="77777777" w:rsidR="00913EA5" w:rsidRPr="003D5A95" w:rsidRDefault="00913EA5" w:rsidP="00EB50B3">
            <w:pPr>
              <w:pStyle w:val="a3"/>
              <w:numPr>
                <w:ilvl w:val="0"/>
                <w:numId w:val="48"/>
              </w:numPr>
              <w:tabs>
                <w:tab w:val="left" w:pos="85"/>
                <w:tab w:val="left" w:pos="142"/>
                <w:tab w:val="left" w:pos="227"/>
                <w:tab w:val="left" w:pos="368"/>
              </w:tabs>
              <w:ind w:left="0" w:firstLine="0"/>
              <w:jc w:val="both"/>
              <w:rPr>
                <w:rFonts w:eastAsia="Times New Roman" w:cs="Times New Roman"/>
                <w:sz w:val="24"/>
                <w:szCs w:val="24"/>
                <w:lang w:eastAsia="bg-BG"/>
              </w:rPr>
            </w:pPr>
            <w:r w:rsidRPr="003D5A95">
              <w:rPr>
                <w:rFonts w:eastAsia="Times New Roman" w:cs="Times New Roman"/>
                <w:sz w:val="24"/>
                <w:szCs w:val="24"/>
                <w:lang w:eastAsia="bg-BG"/>
              </w:rPr>
              <w:t>Обществено обсъждане – в с. Калугерово, община Лесичово</w:t>
            </w:r>
            <w:r w:rsidR="00EC7345" w:rsidRPr="003D5A95">
              <w:rPr>
                <w:rFonts w:eastAsia="Times New Roman" w:cs="Times New Roman"/>
                <w:sz w:val="24"/>
                <w:szCs w:val="24"/>
                <w:lang w:eastAsia="bg-BG"/>
              </w:rPr>
              <w:t xml:space="preserve"> на 30.03.2016 г.</w:t>
            </w:r>
          </w:p>
          <w:p w14:paraId="20974467" w14:textId="77777777" w:rsidR="00913EA5" w:rsidRPr="003D5A95" w:rsidRDefault="00913EA5" w:rsidP="00EB50B3">
            <w:pPr>
              <w:pStyle w:val="a3"/>
              <w:numPr>
                <w:ilvl w:val="0"/>
                <w:numId w:val="48"/>
              </w:numPr>
              <w:tabs>
                <w:tab w:val="left" w:pos="227"/>
              </w:tabs>
              <w:ind w:left="0" w:firstLine="0"/>
              <w:rPr>
                <w:rFonts w:eastAsia="Times New Roman" w:cs="Times New Roman"/>
                <w:sz w:val="24"/>
                <w:szCs w:val="24"/>
                <w:lang w:eastAsia="bg-BG"/>
              </w:rPr>
            </w:pPr>
            <w:r w:rsidRPr="003D5A95">
              <w:rPr>
                <w:rFonts w:eastAsia="Times New Roman" w:cs="Times New Roman"/>
                <w:sz w:val="24"/>
                <w:szCs w:val="24"/>
                <w:lang w:eastAsia="bg-BG"/>
              </w:rPr>
              <w:t>Обществено обсъждане – в гр. Стрелча, община Стрелча</w:t>
            </w:r>
            <w:r w:rsidR="00EC7345" w:rsidRPr="003D5A95">
              <w:rPr>
                <w:rFonts w:eastAsia="Times New Roman" w:cs="Times New Roman"/>
                <w:sz w:val="24"/>
                <w:szCs w:val="24"/>
                <w:lang w:eastAsia="bg-BG"/>
              </w:rPr>
              <w:t xml:space="preserve"> на 13.04.2016 г.</w:t>
            </w:r>
          </w:p>
          <w:p w14:paraId="6627D611" w14:textId="77777777" w:rsidR="00913EA5" w:rsidRPr="003D5A95" w:rsidRDefault="00913EA5" w:rsidP="00EB50B3">
            <w:pPr>
              <w:pStyle w:val="a3"/>
              <w:numPr>
                <w:ilvl w:val="0"/>
                <w:numId w:val="48"/>
              </w:numPr>
              <w:tabs>
                <w:tab w:val="left" w:pos="227"/>
              </w:tabs>
              <w:ind w:left="0" w:firstLine="0"/>
              <w:rPr>
                <w:rFonts w:eastAsia="Times New Roman" w:cs="Times New Roman"/>
                <w:sz w:val="24"/>
                <w:szCs w:val="24"/>
                <w:lang w:eastAsia="bg-BG"/>
              </w:rPr>
            </w:pPr>
            <w:r w:rsidRPr="003D5A95">
              <w:rPr>
                <w:rFonts w:eastAsia="Times New Roman" w:cs="Times New Roman"/>
                <w:sz w:val="24"/>
                <w:szCs w:val="24"/>
                <w:lang w:eastAsia="bg-BG"/>
              </w:rPr>
              <w:t>Обществено обсъждане – в гр. Панагюрище, община Панагюрище</w:t>
            </w:r>
            <w:r w:rsidR="00EC7345" w:rsidRPr="003D5A95">
              <w:rPr>
                <w:rFonts w:eastAsia="Times New Roman" w:cs="Times New Roman"/>
                <w:sz w:val="24"/>
                <w:szCs w:val="24"/>
                <w:lang w:eastAsia="bg-BG"/>
              </w:rPr>
              <w:t xml:space="preserve"> на 19.04.2016 г.</w:t>
            </w:r>
          </w:p>
          <w:p w14:paraId="214C424A" w14:textId="77777777" w:rsidR="00885933" w:rsidRPr="003D5A95" w:rsidRDefault="00885933" w:rsidP="00EB50B3">
            <w:pPr>
              <w:pStyle w:val="a3"/>
              <w:numPr>
                <w:ilvl w:val="0"/>
                <w:numId w:val="46"/>
              </w:numPr>
              <w:tabs>
                <w:tab w:val="left" w:pos="85"/>
                <w:tab w:val="left" w:pos="142"/>
                <w:tab w:val="left" w:pos="227"/>
                <w:tab w:val="left" w:pos="368"/>
              </w:tabs>
              <w:ind w:left="0" w:firstLine="0"/>
              <w:jc w:val="both"/>
              <w:rPr>
                <w:rFonts w:eastAsia="Times New Roman" w:cs="Times New Roman"/>
                <w:b/>
                <w:i/>
                <w:sz w:val="24"/>
                <w:szCs w:val="24"/>
                <w:u w:val="single"/>
                <w:lang w:eastAsia="bg-BG"/>
              </w:rPr>
            </w:pPr>
            <w:r w:rsidRPr="003D5A95">
              <w:rPr>
                <w:rFonts w:eastAsia="Times New Roman" w:cs="Times New Roman"/>
                <w:b/>
                <w:sz w:val="24"/>
                <w:szCs w:val="24"/>
              </w:rPr>
              <w:t>Стратегията за ВОМР получи подкрепа от</w:t>
            </w:r>
            <w:r w:rsidR="00EE1A5F" w:rsidRPr="003D5A95">
              <w:rPr>
                <w:rFonts w:eastAsia="Times New Roman" w:cs="Times New Roman"/>
                <w:b/>
                <w:sz w:val="24"/>
                <w:szCs w:val="24"/>
              </w:rPr>
              <w:t xml:space="preserve"> </w:t>
            </w:r>
            <w:r w:rsidR="005105EA" w:rsidRPr="003D5A95">
              <w:rPr>
                <w:rFonts w:eastAsia="Times New Roman" w:cs="Times New Roman"/>
                <w:b/>
                <w:sz w:val="24"/>
                <w:szCs w:val="24"/>
              </w:rPr>
              <w:t xml:space="preserve"> 1 382 </w:t>
            </w:r>
            <w:r w:rsidR="00EE1A5F" w:rsidRPr="003D5A95">
              <w:rPr>
                <w:rFonts w:eastAsia="Times New Roman" w:cs="Times New Roman"/>
                <w:b/>
                <w:sz w:val="24"/>
                <w:szCs w:val="24"/>
              </w:rPr>
              <w:t>жители, което е</w:t>
            </w:r>
            <w:r w:rsidRPr="003D5A95">
              <w:rPr>
                <w:rFonts w:eastAsia="Times New Roman" w:cs="Times New Roman"/>
                <w:b/>
                <w:sz w:val="24"/>
                <w:szCs w:val="24"/>
              </w:rPr>
              <w:t xml:space="preserve"> над 2 % от на</w:t>
            </w:r>
            <w:r w:rsidR="005105EA" w:rsidRPr="003D5A95">
              <w:rPr>
                <w:rFonts w:eastAsia="Times New Roman" w:cs="Times New Roman"/>
                <w:b/>
                <w:sz w:val="24"/>
                <w:szCs w:val="24"/>
              </w:rPr>
              <w:t xml:space="preserve">селението на територията на МИГ - </w:t>
            </w:r>
            <w:r w:rsidRPr="003D5A95">
              <w:rPr>
                <w:rFonts w:eastAsia="Times New Roman" w:cs="Times New Roman"/>
                <w:sz w:val="24"/>
                <w:szCs w:val="24"/>
              </w:rPr>
              <w:t xml:space="preserve"> </w:t>
            </w:r>
            <w:r w:rsidRPr="003D5A95">
              <w:rPr>
                <w:rFonts w:eastAsia="Times New Roman" w:cs="Times New Roman"/>
                <w:i/>
                <w:sz w:val="24"/>
                <w:szCs w:val="24"/>
                <w:u w:val="single"/>
              </w:rPr>
              <w:t xml:space="preserve">Приложение </w:t>
            </w:r>
            <w:r w:rsidR="005105EA" w:rsidRPr="003D5A95">
              <w:rPr>
                <w:rFonts w:eastAsia="Times New Roman" w:cs="Times New Roman"/>
                <w:i/>
                <w:sz w:val="24"/>
                <w:szCs w:val="24"/>
                <w:u w:val="single"/>
              </w:rPr>
              <w:t>„</w:t>
            </w:r>
            <w:r w:rsidR="00BC1491" w:rsidRPr="003D5A95">
              <w:rPr>
                <w:rFonts w:eastAsia="Times New Roman" w:cs="Times New Roman"/>
                <w:i/>
                <w:sz w:val="24"/>
                <w:szCs w:val="24"/>
                <w:u w:val="single"/>
              </w:rPr>
              <w:t>Списък на населението, което подкрепя Стратегията за ВОМР на СНЦ „МИГ Общини -</w:t>
            </w:r>
            <w:r w:rsidR="005105EA" w:rsidRPr="003D5A95">
              <w:rPr>
                <w:rFonts w:eastAsia="Times New Roman" w:cs="Times New Roman"/>
                <w:i/>
                <w:sz w:val="24"/>
                <w:szCs w:val="24"/>
                <w:u w:val="single"/>
              </w:rPr>
              <w:t xml:space="preserve"> Панагюрище, Стрелча, Лесичово“</w:t>
            </w:r>
            <w:r w:rsidR="00616EA5" w:rsidRPr="003D5A95">
              <w:rPr>
                <w:rFonts w:eastAsia="Times New Roman" w:cs="Times New Roman"/>
                <w:i/>
                <w:sz w:val="24"/>
                <w:szCs w:val="24"/>
                <w:u w:val="single"/>
              </w:rPr>
              <w:t>.</w:t>
            </w:r>
          </w:p>
          <w:p w14:paraId="0597CAE2" w14:textId="77777777" w:rsidR="00616EA5" w:rsidRPr="003D5A95" w:rsidRDefault="00616EA5" w:rsidP="005105EA">
            <w:pPr>
              <w:pStyle w:val="a3"/>
              <w:numPr>
                <w:ilvl w:val="0"/>
                <w:numId w:val="46"/>
              </w:numPr>
              <w:tabs>
                <w:tab w:val="left" w:pos="85"/>
                <w:tab w:val="left" w:pos="142"/>
                <w:tab w:val="left" w:pos="227"/>
                <w:tab w:val="left" w:pos="368"/>
              </w:tabs>
              <w:ind w:left="0" w:firstLine="0"/>
              <w:jc w:val="both"/>
              <w:rPr>
                <w:rFonts w:eastAsia="Times New Roman" w:cs="Times New Roman"/>
                <w:b/>
                <w:sz w:val="24"/>
                <w:szCs w:val="24"/>
                <w:lang w:eastAsia="bg-BG"/>
              </w:rPr>
            </w:pPr>
            <w:r w:rsidRPr="003D5A95">
              <w:rPr>
                <w:rFonts w:eastAsia="Times New Roman" w:cs="Times New Roman"/>
                <w:b/>
                <w:sz w:val="24"/>
                <w:szCs w:val="24"/>
              </w:rPr>
              <w:t xml:space="preserve">Стратегията за ВОМР на МИГ „Панагюрище, Стрелча, Лесичово“ е одобрена </w:t>
            </w:r>
            <w:r w:rsidR="005105EA" w:rsidRPr="003D5A95">
              <w:rPr>
                <w:rFonts w:eastAsia="Times New Roman" w:cs="Times New Roman"/>
                <w:b/>
                <w:sz w:val="24"/>
                <w:szCs w:val="24"/>
              </w:rPr>
              <w:t xml:space="preserve">на 26.05.2016 г. </w:t>
            </w:r>
            <w:r w:rsidRPr="003D5A95">
              <w:rPr>
                <w:rFonts w:eastAsia="Times New Roman" w:cs="Times New Roman"/>
                <w:b/>
                <w:sz w:val="24"/>
                <w:szCs w:val="24"/>
              </w:rPr>
              <w:t xml:space="preserve">с </w:t>
            </w:r>
            <w:r w:rsidR="005105EA" w:rsidRPr="003D5A95">
              <w:rPr>
                <w:rFonts w:eastAsia="Times New Roman" w:cs="Times New Roman"/>
                <w:b/>
                <w:sz w:val="24"/>
                <w:szCs w:val="24"/>
              </w:rPr>
              <w:t xml:space="preserve">Решение № 76 </w:t>
            </w:r>
            <w:r w:rsidRPr="003D5A95">
              <w:rPr>
                <w:rFonts w:eastAsia="Times New Roman" w:cs="Times New Roman"/>
                <w:b/>
                <w:sz w:val="24"/>
                <w:szCs w:val="24"/>
              </w:rPr>
              <w:t xml:space="preserve">на Общо събрание </w:t>
            </w:r>
            <w:r w:rsidR="005105EA" w:rsidRPr="003D5A95">
              <w:rPr>
                <w:rFonts w:eastAsia="Times New Roman" w:cs="Times New Roman"/>
                <w:b/>
                <w:sz w:val="24"/>
                <w:szCs w:val="24"/>
              </w:rPr>
              <w:t>на сдружението.</w:t>
            </w:r>
          </w:p>
        </w:tc>
      </w:tr>
      <w:tr w:rsidR="00E054FE" w:rsidRPr="002929DC" w14:paraId="4A4F330A" w14:textId="77777777" w:rsidTr="00927F1C">
        <w:trPr>
          <w:gridAfter w:val="1"/>
          <w:wAfter w:w="142" w:type="dxa"/>
          <w:trHeight w:val="360"/>
        </w:trPr>
        <w:tc>
          <w:tcPr>
            <w:tcW w:w="10774" w:type="dxa"/>
            <w:shd w:val="clear" w:color="auto" w:fill="00FF00"/>
            <w:tcMar>
              <w:top w:w="57" w:type="dxa"/>
              <w:left w:w="57" w:type="dxa"/>
              <w:bottom w:w="57" w:type="dxa"/>
              <w:right w:w="57" w:type="dxa"/>
            </w:tcMar>
            <w:vAlign w:val="center"/>
            <w:hideMark/>
          </w:tcPr>
          <w:p w14:paraId="0C87A199" w14:textId="77777777" w:rsidR="00E054FE" w:rsidRPr="002929DC" w:rsidRDefault="00E054FE" w:rsidP="00454152">
            <w:pPr>
              <w:tabs>
                <w:tab w:val="left" w:pos="142"/>
              </w:tabs>
              <w:jc w:val="both"/>
              <w:textAlignment w:val="center"/>
              <w:rPr>
                <w:rFonts w:eastAsia="Times New Roman" w:cs="Times New Roman"/>
                <w:b/>
                <w:i/>
                <w:color w:val="000000"/>
                <w:sz w:val="24"/>
                <w:szCs w:val="24"/>
                <w:lang w:eastAsia="bg-BG"/>
              </w:rPr>
            </w:pPr>
            <w:r w:rsidRPr="00454152">
              <w:rPr>
                <w:rFonts w:eastAsia="Times New Roman" w:cs="Times New Roman"/>
                <w:b/>
                <w:i/>
                <w:sz w:val="24"/>
                <w:szCs w:val="24"/>
                <w:lang w:eastAsia="bg-BG"/>
              </w:rPr>
              <w:t>2.2. Групи/сектори заинтересовани лица, участвали в разработване на стратегията</w:t>
            </w:r>
          </w:p>
        </w:tc>
      </w:tr>
      <w:tr w:rsidR="00E054FE" w:rsidRPr="002929DC" w14:paraId="71079D21" w14:textId="77777777" w:rsidTr="00927F1C">
        <w:trPr>
          <w:gridAfter w:val="1"/>
          <w:wAfter w:w="142" w:type="dxa"/>
          <w:trHeight w:val="419"/>
        </w:trPr>
        <w:tc>
          <w:tcPr>
            <w:tcW w:w="10774" w:type="dxa"/>
            <w:shd w:val="clear" w:color="auto" w:fill="auto"/>
            <w:tcMar>
              <w:top w:w="57" w:type="dxa"/>
              <w:left w:w="57" w:type="dxa"/>
              <w:bottom w:w="57" w:type="dxa"/>
              <w:right w:w="57" w:type="dxa"/>
            </w:tcMar>
            <w:vAlign w:val="center"/>
            <w:hideMark/>
          </w:tcPr>
          <w:p w14:paraId="5B65D2E9" w14:textId="77777777" w:rsidR="00352D9D" w:rsidRPr="007928F7" w:rsidRDefault="00876CFD" w:rsidP="005D766E">
            <w:pPr>
              <w:tabs>
                <w:tab w:val="left" w:pos="142"/>
              </w:tabs>
              <w:jc w:val="both"/>
              <w:rPr>
                <w:rFonts w:eastAsia="Times New Roman" w:cs="Times New Roman"/>
                <w:sz w:val="24"/>
                <w:szCs w:val="24"/>
                <w:lang w:eastAsia="bg-BG"/>
              </w:rPr>
            </w:pPr>
            <w:r>
              <w:rPr>
                <w:rFonts w:eastAsia="Times New Roman" w:cs="Times New Roman"/>
                <w:color w:val="000000"/>
                <w:sz w:val="24"/>
                <w:szCs w:val="24"/>
                <w:lang w:eastAsia="bg-BG"/>
              </w:rPr>
              <w:t xml:space="preserve">     </w:t>
            </w:r>
            <w:r w:rsidR="00885933" w:rsidRPr="002929DC">
              <w:rPr>
                <w:rFonts w:eastAsia="Times New Roman" w:cs="Times New Roman"/>
                <w:color w:val="000000"/>
                <w:sz w:val="24"/>
                <w:szCs w:val="24"/>
                <w:lang w:eastAsia="bg-BG"/>
              </w:rPr>
              <w:t xml:space="preserve">В рамките на проекта по подмярка 19.1 „Помощ за подготвителни дейности“ беше проведено проучване и изготвен анализ на </w:t>
            </w:r>
            <w:r w:rsidR="00002AA8" w:rsidRPr="002929DC">
              <w:rPr>
                <w:rFonts w:eastAsia="Times New Roman" w:cs="Times New Roman"/>
                <w:color w:val="000000"/>
                <w:sz w:val="24"/>
                <w:szCs w:val="24"/>
                <w:lang w:eastAsia="bg-BG"/>
              </w:rPr>
              <w:t>конкретните заинтересовани</w:t>
            </w:r>
            <w:r w:rsidR="00885933" w:rsidRPr="002929DC">
              <w:rPr>
                <w:rFonts w:eastAsia="Times New Roman" w:cs="Times New Roman"/>
                <w:color w:val="000000"/>
                <w:sz w:val="24"/>
                <w:szCs w:val="24"/>
                <w:lang w:eastAsia="bg-BG"/>
              </w:rPr>
              <w:t xml:space="preserve"> страни и т</w:t>
            </w:r>
            <w:r w:rsidR="00996605">
              <w:rPr>
                <w:rFonts w:eastAsia="Times New Roman" w:cs="Times New Roman"/>
                <w:color w:val="000000"/>
                <w:sz w:val="24"/>
                <w:szCs w:val="24"/>
                <w:lang w:eastAsia="bg-BG"/>
              </w:rPr>
              <w:t xml:space="preserve">ехните потребности във връзка с </w:t>
            </w:r>
            <w:r w:rsidR="00885933" w:rsidRPr="002929DC">
              <w:rPr>
                <w:rFonts w:eastAsia="Times New Roman" w:cs="Times New Roman"/>
                <w:color w:val="000000"/>
                <w:sz w:val="24"/>
                <w:szCs w:val="24"/>
                <w:lang w:eastAsia="bg-BG"/>
              </w:rPr>
              <w:t xml:space="preserve">разработването и прилагането на Стратегията за </w:t>
            </w:r>
            <w:r w:rsidR="007F112F" w:rsidRPr="002929DC">
              <w:rPr>
                <w:rFonts w:eastAsia="Times New Roman" w:cs="Times New Roman"/>
                <w:color w:val="000000"/>
                <w:sz w:val="24"/>
                <w:szCs w:val="24"/>
                <w:lang w:eastAsia="bg-BG"/>
              </w:rPr>
              <w:t>В</w:t>
            </w:r>
            <w:r w:rsidR="00885933" w:rsidRPr="002929DC">
              <w:rPr>
                <w:rFonts w:eastAsia="Times New Roman" w:cs="Times New Roman"/>
                <w:color w:val="000000"/>
                <w:sz w:val="24"/>
                <w:szCs w:val="24"/>
                <w:lang w:eastAsia="bg-BG"/>
              </w:rPr>
              <w:t>ОМР</w:t>
            </w:r>
            <w:r w:rsidR="00352D9D">
              <w:rPr>
                <w:rFonts w:eastAsia="Times New Roman" w:cs="Times New Roman"/>
                <w:color w:val="000000"/>
                <w:sz w:val="24"/>
                <w:szCs w:val="24"/>
                <w:lang w:eastAsia="bg-BG"/>
              </w:rPr>
              <w:t xml:space="preserve">. </w:t>
            </w:r>
            <w:r w:rsidR="00FF552B" w:rsidRPr="007928F7">
              <w:rPr>
                <w:rFonts w:eastAsia="Times New Roman" w:cs="Times New Roman"/>
                <w:sz w:val="24"/>
                <w:szCs w:val="24"/>
                <w:lang w:eastAsia="bg-BG"/>
              </w:rPr>
              <w:t xml:space="preserve">В </w:t>
            </w:r>
            <w:r>
              <w:rPr>
                <w:rFonts w:eastAsia="Times New Roman" w:cs="Times New Roman"/>
                <w:sz w:val="24"/>
                <w:szCs w:val="24"/>
                <w:lang w:eastAsia="bg-BG"/>
              </w:rPr>
              <w:t xml:space="preserve">събитията /информационни срещи, семинари, конференции, обучения и обществени обсъждания/ по време на разработване на Стратегията </w:t>
            </w:r>
            <w:r>
              <w:rPr>
                <w:rFonts w:eastAsia="Times New Roman" w:cs="Times New Roman"/>
                <w:sz w:val="24"/>
                <w:szCs w:val="24"/>
                <w:lang w:eastAsia="bg-BG"/>
              </w:rPr>
              <w:lastRenderedPageBreak/>
              <w:t>за ВОМР се включиха общо</w:t>
            </w:r>
            <w:r w:rsidR="00FF552B" w:rsidRPr="007928F7">
              <w:rPr>
                <w:rFonts w:eastAsia="Times New Roman" w:cs="Times New Roman"/>
                <w:sz w:val="24"/>
                <w:szCs w:val="24"/>
                <w:lang w:eastAsia="bg-BG"/>
              </w:rPr>
              <w:t xml:space="preserve"> </w:t>
            </w:r>
            <w:r w:rsidR="00995544" w:rsidRPr="00995544">
              <w:rPr>
                <w:rFonts w:eastAsia="Times New Roman" w:cs="Times New Roman"/>
                <w:b/>
                <w:sz w:val="24"/>
                <w:szCs w:val="24"/>
                <w:lang w:eastAsia="bg-BG"/>
              </w:rPr>
              <w:t>30</w:t>
            </w:r>
            <w:r w:rsidR="007928F7" w:rsidRPr="00995544">
              <w:rPr>
                <w:rFonts w:eastAsia="Times New Roman" w:cs="Times New Roman"/>
                <w:b/>
                <w:sz w:val="24"/>
                <w:szCs w:val="24"/>
                <w:lang w:eastAsia="bg-BG"/>
              </w:rPr>
              <w:t>1 участници</w:t>
            </w:r>
            <w:r w:rsidR="00D266EA" w:rsidRPr="00995544">
              <w:rPr>
                <w:rFonts w:eastAsia="Times New Roman" w:cs="Times New Roman"/>
                <w:sz w:val="24"/>
                <w:szCs w:val="24"/>
                <w:lang w:eastAsia="bg-BG"/>
              </w:rPr>
              <w:t xml:space="preserve">. </w:t>
            </w:r>
            <w:r w:rsidR="00995544">
              <w:rPr>
                <w:rFonts w:eastAsia="Times New Roman" w:cs="Times New Roman"/>
                <w:sz w:val="24"/>
                <w:szCs w:val="24"/>
                <w:lang w:eastAsia="bg-BG"/>
              </w:rPr>
              <w:t xml:space="preserve">В обществените обсъждания взеха участие </w:t>
            </w:r>
            <w:r w:rsidR="00995544" w:rsidRPr="005105EA">
              <w:rPr>
                <w:rFonts w:eastAsia="Times New Roman" w:cs="Times New Roman"/>
                <w:b/>
                <w:sz w:val="24"/>
                <w:szCs w:val="24"/>
                <w:lang w:eastAsia="bg-BG"/>
              </w:rPr>
              <w:t>86 души</w:t>
            </w:r>
            <w:r w:rsidR="00995544">
              <w:rPr>
                <w:rFonts w:eastAsia="Times New Roman" w:cs="Times New Roman"/>
                <w:sz w:val="24"/>
                <w:szCs w:val="24"/>
                <w:lang w:eastAsia="bg-BG"/>
              </w:rPr>
              <w:t xml:space="preserve">. В обученията бяха включени </w:t>
            </w:r>
            <w:r w:rsidR="00995544" w:rsidRPr="005105EA">
              <w:rPr>
                <w:rFonts w:eastAsia="Times New Roman" w:cs="Times New Roman"/>
                <w:b/>
                <w:sz w:val="24"/>
                <w:szCs w:val="24"/>
                <w:lang w:eastAsia="bg-BG"/>
              </w:rPr>
              <w:t>44 човека</w:t>
            </w:r>
            <w:r w:rsidR="00995544">
              <w:rPr>
                <w:rFonts w:eastAsia="Times New Roman" w:cs="Times New Roman"/>
                <w:sz w:val="24"/>
                <w:szCs w:val="24"/>
                <w:lang w:eastAsia="bg-BG"/>
              </w:rPr>
              <w:t xml:space="preserve"> от екипа и местни лидери. Общо в обученията и обществените обсъждания взеха участие </w:t>
            </w:r>
            <w:r w:rsidR="00995544" w:rsidRPr="00995544">
              <w:rPr>
                <w:rFonts w:eastAsia="Times New Roman" w:cs="Times New Roman"/>
                <w:b/>
                <w:sz w:val="24"/>
                <w:szCs w:val="24"/>
                <w:lang w:eastAsia="bg-BG"/>
              </w:rPr>
              <w:t>130 човека</w:t>
            </w:r>
            <w:r w:rsidR="00995544">
              <w:rPr>
                <w:rFonts w:eastAsia="Times New Roman" w:cs="Times New Roman"/>
                <w:sz w:val="24"/>
                <w:szCs w:val="24"/>
                <w:lang w:eastAsia="bg-BG"/>
              </w:rPr>
              <w:t xml:space="preserve"> </w:t>
            </w:r>
            <w:r w:rsidR="00995544">
              <w:rPr>
                <w:rFonts w:eastAsia="Calibri" w:cs="Times New Roman"/>
                <w:sz w:val="24"/>
                <w:szCs w:val="24"/>
              </w:rPr>
              <w:t xml:space="preserve">представители </w:t>
            </w:r>
            <w:r w:rsidR="00995544" w:rsidRPr="00F5248A">
              <w:rPr>
                <w:rFonts w:eastAsia="Calibri" w:cs="Times New Roman"/>
                <w:sz w:val="24"/>
                <w:szCs w:val="24"/>
              </w:rPr>
              <w:t xml:space="preserve">на </w:t>
            </w:r>
            <w:r w:rsidR="00995544" w:rsidRPr="00F5248A">
              <w:rPr>
                <w:rFonts w:eastAsia="Calibri" w:cs="Times New Roman"/>
                <w:b/>
                <w:sz w:val="24"/>
                <w:szCs w:val="24"/>
              </w:rPr>
              <w:t>17 групи</w:t>
            </w:r>
            <w:r w:rsidR="00995544">
              <w:rPr>
                <w:rFonts w:eastAsia="Calibri" w:cs="Times New Roman"/>
                <w:sz w:val="24"/>
                <w:szCs w:val="24"/>
              </w:rPr>
              <w:t xml:space="preserve"> идентифицирани заинтересовани страни</w:t>
            </w:r>
            <w:r w:rsidR="00995544" w:rsidRPr="00F5248A">
              <w:rPr>
                <w:rFonts w:eastAsia="Calibri" w:cs="Times New Roman"/>
                <w:sz w:val="24"/>
                <w:szCs w:val="24"/>
              </w:rPr>
              <w:t xml:space="preserve">, което </w:t>
            </w:r>
            <w:r w:rsidR="00F04A02">
              <w:rPr>
                <w:rFonts w:eastAsia="Calibri" w:cs="Times New Roman"/>
                <w:sz w:val="24"/>
                <w:szCs w:val="24"/>
                <w:lang w:val="en-US"/>
              </w:rPr>
              <w:t xml:space="preserve">e </w:t>
            </w:r>
            <w:r w:rsidR="00995544">
              <w:rPr>
                <w:rFonts w:eastAsia="Calibri" w:cs="Times New Roman"/>
                <w:b/>
                <w:sz w:val="24"/>
                <w:szCs w:val="24"/>
              </w:rPr>
              <w:t>80,95</w:t>
            </w:r>
            <w:r w:rsidR="00995544" w:rsidRPr="00F5248A">
              <w:rPr>
                <w:rFonts w:eastAsia="Calibri" w:cs="Times New Roman"/>
                <w:b/>
                <w:sz w:val="24"/>
                <w:szCs w:val="24"/>
              </w:rPr>
              <w:t xml:space="preserve"> %</w:t>
            </w:r>
            <w:r w:rsidR="00995544" w:rsidRPr="00F5248A">
              <w:rPr>
                <w:rFonts w:eastAsia="Calibri" w:cs="Times New Roman"/>
                <w:sz w:val="24"/>
                <w:szCs w:val="24"/>
              </w:rPr>
              <w:t xml:space="preserve"> от всички</w:t>
            </w:r>
            <w:r w:rsidR="00995544">
              <w:rPr>
                <w:rFonts w:eastAsia="Calibri" w:cs="Times New Roman"/>
                <w:sz w:val="24"/>
                <w:szCs w:val="24"/>
              </w:rPr>
              <w:t xml:space="preserve"> </w:t>
            </w:r>
            <w:r w:rsidR="00995544" w:rsidRPr="00995544">
              <w:rPr>
                <w:rFonts w:eastAsia="Calibri" w:cs="Times New Roman"/>
                <w:b/>
                <w:sz w:val="24"/>
                <w:szCs w:val="24"/>
              </w:rPr>
              <w:t>21 групи</w:t>
            </w:r>
            <w:r w:rsidR="00995544">
              <w:rPr>
                <w:rFonts w:eastAsia="Calibri" w:cs="Times New Roman"/>
                <w:sz w:val="24"/>
                <w:szCs w:val="24"/>
              </w:rPr>
              <w:t xml:space="preserve"> </w:t>
            </w:r>
            <w:r w:rsidR="00995544" w:rsidRPr="00132544">
              <w:rPr>
                <w:rFonts w:eastAsia="Calibri" w:cs="Times New Roman"/>
                <w:i/>
                <w:sz w:val="24"/>
                <w:szCs w:val="24"/>
              </w:rPr>
              <w:t>/виж раздел 3.2/</w:t>
            </w:r>
            <w:r w:rsidR="00132544">
              <w:rPr>
                <w:rFonts w:eastAsia="Calibri" w:cs="Times New Roman"/>
                <w:sz w:val="24"/>
                <w:szCs w:val="24"/>
              </w:rPr>
              <w:t xml:space="preserve"> </w:t>
            </w:r>
            <w:r w:rsidR="00995544">
              <w:rPr>
                <w:rFonts w:eastAsia="Calibri" w:cs="Times New Roman"/>
                <w:sz w:val="24"/>
                <w:szCs w:val="24"/>
              </w:rPr>
              <w:t>идентифицирани заинтересовани страни</w:t>
            </w:r>
            <w:r w:rsidR="009B774B">
              <w:rPr>
                <w:rFonts w:eastAsia="Times New Roman" w:cs="Times New Roman"/>
                <w:sz w:val="24"/>
                <w:szCs w:val="24"/>
                <w:lang w:eastAsia="bg-BG"/>
              </w:rPr>
              <w:t>.</w:t>
            </w:r>
          </w:p>
          <w:p w14:paraId="6C590B09" w14:textId="77777777" w:rsidR="00454152" w:rsidRDefault="00A00802" w:rsidP="00A00802">
            <w:pPr>
              <w:pStyle w:val="a3"/>
              <w:tabs>
                <w:tab w:val="left" w:pos="227"/>
              </w:tabs>
              <w:ind w:left="0"/>
              <w:jc w:val="both"/>
              <w:rPr>
                <w:rFonts w:eastAsia="Calibri" w:cs="Times New Roman"/>
                <w:b/>
                <w:sz w:val="24"/>
                <w:szCs w:val="24"/>
              </w:rPr>
            </w:pPr>
            <w:r w:rsidRPr="00C0083A">
              <w:rPr>
                <w:rFonts w:eastAsia="Calibri" w:cs="Times New Roman"/>
                <w:b/>
                <w:sz w:val="24"/>
                <w:szCs w:val="24"/>
              </w:rPr>
              <w:t xml:space="preserve">I. </w:t>
            </w:r>
            <w:r w:rsidR="00996605">
              <w:rPr>
                <w:rFonts w:eastAsia="Calibri" w:cs="Times New Roman"/>
                <w:b/>
                <w:sz w:val="24"/>
                <w:szCs w:val="24"/>
                <w:u w:val="single"/>
              </w:rPr>
              <w:t>3</w:t>
            </w:r>
            <w:r w:rsidRPr="00F50B17">
              <w:rPr>
                <w:rFonts w:eastAsia="Calibri" w:cs="Times New Roman"/>
                <w:b/>
                <w:sz w:val="24"/>
                <w:szCs w:val="24"/>
                <w:u w:val="single"/>
              </w:rPr>
              <w:t xml:space="preserve"> </w:t>
            </w:r>
            <w:r w:rsidR="00286D30">
              <w:rPr>
                <w:rFonts w:eastAsia="Calibri" w:cs="Times New Roman"/>
                <w:b/>
                <w:sz w:val="24"/>
                <w:szCs w:val="24"/>
                <w:u w:val="single"/>
              </w:rPr>
              <w:t xml:space="preserve">от общо </w:t>
            </w:r>
            <w:r w:rsidR="005A09A2">
              <w:rPr>
                <w:rFonts w:eastAsia="Calibri" w:cs="Times New Roman"/>
                <w:b/>
                <w:sz w:val="24"/>
                <w:szCs w:val="24"/>
                <w:u w:val="single"/>
              </w:rPr>
              <w:t>5</w:t>
            </w:r>
            <w:r w:rsidR="00286D30">
              <w:rPr>
                <w:rFonts w:eastAsia="Calibri" w:cs="Times New Roman"/>
                <w:b/>
                <w:sz w:val="24"/>
                <w:szCs w:val="24"/>
                <w:u w:val="single"/>
              </w:rPr>
              <w:t xml:space="preserve"> </w:t>
            </w:r>
            <w:r w:rsidRPr="00F50B17">
              <w:rPr>
                <w:rFonts w:eastAsia="Calibri" w:cs="Times New Roman"/>
                <w:b/>
                <w:sz w:val="24"/>
                <w:szCs w:val="24"/>
                <w:u w:val="single"/>
              </w:rPr>
              <w:t>групи заинтересовани страни</w:t>
            </w:r>
            <w:r w:rsidRPr="00C0083A">
              <w:rPr>
                <w:rFonts w:eastAsia="Calibri" w:cs="Times New Roman"/>
                <w:b/>
                <w:sz w:val="24"/>
                <w:szCs w:val="24"/>
              </w:rPr>
              <w:t xml:space="preserve"> - пре</w:t>
            </w:r>
            <w:r>
              <w:rPr>
                <w:rFonts w:eastAsia="Calibri" w:cs="Times New Roman"/>
                <w:b/>
                <w:sz w:val="24"/>
                <w:szCs w:val="24"/>
              </w:rPr>
              <w:t xml:space="preserve">дставители на публичен сектор: </w:t>
            </w:r>
          </w:p>
          <w:p w14:paraId="2F0942AB" w14:textId="77777777" w:rsidR="00454152" w:rsidRDefault="00BB7A32" w:rsidP="00A00802">
            <w:pPr>
              <w:pStyle w:val="a3"/>
              <w:tabs>
                <w:tab w:val="left" w:pos="227"/>
              </w:tabs>
              <w:ind w:left="0"/>
              <w:jc w:val="both"/>
              <w:rPr>
                <w:rFonts w:eastAsia="Calibri" w:cs="Times New Roman"/>
                <w:sz w:val="24"/>
                <w:szCs w:val="24"/>
              </w:rPr>
            </w:pPr>
            <w:r w:rsidRPr="00BB7A32">
              <w:rPr>
                <w:rFonts w:eastAsia="Calibri" w:cs="Times New Roman"/>
                <w:sz w:val="24"/>
                <w:szCs w:val="24"/>
              </w:rPr>
              <w:t xml:space="preserve">1. </w:t>
            </w:r>
            <w:r w:rsidR="00A00802" w:rsidRPr="00BB7A32">
              <w:rPr>
                <w:rFonts w:eastAsia="Calibri" w:cs="Times New Roman"/>
                <w:sz w:val="24"/>
                <w:szCs w:val="24"/>
              </w:rPr>
              <w:t xml:space="preserve">Общински администрации и общински съвети - общини Панагюрище, Стрелча, Лесичово; </w:t>
            </w:r>
          </w:p>
          <w:p w14:paraId="114F7144" w14:textId="77777777" w:rsidR="00996605" w:rsidRDefault="00BB7A32" w:rsidP="00A00802">
            <w:pPr>
              <w:pStyle w:val="a3"/>
              <w:tabs>
                <w:tab w:val="left" w:pos="227"/>
              </w:tabs>
              <w:ind w:left="0"/>
              <w:jc w:val="both"/>
              <w:rPr>
                <w:rFonts w:eastAsia="Calibri" w:cs="Times New Roman"/>
                <w:sz w:val="24"/>
                <w:szCs w:val="24"/>
              </w:rPr>
            </w:pPr>
            <w:r w:rsidRPr="00BB7A32">
              <w:rPr>
                <w:rFonts w:eastAsia="Calibri" w:cs="Times New Roman"/>
                <w:sz w:val="24"/>
                <w:szCs w:val="24"/>
              </w:rPr>
              <w:t xml:space="preserve">2. </w:t>
            </w:r>
            <w:r w:rsidR="00A00802" w:rsidRPr="00BB7A32">
              <w:rPr>
                <w:rFonts w:eastAsia="Calibri" w:cs="Times New Roman"/>
                <w:sz w:val="24"/>
                <w:szCs w:val="24"/>
              </w:rPr>
              <w:t>Културни институции от територията на общините</w:t>
            </w:r>
            <w:r w:rsidR="00996605">
              <w:rPr>
                <w:rFonts w:eastAsia="Calibri" w:cs="Times New Roman"/>
                <w:sz w:val="24"/>
                <w:szCs w:val="24"/>
              </w:rPr>
              <w:t xml:space="preserve"> Панагюрище, Стрелча, Лесичово;</w:t>
            </w:r>
          </w:p>
          <w:p w14:paraId="2FB8FAB2" w14:textId="77777777" w:rsidR="009931DB" w:rsidRPr="00BB7A32" w:rsidRDefault="00996605" w:rsidP="00A00802">
            <w:pPr>
              <w:pStyle w:val="a3"/>
              <w:tabs>
                <w:tab w:val="left" w:pos="227"/>
              </w:tabs>
              <w:ind w:left="0"/>
              <w:jc w:val="both"/>
              <w:rPr>
                <w:rFonts w:eastAsia="Calibri" w:cs="Times New Roman"/>
                <w:sz w:val="24"/>
                <w:szCs w:val="24"/>
              </w:rPr>
            </w:pPr>
            <w:r>
              <w:rPr>
                <w:rFonts w:eastAsia="Calibri" w:cs="Times New Roman"/>
                <w:sz w:val="24"/>
                <w:szCs w:val="24"/>
              </w:rPr>
              <w:t xml:space="preserve">3. </w:t>
            </w:r>
            <w:r w:rsidR="009931DB">
              <w:rPr>
                <w:rFonts w:eastAsia="Calibri" w:cs="Times New Roman"/>
                <w:sz w:val="24"/>
                <w:szCs w:val="24"/>
              </w:rPr>
              <w:t>Представители на де концентрираните структури на държавната власт.</w:t>
            </w:r>
          </w:p>
          <w:p w14:paraId="667652F5" w14:textId="77777777" w:rsidR="00AB1F07" w:rsidRDefault="00A00802" w:rsidP="00A00802">
            <w:pPr>
              <w:pStyle w:val="a3"/>
              <w:tabs>
                <w:tab w:val="left" w:pos="227"/>
              </w:tabs>
              <w:ind w:left="0"/>
              <w:jc w:val="both"/>
              <w:rPr>
                <w:rFonts w:eastAsia="Calibri" w:cs="Times New Roman"/>
                <w:b/>
                <w:sz w:val="24"/>
                <w:szCs w:val="24"/>
              </w:rPr>
            </w:pPr>
            <w:r w:rsidRPr="00C0083A">
              <w:rPr>
                <w:rFonts w:eastAsia="Calibri" w:cs="Times New Roman"/>
                <w:b/>
                <w:sz w:val="24"/>
                <w:szCs w:val="24"/>
              </w:rPr>
              <w:t xml:space="preserve">II. </w:t>
            </w:r>
            <w:r w:rsidR="00F53A53">
              <w:rPr>
                <w:rFonts w:eastAsia="Calibri" w:cs="Times New Roman"/>
                <w:b/>
                <w:sz w:val="24"/>
                <w:szCs w:val="24"/>
                <w:u w:val="single"/>
              </w:rPr>
              <w:t>8</w:t>
            </w:r>
            <w:r w:rsidRPr="00F50B17">
              <w:rPr>
                <w:rFonts w:eastAsia="Calibri" w:cs="Times New Roman"/>
                <w:b/>
                <w:sz w:val="24"/>
                <w:szCs w:val="24"/>
                <w:u w:val="single"/>
              </w:rPr>
              <w:t xml:space="preserve"> </w:t>
            </w:r>
            <w:r w:rsidR="00286D30">
              <w:rPr>
                <w:rFonts w:eastAsia="Calibri" w:cs="Times New Roman"/>
                <w:b/>
                <w:sz w:val="24"/>
                <w:szCs w:val="24"/>
                <w:u w:val="single"/>
              </w:rPr>
              <w:t xml:space="preserve">от общо 9 </w:t>
            </w:r>
            <w:r w:rsidRPr="00F50B17">
              <w:rPr>
                <w:rFonts w:eastAsia="Calibri" w:cs="Times New Roman"/>
                <w:b/>
                <w:sz w:val="24"/>
                <w:szCs w:val="24"/>
                <w:u w:val="single"/>
              </w:rPr>
              <w:t>групи заинтересовани страни</w:t>
            </w:r>
            <w:r w:rsidRPr="00C0083A">
              <w:rPr>
                <w:rFonts w:eastAsia="Calibri" w:cs="Times New Roman"/>
                <w:b/>
                <w:sz w:val="24"/>
                <w:szCs w:val="24"/>
              </w:rPr>
              <w:t xml:space="preserve"> - представ</w:t>
            </w:r>
            <w:r>
              <w:rPr>
                <w:rFonts w:eastAsia="Calibri" w:cs="Times New Roman"/>
                <w:b/>
                <w:sz w:val="24"/>
                <w:szCs w:val="24"/>
              </w:rPr>
              <w:t xml:space="preserve">ители на стопански сектор: </w:t>
            </w:r>
          </w:p>
          <w:p w14:paraId="6459681A" w14:textId="77777777" w:rsidR="004159D0" w:rsidRDefault="004159D0" w:rsidP="00EB50B3">
            <w:pPr>
              <w:pStyle w:val="a3"/>
              <w:numPr>
                <w:ilvl w:val="0"/>
                <w:numId w:val="61"/>
              </w:numPr>
              <w:tabs>
                <w:tab w:val="left" w:pos="227"/>
              </w:tabs>
              <w:ind w:left="0" w:firstLine="0"/>
              <w:jc w:val="both"/>
              <w:rPr>
                <w:rFonts w:eastAsia="Calibri" w:cs="Times New Roman"/>
                <w:sz w:val="24"/>
                <w:szCs w:val="24"/>
              </w:rPr>
            </w:pPr>
            <w:r w:rsidRPr="004159D0">
              <w:rPr>
                <w:rFonts w:eastAsia="Calibri" w:cs="Times New Roman"/>
                <w:sz w:val="24"/>
                <w:szCs w:val="24"/>
              </w:rPr>
              <w:t xml:space="preserve">Земеделски производители – сектор растениевъдство; </w:t>
            </w:r>
          </w:p>
          <w:p w14:paraId="54FBAB40" w14:textId="77777777" w:rsidR="004159D0" w:rsidRDefault="004159D0" w:rsidP="00EB50B3">
            <w:pPr>
              <w:pStyle w:val="a3"/>
              <w:numPr>
                <w:ilvl w:val="0"/>
                <w:numId w:val="61"/>
              </w:numPr>
              <w:tabs>
                <w:tab w:val="left" w:pos="227"/>
              </w:tabs>
              <w:ind w:left="0" w:firstLine="0"/>
              <w:jc w:val="both"/>
              <w:rPr>
                <w:rFonts w:eastAsia="Calibri" w:cs="Times New Roman"/>
                <w:sz w:val="24"/>
                <w:szCs w:val="24"/>
              </w:rPr>
            </w:pPr>
            <w:r w:rsidRPr="004159D0">
              <w:rPr>
                <w:rFonts w:eastAsia="Calibri" w:cs="Times New Roman"/>
                <w:sz w:val="24"/>
                <w:szCs w:val="24"/>
              </w:rPr>
              <w:t xml:space="preserve">Земеделски производители – сектор животновъдство; </w:t>
            </w:r>
          </w:p>
          <w:p w14:paraId="55E58F1D" w14:textId="77777777" w:rsidR="004159D0" w:rsidRDefault="004159D0" w:rsidP="00EB50B3">
            <w:pPr>
              <w:pStyle w:val="a3"/>
              <w:numPr>
                <w:ilvl w:val="0"/>
                <w:numId w:val="61"/>
              </w:numPr>
              <w:tabs>
                <w:tab w:val="left" w:pos="227"/>
              </w:tabs>
              <w:ind w:left="0" w:firstLine="0"/>
              <w:jc w:val="both"/>
              <w:rPr>
                <w:rFonts w:eastAsia="Calibri" w:cs="Times New Roman"/>
                <w:sz w:val="24"/>
                <w:szCs w:val="24"/>
              </w:rPr>
            </w:pPr>
            <w:r w:rsidRPr="004159D0">
              <w:rPr>
                <w:rFonts w:eastAsia="Calibri" w:cs="Times New Roman"/>
                <w:sz w:val="24"/>
                <w:szCs w:val="24"/>
              </w:rPr>
              <w:t xml:space="preserve">Юридически лица, регистрирани по Закона за кооперациите; </w:t>
            </w:r>
          </w:p>
          <w:p w14:paraId="62B035B5" w14:textId="77777777" w:rsidR="00F53A53" w:rsidRDefault="004159D0" w:rsidP="00EB50B3">
            <w:pPr>
              <w:pStyle w:val="a3"/>
              <w:numPr>
                <w:ilvl w:val="0"/>
                <w:numId w:val="61"/>
              </w:numPr>
              <w:tabs>
                <w:tab w:val="left" w:pos="227"/>
              </w:tabs>
              <w:ind w:left="0" w:firstLine="0"/>
              <w:jc w:val="both"/>
              <w:rPr>
                <w:rFonts w:eastAsia="Calibri" w:cs="Times New Roman"/>
                <w:sz w:val="24"/>
                <w:szCs w:val="24"/>
              </w:rPr>
            </w:pPr>
            <w:r w:rsidRPr="004159D0">
              <w:rPr>
                <w:rFonts w:eastAsia="Calibri" w:cs="Times New Roman"/>
                <w:sz w:val="24"/>
                <w:szCs w:val="24"/>
              </w:rPr>
              <w:t xml:space="preserve">Сдружения и обединения на земеделски бизнес; </w:t>
            </w:r>
          </w:p>
          <w:p w14:paraId="1D09495B" w14:textId="77777777" w:rsidR="004159D0" w:rsidRPr="00F53A53" w:rsidRDefault="004159D0" w:rsidP="00EB50B3">
            <w:pPr>
              <w:pStyle w:val="a3"/>
              <w:numPr>
                <w:ilvl w:val="0"/>
                <w:numId w:val="61"/>
              </w:numPr>
              <w:tabs>
                <w:tab w:val="left" w:pos="227"/>
              </w:tabs>
              <w:ind w:left="0" w:firstLine="0"/>
              <w:jc w:val="both"/>
              <w:rPr>
                <w:rFonts w:eastAsia="Calibri" w:cs="Times New Roman"/>
                <w:sz w:val="24"/>
                <w:szCs w:val="24"/>
              </w:rPr>
            </w:pPr>
            <w:r w:rsidRPr="00F53A53">
              <w:rPr>
                <w:rFonts w:eastAsia="Calibri" w:cs="Times New Roman"/>
                <w:sz w:val="24"/>
                <w:szCs w:val="24"/>
              </w:rPr>
              <w:t>Юридически лица и физически лица, микропредприятия</w:t>
            </w:r>
            <w:r w:rsidR="00F04A02">
              <w:rPr>
                <w:rFonts w:eastAsia="Calibri" w:cs="Times New Roman"/>
                <w:sz w:val="24"/>
                <w:szCs w:val="24"/>
              </w:rPr>
              <w:t>,</w:t>
            </w:r>
            <w:r w:rsidRPr="00F53A53">
              <w:rPr>
                <w:rFonts w:eastAsia="Calibri" w:cs="Times New Roman"/>
                <w:sz w:val="24"/>
                <w:szCs w:val="24"/>
              </w:rPr>
              <w:t xml:space="preserve"> регистрирани по Търговски закон, работещи в сферата на туризма; </w:t>
            </w:r>
          </w:p>
          <w:p w14:paraId="084FF16B" w14:textId="77777777" w:rsidR="004159D0" w:rsidRDefault="00167042" w:rsidP="00EB50B3">
            <w:pPr>
              <w:pStyle w:val="a3"/>
              <w:numPr>
                <w:ilvl w:val="0"/>
                <w:numId w:val="61"/>
              </w:numPr>
              <w:tabs>
                <w:tab w:val="left" w:pos="227"/>
              </w:tabs>
              <w:ind w:left="0" w:firstLine="0"/>
              <w:jc w:val="both"/>
              <w:rPr>
                <w:rFonts w:eastAsia="Calibri" w:cs="Times New Roman"/>
                <w:sz w:val="24"/>
                <w:szCs w:val="24"/>
              </w:rPr>
            </w:pPr>
            <w:r w:rsidRPr="004159D0">
              <w:rPr>
                <w:rFonts w:eastAsia="Calibri" w:cs="Times New Roman"/>
                <w:sz w:val="24"/>
                <w:szCs w:val="24"/>
              </w:rPr>
              <w:t>Юридически лица и физически лица</w:t>
            </w:r>
            <w:r w:rsidR="004159D0" w:rsidRPr="004159D0">
              <w:rPr>
                <w:rFonts w:eastAsia="Calibri" w:cs="Times New Roman"/>
                <w:sz w:val="24"/>
                <w:szCs w:val="24"/>
              </w:rPr>
              <w:t>, микропредприятия</w:t>
            </w:r>
            <w:r w:rsidR="00F04A02">
              <w:rPr>
                <w:rFonts w:eastAsia="Calibri" w:cs="Times New Roman"/>
                <w:sz w:val="24"/>
                <w:szCs w:val="24"/>
              </w:rPr>
              <w:t>,</w:t>
            </w:r>
            <w:r w:rsidR="004159D0" w:rsidRPr="004159D0">
              <w:rPr>
                <w:rFonts w:eastAsia="Calibri" w:cs="Times New Roman"/>
                <w:sz w:val="24"/>
                <w:szCs w:val="24"/>
              </w:rPr>
              <w:t xml:space="preserve"> регистрирани по Търговски закон, работещи в сферата на услугите; </w:t>
            </w:r>
          </w:p>
          <w:p w14:paraId="7DED42AD" w14:textId="77777777" w:rsidR="004159D0" w:rsidRDefault="00167042" w:rsidP="00EB50B3">
            <w:pPr>
              <w:pStyle w:val="a3"/>
              <w:numPr>
                <w:ilvl w:val="0"/>
                <w:numId w:val="61"/>
              </w:numPr>
              <w:tabs>
                <w:tab w:val="left" w:pos="227"/>
              </w:tabs>
              <w:ind w:left="0" w:firstLine="0"/>
              <w:jc w:val="both"/>
              <w:rPr>
                <w:rFonts w:eastAsia="Calibri" w:cs="Times New Roman"/>
                <w:sz w:val="24"/>
                <w:szCs w:val="24"/>
              </w:rPr>
            </w:pPr>
            <w:r w:rsidRPr="004159D0">
              <w:rPr>
                <w:rFonts w:eastAsia="Calibri" w:cs="Times New Roman"/>
                <w:sz w:val="24"/>
                <w:szCs w:val="24"/>
              </w:rPr>
              <w:t xml:space="preserve">Юридически лица и физически лица </w:t>
            </w:r>
            <w:r w:rsidR="00F04A02">
              <w:rPr>
                <w:rFonts w:eastAsia="Calibri" w:cs="Times New Roman"/>
                <w:sz w:val="24"/>
                <w:szCs w:val="24"/>
              </w:rPr>
              <w:t>–</w:t>
            </w:r>
            <w:r w:rsidR="004159D0" w:rsidRPr="004159D0">
              <w:rPr>
                <w:rFonts w:eastAsia="Calibri" w:cs="Times New Roman"/>
                <w:sz w:val="24"/>
                <w:szCs w:val="24"/>
              </w:rPr>
              <w:t xml:space="preserve"> микропредприятия</w:t>
            </w:r>
            <w:r w:rsidR="00F04A02">
              <w:rPr>
                <w:rFonts w:eastAsia="Calibri" w:cs="Times New Roman"/>
                <w:sz w:val="24"/>
                <w:szCs w:val="24"/>
              </w:rPr>
              <w:t>,</w:t>
            </w:r>
            <w:r w:rsidR="004159D0" w:rsidRPr="004159D0">
              <w:rPr>
                <w:rFonts w:eastAsia="Calibri" w:cs="Times New Roman"/>
                <w:sz w:val="24"/>
                <w:szCs w:val="24"/>
              </w:rPr>
              <w:t xml:space="preserve"> регистрирани по Търговски закон, работещи в сферата на производството; </w:t>
            </w:r>
          </w:p>
          <w:p w14:paraId="1223D884" w14:textId="77777777" w:rsidR="004159D0" w:rsidRDefault="00167042" w:rsidP="00EB50B3">
            <w:pPr>
              <w:pStyle w:val="a3"/>
              <w:numPr>
                <w:ilvl w:val="0"/>
                <w:numId w:val="61"/>
              </w:numPr>
              <w:tabs>
                <w:tab w:val="left" w:pos="227"/>
              </w:tabs>
              <w:ind w:left="0" w:firstLine="0"/>
              <w:jc w:val="both"/>
              <w:rPr>
                <w:rFonts w:eastAsia="Calibri" w:cs="Times New Roman"/>
                <w:sz w:val="24"/>
                <w:szCs w:val="24"/>
              </w:rPr>
            </w:pPr>
            <w:r w:rsidRPr="004159D0">
              <w:rPr>
                <w:rFonts w:eastAsia="Calibri" w:cs="Times New Roman"/>
                <w:sz w:val="24"/>
                <w:szCs w:val="24"/>
              </w:rPr>
              <w:t>Юридически лица и физически лица</w:t>
            </w:r>
            <w:r w:rsidR="004159D0" w:rsidRPr="004159D0">
              <w:rPr>
                <w:rFonts w:eastAsia="Calibri" w:cs="Times New Roman"/>
                <w:sz w:val="24"/>
                <w:szCs w:val="24"/>
              </w:rPr>
              <w:t>, регистрирани по Търговски закон - М</w:t>
            </w:r>
            <w:r w:rsidR="00031C87">
              <w:rPr>
                <w:rFonts w:eastAsia="Calibri" w:cs="Times New Roman"/>
                <w:sz w:val="24"/>
                <w:szCs w:val="24"/>
              </w:rPr>
              <w:t>алки и средни предприятия</w:t>
            </w:r>
            <w:r w:rsidR="004159D0" w:rsidRPr="004159D0">
              <w:rPr>
                <w:rFonts w:eastAsia="Calibri" w:cs="Times New Roman"/>
                <w:sz w:val="24"/>
                <w:szCs w:val="24"/>
              </w:rPr>
              <w:t>;</w:t>
            </w:r>
          </w:p>
          <w:p w14:paraId="04360890" w14:textId="77777777" w:rsidR="00454152" w:rsidRDefault="00A00802" w:rsidP="004159D0">
            <w:pPr>
              <w:pStyle w:val="a3"/>
              <w:tabs>
                <w:tab w:val="left" w:pos="227"/>
              </w:tabs>
              <w:ind w:left="0"/>
              <w:jc w:val="both"/>
              <w:rPr>
                <w:rFonts w:eastAsia="Calibri" w:cs="Times New Roman"/>
                <w:b/>
                <w:sz w:val="24"/>
                <w:szCs w:val="24"/>
              </w:rPr>
            </w:pPr>
            <w:r w:rsidRPr="00C0083A">
              <w:rPr>
                <w:rFonts w:eastAsia="Calibri" w:cs="Times New Roman"/>
                <w:b/>
                <w:sz w:val="24"/>
                <w:szCs w:val="24"/>
              </w:rPr>
              <w:t xml:space="preserve">III. </w:t>
            </w:r>
            <w:r w:rsidR="00F5248A">
              <w:rPr>
                <w:rFonts w:eastAsia="Calibri" w:cs="Times New Roman"/>
                <w:b/>
                <w:sz w:val="24"/>
                <w:szCs w:val="24"/>
                <w:u w:val="single"/>
              </w:rPr>
              <w:t>6</w:t>
            </w:r>
            <w:r w:rsidRPr="00F50B17">
              <w:rPr>
                <w:rFonts w:eastAsia="Calibri" w:cs="Times New Roman"/>
                <w:b/>
                <w:sz w:val="24"/>
                <w:szCs w:val="24"/>
                <w:u w:val="single"/>
              </w:rPr>
              <w:t xml:space="preserve"> </w:t>
            </w:r>
            <w:r w:rsidR="00286D30">
              <w:rPr>
                <w:rFonts w:eastAsia="Calibri" w:cs="Times New Roman"/>
                <w:b/>
                <w:sz w:val="24"/>
                <w:szCs w:val="24"/>
                <w:u w:val="single"/>
              </w:rPr>
              <w:t xml:space="preserve">от общо 7 групи </w:t>
            </w:r>
            <w:r w:rsidRPr="00F50B17">
              <w:rPr>
                <w:rFonts w:eastAsia="Calibri" w:cs="Times New Roman"/>
                <w:b/>
                <w:sz w:val="24"/>
                <w:szCs w:val="24"/>
                <w:u w:val="single"/>
              </w:rPr>
              <w:t>заинтересовани страни</w:t>
            </w:r>
            <w:r w:rsidRPr="00C0083A">
              <w:rPr>
                <w:rFonts w:eastAsia="Calibri" w:cs="Times New Roman"/>
                <w:b/>
                <w:sz w:val="24"/>
                <w:szCs w:val="24"/>
              </w:rPr>
              <w:t xml:space="preserve"> - представители на нестопанск</w:t>
            </w:r>
            <w:r>
              <w:rPr>
                <w:rFonts w:eastAsia="Calibri" w:cs="Times New Roman"/>
                <w:b/>
                <w:sz w:val="24"/>
                <w:szCs w:val="24"/>
              </w:rPr>
              <w:t xml:space="preserve">и сектор: </w:t>
            </w:r>
          </w:p>
          <w:p w14:paraId="27F3302A" w14:textId="77777777" w:rsidR="00F53A53" w:rsidRPr="00F53A53" w:rsidRDefault="00F53A53" w:rsidP="00EB50B3">
            <w:pPr>
              <w:pStyle w:val="a3"/>
              <w:numPr>
                <w:ilvl w:val="0"/>
                <w:numId w:val="62"/>
              </w:numPr>
              <w:tabs>
                <w:tab w:val="left" w:pos="227"/>
              </w:tabs>
              <w:ind w:left="0" w:firstLine="0"/>
              <w:jc w:val="both"/>
              <w:rPr>
                <w:rFonts w:eastAsia="Calibri" w:cs="Times New Roman"/>
                <w:sz w:val="24"/>
                <w:szCs w:val="24"/>
              </w:rPr>
            </w:pPr>
            <w:r w:rsidRPr="00F53A53">
              <w:rPr>
                <w:rFonts w:eastAsia="Calibri" w:cs="Times New Roman"/>
                <w:sz w:val="24"/>
                <w:szCs w:val="24"/>
              </w:rPr>
              <w:t xml:space="preserve">Юридически лица с нестопанска цел, регистрирани по ЗЮЛНЦ, работещи в сферата на местното развитие; </w:t>
            </w:r>
          </w:p>
          <w:p w14:paraId="378B8969" w14:textId="77777777" w:rsidR="00F53A53" w:rsidRPr="00F53A53" w:rsidRDefault="00F53A53" w:rsidP="00EB50B3">
            <w:pPr>
              <w:pStyle w:val="a3"/>
              <w:numPr>
                <w:ilvl w:val="0"/>
                <w:numId w:val="62"/>
              </w:numPr>
              <w:tabs>
                <w:tab w:val="left" w:pos="227"/>
              </w:tabs>
              <w:ind w:left="0" w:firstLine="0"/>
              <w:jc w:val="both"/>
              <w:rPr>
                <w:rFonts w:eastAsia="Calibri" w:cs="Times New Roman"/>
                <w:sz w:val="24"/>
                <w:szCs w:val="24"/>
              </w:rPr>
            </w:pPr>
            <w:r w:rsidRPr="00F53A53">
              <w:rPr>
                <w:rFonts w:eastAsia="Calibri" w:cs="Times New Roman"/>
                <w:sz w:val="24"/>
                <w:szCs w:val="24"/>
              </w:rPr>
              <w:t xml:space="preserve">Спортни клубове и спортни асоциации, регистрирани по ЗЮЛНЦ; </w:t>
            </w:r>
          </w:p>
          <w:p w14:paraId="7F2345ED" w14:textId="77777777" w:rsidR="00F53A53" w:rsidRPr="00F53A53" w:rsidRDefault="00F53A53" w:rsidP="00EB50B3">
            <w:pPr>
              <w:pStyle w:val="a3"/>
              <w:numPr>
                <w:ilvl w:val="0"/>
                <w:numId w:val="62"/>
              </w:numPr>
              <w:tabs>
                <w:tab w:val="left" w:pos="227"/>
              </w:tabs>
              <w:ind w:left="0" w:firstLine="0"/>
              <w:jc w:val="both"/>
              <w:rPr>
                <w:rFonts w:eastAsia="Calibri" w:cs="Times New Roman"/>
                <w:sz w:val="24"/>
                <w:szCs w:val="24"/>
              </w:rPr>
            </w:pPr>
            <w:r w:rsidRPr="00F53A53">
              <w:rPr>
                <w:rFonts w:eastAsia="Calibri" w:cs="Times New Roman"/>
                <w:sz w:val="24"/>
                <w:szCs w:val="24"/>
              </w:rPr>
              <w:t xml:space="preserve">Туристически дружества и организации, регистрирани по ЗЮЛНЦ; </w:t>
            </w:r>
          </w:p>
          <w:p w14:paraId="073E8B90" w14:textId="77777777" w:rsidR="00F53A53" w:rsidRPr="00F53A53" w:rsidRDefault="00F53A53" w:rsidP="00EB50B3">
            <w:pPr>
              <w:pStyle w:val="a3"/>
              <w:numPr>
                <w:ilvl w:val="0"/>
                <w:numId w:val="62"/>
              </w:numPr>
              <w:tabs>
                <w:tab w:val="left" w:pos="227"/>
              </w:tabs>
              <w:ind w:left="0" w:firstLine="0"/>
              <w:jc w:val="both"/>
              <w:rPr>
                <w:rFonts w:eastAsia="Calibri" w:cs="Times New Roman"/>
                <w:sz w:val="24"/>
                <w:szCs w:val="24"/>
              </w:rPr>
            </w:pPr>
            <w:r w:rsidRPr="00F53A53">
              <w:rPr>
                <w:rFonts w:eastAsia="Calibri" w:cs="Times New Roman"/>
                <w:sz w:val="24"/>
                <w:szCs w:val="24"/>
              </w:rPr>
              <w:t xml:space="preserve">Организации, регистрирани по Закона за читалищата - Читалища; </w:t>
            </w:r>
          </w:p>
          <w:p w14:paraId="057CCD89" w14:textId="77777777" w:rsidR="00F53A53" w:rsidRDefault="001F4FEB" w:rsidP="00EB50B3">
            <w:pPr>
              <w:pStyle w:val="a3"/>
              <w:numPr>
                <w:ilvl w:val="0"/>
                <w:numId w:val="62"/>
              </w:numPr>
              <w:tabs>
                <w:tab w:val="left" w:pos="227"/>
              </w:tabs>
              <w:ind w:left="0" w:firstLine="0"/>
              <w:jc w:val="both"/>
              <w:rPr>
                <w:rFonts w:eastAsia="Calibri" w:cs="Times New Roman"/>
                <w:sz w:val="24"/>
                <w:szCs w:val="24"/>
              </w:rPr>
            </w:pPr>
            <w:r>
              <w:rPr>
                <w:rFonts w:eastAsia="Calibri" w:cs="Times New Roman"/>
                <w:sz w:val="24"/>
                <w:szCs w:val="24"/>
              </w:rPr>
              <w:t>Местни лидери, физически лица;</w:t>
            </w:r>
          </w:p>
          <w:p w14:paraId="1FE5B96B" w14:textId="77777777" w:rsidR="00BB7A32" w:rsidRDefault="00184489" w:rsidP="00184489">
            <w:pPr>
              <w:pStyle w:val="a3"/>
              <w:numPr>
                <w:ilvl w:val="0"/>
                <w:numId w:val="62"/>
              </w:numPr>
              <w:tabs>
                <w:tab w:val="left" w:pos="227"/>
              </w:tabs>
              <w:ind w:left="0" w:firstLine="0"/>
              <w:jc w:val="both"/>
              <w:rPr>
                <w:rFonts w:eastAsia="Calibri" w:cs="Times New Roman"/>
                <w:sz w:val="24"/>
                <w:szCs w:val="24"/>
              </w:rPr>
            </w:pPr>
            <w:r>
              <w:rPr>
                <w:rFonts w:eastAsia="Calibri" w:cs="Times New Roman"/>
                <w:sz w:val="24"/>
                <w:szCs w:val="24"/>
              </w:rPr>
              <w:t>Представители на уязвими групи /младежи до 29 г.; х</w:t>
            </w:r>
            <w:r w:rsidRPr="005D5223">
              <w:rPr>
                <w:rFonts w:eastAsia="Calibri" w:cs="Times New Roman"/>
                <w:sz w:val="24"/>
                <w:szCs w:val="24"/>
              </w:rPr>
              <w:t>ор</w:t>
            </w:r>
            <w:r>
              <w:rPr>
                <w:rFonts w:eastAsia="Calibri" w:cs="Times New Roman"/>
                <w:sz w:val="24"/>
                <w:szCs w:val="24"/>
              </w:rPr>
              <w:t>а в неравностойно положение; майки с деца;  п</w:t>
            </w:r>
            <w:r w:rsidRPr="005D5223">
              <w:rPr>
                <w:rFonts w:eastAsia="Calibri" w:cs="Times New Roman"/>
                <w:sz w:val="24"/>
                <w:szCs w:val="24"/>
              </w:rPr>
              <w:t>енсионери</w:t>
            </w:r>
            <w:r>
              <w:rPr>
                <w:rFonts w:eastAsia="Calibri" w:cs="Times New Roman"/>
                <w:sz w:val="24"/>
                <w:szCs w:val="24"/>
              </w:rPr>
              <w:t>; малцинствени групи и др. живеещи на територията на МИГ/.</w:t>
            </w:r>
            <w:r w:rsidR="00BD2ED7" w:rsidRPr="00184489">
              <w:rPr>
                <w:rFonts w:eastAsia="Calibri" w:cs="Times New Roman"/>
                <w:sz w:val="24"/>
                <w:szCs w:val="24"/>
              </w:rPr>
              <w:t xml:space="preserve"> </w:t>
            </w:r>
          </w:p>
          <w:p w14:paraId="4B06FDA2" w14:textId="77777777" w:rsidR="0043722D" w:rsidRPr="005105EA" w:rsidRDefault="0043722D" w:rsidP="0043722D">
            <w:pPr>
              <w:pStyle w:val="a3"/>
              <w:tabs>
                <w:tab w:val="left" w:pos="227"/>
              </w:tabs>
              <w:ind w:left="0"/>
              <w:jc w:val="both"/>
              <w:rPr>
                <w:rFonts w:eastAsia="Calibri" w:cs="Times New Roman"/>
                <w:i/>
                <w:sz w:val="24"/>
                <w:szCs w:val="24"/>
              </w:rPr>
            </w:pPr>
            <w:r w:rsidRPr="008E550F">
              <w:rPr>
                <w:rFonts w:eastAsia="Calibri" w:cs="Times New Roman"/>
                <w:sz w:val="24"/>
                <w:szCs w:val="24"/>
              </w:rPr>
              <w:t>Подробни данни за участието на всяка от заинтересованите страни</w:t>
            </w:r>
            <w:r w:rsidR="00286D30" w:rsidRPr="008E550F">
              <w:rPr>
                <w:rFonts w:eastAsia="Calibri" w:cs="Times New Roman"/>
                <w:sz w:val="24"/>
                <w:szCs w:val="24"/>
              </w:rPr>
              <w:t xml:space="preserve"> във всяко едно събитие могат да се видят </w:t>
            </w:r>
            <w:r w:rsidR="00FC02ED" w:rsidRPr="008E550F">
              <w:rPr>
                <w:rFonts w:eastAsia="Calibri" w:cs="Times New Roman"/>
                <w:sz w:val="24"/>
                <w:szCs w:val="24"/>
              </w:rPr>
              <w:t xml:space="preserve">от </w:t>
            </w:r>
            <w:r w:rsidR="005105EA" w:rsidRPr="005105EA">
              <w:rPr>
                <w:rFonts w:eastAsia="Calibri" w:cs="Times New Roman"/>
                <w:i/>
                <w:sz w:val="24"/>
                <w:szCs w:val="24"/>
                <w:u w:val="single"/>
              </w:rPr>
              <w:t>Приложение „</w:t>
            </w:r>
            <w:r w:rsidR="00286D30" w:rsidRPr="005105EA">
              <w:rPr>
                <w:rFonts w:eastAsia="Calibri" w:cs="Times New Roman"/>
                <w:i/>
                <w:sz w:val="24"/>
                <w:szCs w:val="24"/>
                <w:u w:val="single"/>
              </w:rPr>
              <w:t xml:space="preserve">Участие на идентифицираните заинтересовани страни в проведените обществени обсъждания и </w:t>
            </w:r>
            <w:r w:rsidR="009B774B">
              <w:rPr>
                <w:rFonts w:eastAsia="Calibri" w:cs="Times New Roman"/>
                <w:i/>
                <w:sz w:val="24"/>
                <w:szCs w:val="24"/>
                <w:u w:val="single"/>
              </w:rPr>
              <w:t xml:space="preserve">обучения при разработването на </w:t>
            </w:r>
            <w:r w:rsidR="00286D30" w:rsidRPr="005105EA">
              <w:rPr>
                <w:rFonts w:eastAsia="Calibri" w:cs="Times New Roman"/>
                <w:i/>
                <w:sz w:val="24"/>
                <w:szCs w:val="24"/>
                <w:u w:val="single"/>
              </w:rPr>
              <w:t>Стратегията за ВОМР на МИГ</w:t>
            </w:r>
            <w:r w:rsidR="005105EA">
              <w:rPr>
                <w:rFonts w:eastAsia="Calibri" w:cs="Times New Roman"/>
                <w:i/>
                <w:sz w:val="24"/>
                <w:szCs w:val="24"/>
                <w:u w:val="single"/>
              </w:rPr>
              <w:t>“</w:t>
            </w:r>
            <w:r w:rsidR="00FC02ED" w:rsidRPr="005105EA">
              <w:rPr>
                <w:rFonts w:eastAsia="Calibri" w:cs="Times New Roman"/>
                <w:i/>
                <w:sz w:val="24"/>
                <w:szCs w:val="24"/>
                <w:u w:val="single"/>
              </w:rPr>
              <w:t>.</w:t>
            </w:r>
          </w:p>
          <w:p w14:paraId="663D1FCB" w14:textId="77777777" w:rsidR="00FC02ED" w:rsidRPr="00FC02ED" w:rsidRDefault="00FC02ED" w:rsidP="00FC02ED">
            <w:pPr>
              <w:tabs>
                <w:tab w:val="left" w:pos="227"/>
              </w:tabs>
              <w:jc w:val="both"/>
              <w:rPr>
                <w:rFonts w:eastAsia="Calibri" w:cs="Times New Roman"/>
                <w:sz w:val="24"/>
                <w:szCs w:val="24"/>
              </w:rPr>
            </w:pPr>
            <w:r w:rsidRPr="00FC02ED">
              <w:rPr>
                <w:rFonts w:eastAsia="Calibri" w:cs="Times New Roman"/>
                <w:sz w:val="24"/>
                <w:szCs w:val="24"/>
              </w:rPr>
              <w:t xml:space="preserve">     Въз основа на резултатите от различните публични консултации могат да бъдат направени няколко общи извода, които потвърждават следното: </w:t>
            </w:r>
          </w:p>
          <w:p w14:paraId="51F996D2" w14:textId="77777777" w:rsidR="00FC02ED" w:rsidRPr="00FC02ED" w:rsidRDefault="00FC02ED" w:rsidP="00FC02ED">
            <w:pPr>
              <w:pStyle w:val="a3"/>
              <w:tabs>
                <w:tab w:val="left" w:pos="227"/>
              </w:tabs>
              <w:ind w:left="0"/>
              <w:jc w:val="both"/>
              <w:rPr>
                <w:rFonts w:eastAsia="Calibri" w:cs="Times New Roman"/>
                <w:sz w:val="24"/>
                <w:szCs w:val="24"/>
              </w:rPr>
            </w:pPr>
            <w:r w:rsidRPr="00FC02ED">
              <w:rPr>
                <w:rFonts w:eastAsia="Calibri" w:cs="Times New Roman"/>
                <w:sz w:val="24"/>
                <w:szCs w:val="24"/>
              </w:rPr>
              <w:t xml:space="preserve">– Повечето заинтересовани страни призовават за продължаване на финансовата подкрепа за тези политики; – Подкрепата от ЕС следва да се съсредоточи върху няколко приоритета, а различните политики да бъдат хармонизирани със стратегията „Европа 2020“; </w:t>
            </w:r>
          </w:p>
          <w:p w14:paraId="6F1BDB97" w14:textId="77777777" w:rsidR="00FC02ED" w:rsidRDefault="00FC02ED" w:rsidP="00FC02ED">
            <w:pPr>
              <w:pStyle w:val="a3"/>
              <w:tabs>
                <w:tab w:val="left" w:pos="227"/>
              </w:tabs>
              <w:ind w:left="0"/>
              <w:jc w:val="both"/>
              <w:rPr>
                <w:rFonts w:eastAsia="Calibri" w:cs="Times New Roman"/>
                <w:sz w:val="24"/>
                <w:szCs w:val="24"/>
              </w:rPr>
            </w:pPr>
            <w:r w:rsidRPr="00FC02ED">
              <w:rPr>
                <w:rFonts w:eastAsia="Calibri" w:cs="Times New Roman"/>
                <w:sz w:val="24"/>
                <w:szCs w:val="24"/>
              </w:rPr>
              <w:t>– По-специално по отношение на политиката на сближаване заинтересованите страни призовават за подход, ориентиран в по-голяма степен към резултатите, като силно се подкрепя по-прозрачният и опростен набор от про</w:t>
            </w:r>
            <w:r w:rsidR="005105EA">
              <w:rPr>
                <w:rFonts w:eastAsia="Calibri" w:cs="Times New Roman"/>
                <w:sz w:val="24"/>
                <w:szCs w:val="24"/>
              </w:rPr>
              <w:t>цедури за финансово управление;</w:t>
            </w:r>
          </w:p>
          <w:p w14:paraId="1AC41FE0" w14:textId="77777777" w:rsidR="00FC02ED" w:rsidRPr="00286D30" w:rsidRDefault="00FC02ED" w:rsidP="00FC02ED">
            <w:pPr>
              <w:pStyle w:val="a3"/>
              <w:numPr>
                <w:ilvl w:val="0"/>
                <w:numId w:val="11"/>
              </w:numPr>
              <w:tabs>
                <w:tab w:val="left" w:pos="227"/>
              </w:tabs>
              <w:ind w:left="0" w:firstLine="0"/>
              <w:jc w:val="both"/>
              <w:rPr>
                <w:rFonts w:eastAsia="Calibri" w:cs="Times New Roman"/>
                <w:i/>
                <w:sz w:val="24"/>
                <w:szCs w:val="24"/>
              </w:rPr>
            </w:pPr>
            <w:r w:rsidRPr="00FC02ED">
              <w:rPr>
                <w:rFonts w:eastAsia="Calibri" w:cs="Times New Roman"/>
                <w:sz w:val="24"/>
                <w:szCs w:val="24"/>
              </w:rPr>
              <w:t>Повечето заинтересовани страни призовават за по-интегриран подход или обединени стратегии с други политики и финансови инструменти на ЕС.</w:t>
            </w:r>
          </w:p>
        </w:tc>
      </w:tr>
      <w:tr w:rsidR="00E054FE" w:rsidRPr="002929DC" w14:paraId="17CDA224" w14:textId="77777777" w:rsidTr="00927F1C">
        <w:trPr>
          <w:trHeight w:val="490"/>
        </w:trPr>
        <w:tc>
          <w:tcPr>
            <w:tcW w:w="10916" w:type="dxa"/>
            <w:gridSpan w:val="2"/>
            <w:shd w:val="clear" w:color="auto" w:fill="00B050"/>
            <w:tcMar>
              <w:top w:w="57" w:type="dxa"/>
              <w:left w:w="57" w:type="dxa"/>
              <w:bottom w:w="57" w:type="dxa"/>
              <w:right w:w="57" w:type="dxa"/>
            </w:tcMar>
            <w:vAlign w:val="center"/>
            <w:hideMark/>
          </w:tcPr>
          <w:p w14:paraId="4C23E323" w14:textId="77777777" w:rsidR="00E054FE" w:rsidRPr="00D22CE9" w:rsidRDefault="00A47A33" w:rsidP="00927F1C">
            <w:pPr>
              <w:tabs>
                <w:tab w:val="left" w:pos="142"/>
                <w:tab w:val="left" w:pos="368"/>
                <w:tab w:val="left" w:pos="510"/>
              </w:tabs>
              <w:spacing w:line="240" w:lineRule="auto"/>
              <w:jc w:val="both"/>
              <w:textAlignment w:val="center"/>
              <w:rPr>
                <w:rFonts w:eastAsia="Times New Roman" w:cs="Times New Roman"/>
                <w:b/>
                <w:color w:val="FFFFFF" w:themeColor="background1"/>
                <w:sz w:val="24"/>
                <w:szCs w:val="24"/>
                <w:lang w:eastAsia="bg-BG"/>
              </w:rPr>
            </w:pPr>
            <w:r w:rsidRPr="00D22CE9">
              <w:rPr>
                <w:rFonts w:eastAsia="Times New Roman" w:cs="Times New Roman"/>
                <w:b/>
                <w:color w:val="FFFFFF" w:themeColor="background1"/>
                <w:sz w:val="24"/>
                <w:szCs w:val="24"/>
                <w:lang w:eastAsia="bg-BG"/>
              </w:rPr>
              <w:lastRenderedPageBreak/>
              <w:t>3.</w:t>
            </w:r>
            <w:r w:rsidR="00E10223">
              <w:rPr>
                <w:rFonts w:eastAsia="Times New Roman" w:cs="Times New Roman"/>
                <w:b/>
                <w:color w:val="FFFFFF" w:themeColor="background1"/>
                <w:sz w:val="24"/>
                <w:szCs w:val="24"/>
                <w:lang w:eastAsia="bg-BG"/>
              </w:rPr>
              <w:t xml:space="preserve"> </w:t>
            </w:r>
            <w:r w:rsidR="00E054FE" w:rsidRPr="00D22CE9">
              <w:rPr>
                <w:rFonts w:eastAsia="Times New Roman" w:cs="Times New Roman"/>
                <w:b/>
                <w:color w:val="FFFFFF" w:themeColor="background1"/>
                <w:sz w:val="24"/>
                <w:szCs w:val="24"/>
                <w:lang w:eastAsia="bg-BG"/>
              </w:rPr>
              <w:t xml:space="preserve">ОПИСАНИЕ НА СИТУАЦИЯТА В </w:t>
            </w:r>
            <w:r w:rsidR="00D5199D" w:rsidRPr="00D22CE9">
              <w:rPr>
                <w:rFonts w:eastAsia="Times New Roman" w:cs="Times New Roman"/>
                <w:b/>
                <w:color w:val="FFFFFF" w:themeColor="background1"/>
                <w:sz w:val="24"/>
                <w:szCs w:val="24"/>
                <w:lang w:eastAsia="bg-BG"/>
              </w:rPr>
              <w:t>ТЕРИТОРИЯТА</w:t>
            </w:r>
            <w:r w:rsidR="00D22CE9">
              <w:rPr>
                <w:rFonts w:eastAsia="Times New Roman" w:cs="Times New Roman"/>
                <w:b/>
                <w:color w:val="FFFFFF" w:themeColor="background1"/>
                <w:sz w:val="24"/>
                <w:szCs w:val="24"/>
                <w:lang w:eastAsia="bg-BG"/>
              </w:rPr>
              <w:t xml:space="preserve"> КЪМ МОМЕНТА НА КАНДИДАТСТВАНЕ: </w:t>
            </w:r>
            <w:r w:rsidR="00E054FE" w:rsidRPr="00D22CE9">
              <w:rPr>
                <w:rFonts w:eastAsia="Times New Roman" w:cs="Times New Roman"/>
                <w:b/>
                <w:i/>
                <w:iCs/>
                <w:color w:val="FFFFFF" w:themeColor="background1"/>
                <w:sz w:val="24"/>
                <w:szCs w:val="24"/>
                <w:lang w:eastAsia="bg-BG"/>
              </w:rPr>
              <w:t xml:space="preserve">(не повече от </w:t>
            </w:r>
            <w:r w:rsidR="002B3163" w:rsidRPr="00D22CE9">
              <w:rPr>
                <w:rFonts w:eastAsia="Times New Roman" w:cs="Times New Roman"/>
                <w:b/>
                <w:i/>
                <w:iCs/>
                <w:color w:val="FFFFFF" w:themeColor="background1"/>
                <w:sz w:val="24"/>
                <w:szCs w:val="24"/>
                <w:lang w:eastAsia="bg-BG"/>
              </w:rPr>
              <w:t>10</w:t>
            </w:r>
            <w:r w:rsidR="00E054FE" w:rsidRPr="00D22CE9">
              <w:rPr>
                <w:rFonts w:eastAsia="Times New Roman" w:cs="Times New Roman"/>
                <w:b/>
                <w:i/>
                <w:iCs/>
                <w:color w:val="FFFFFF" w:themeColor="background1"/>
                <w:sz w:val="24"/>
                <w:szCs w:val="24"/>
                <w:lang w:eastAsia="bg-BG"/>
              </w:rPr>
              <w:t xml:space="preserve"> страници)</w:t>
            </w:r>
          </w:p>
        </w:tc>
      </w:tr>
      <w:tr w:rsidR="00E054FE" w:rsidRPr="002929DC" w14:paraId="7E5EAE3F" w14:textId="77777777" w:rsidTr="00927F1C">
        <w:trPr>
          <w:trHeight w:val="287"/>
        </w:trPr>
        <w:tc>
          <w:tcPr>
            <w:tcW w:w="10916" w:type="dxa"/>
            <w:gridSpan w:val="2"/>
            <w:shd w:val="clear" w:color="auto" w:fill="00FF00"/>
            <w:tcMar>
              <w:top w:w="57" w:type="dxa"/>
              <w:left w:w="57" w:type="dxa"/>
              <w:bottom w:w="57" w:type="dxa"/>
              <w:right w:w="57" w:type="dxa"/>
            </w:tcMar>
            <w:vAlign w:val="center"/>
            <w:hideMark/>
          </w:tcPr>
          <w:p w14:paraId="46D1EC2F" w14:textId="77777777" w:rsidR="00E054FE" w:rsidRPr="00C76EF8" w:rsidRDefault="00E054FE" w:rsidP="00927F1C">
            <w:pPr>
              <w:tabs>
                <w:tab w:val="left" w:pos="142"/>
              </w:tabs>
              <w:spacing w:line="240" w:lineRule="auto"/>
              <w:ind w:firstLine="85"/>
              <w:textAlignment w:val="center"/>
              <w:rPr>
                <w:rFonts w:eastAsia="Times New Roman" w:cs="Times New Roman"/>
                <w:b/>
                <w:i/>
                <w:color w:val="FFFFFF" w:themeColor="background1"/>
                <w:sz w:val="24"/>
                <w:szCs w:val="24"/>
                <w:lang w:eastAsia="bg-BG"/>
              </w:rPr>
            </w:pPr>
            <w:r w:rsidRPr="00C76EF8">
              <w:rPr>
                <w:rFonts w:eastAsia="Times New Roman" w:cs="Times New Roman"/>
                <w:b/>
                <w:i/>
                <w:sz w:val="24"/>
                <w:szCs w:val="24"/>
                <w:lang w:eastAsia="bg-BG"/>
              </w:rPr>
              <w:t>3.1. Анализ на нуждите и потенциала за развитие на територията:</w:t>
            </w:r>
          </w:p>
        </w:tc>
      </w:tr>
      <w:tr w:rsidR="00E054FE" w:rsidRPr="002929DC" w14:paraId="363813AD" w14:textId="77777777" w:rsidTr="00927F1C">
        <w:trPr>
          <w:trHeight w:val="392"/>
        </w:trPr>
        <w:tc>
          <w:tcPr>
            <w:tcW w:w="10916" w:type="dxa"/>
            <w:gridSpan w:val="2"/>
            <w:shd w:val="clear" w:color="auto" w:fill="auto"/>
            <w:tcMar>
              <w:top w:w="57" w:type="dxa"/>
              <w:left w:w="57" w:type="dxa"/>
              <w:bottom w:w="57" w:type="dxa"/>
              <w:right w:w="57" w:type="dxa"/>
            </w:tcMar>
            <w:vAlign w:val="center"/>
            <w:hideMark/>
          </w:tcPr>
          <w:p w14:paraId="114FABAA" w14:textId="77777777" w:rsidR="005D766E" w:rsidRPr="004411A4" w:rsidRDefault="00E33C5D" w:rsidP="006277CF">
            <w:pPr>
              <w:tabs>
                <w:tab w:val="left" w:pos="142"/>
              </w:tabs>
              <w:jc w:val="both"/>
              <w:rPr>
                <w:rFonts w:cs="Times New Roman"/>
                <w:sz w:val="24"/>
                <w:szCs w:val="24"/>
              </w:rPr>
            </w:pPr>
            <w:r w:rsidRPr="00E33C5D">
              <w:rPr>
                <w:rStyle w:val="ad"/>
                <w:rFonts w:cs="Times New Roman"/>
                <w:b w:val="0"/>
                <w:sz w:val="24"/>
                <w:szCs w:val="24"/>
                <w:shd w:val="clear" w:color="auto" w:fill="FFFFFF"/>
              </w:rPr>
              <w:t xml:space="preserve">     </w:t>
            </w:r>
            <w:r w:rsidR="007273EE" w:rsidRPr="007F680E">
              <w:rPr>
                <w:rStyle w:val="ad"/>
                <w:rFonts w:cs="Times New Roman"/>
                <w:i/>
                <w:sz w:val="24"/>
                <w:szCs w:val="24"/>
                <w:u w:val="single"/>
                <w:shd w:val="clear" w:color="auto" w:fill="FFFFFF"/>
              </w:rPr>
              <w:t>Човешки ресурси</w:t>
            </w:r>
            <w:r w:rsidR="007F7C2F">
              <w:rPr>
                <w:rFonts w:cs="Times New Roman"/>
                <w:bCs/>
                <w:sz w:val="24"/>
                <w:szCs w:val="24"/>
                <w:shd w:val="clear" w:color="auto" w:fill="FFFFFF"/>
              </w:rPr>
              <w:t xml:space="preserve">: </w:t>
            </w:r>
            <w:r w:rsidR="006277CF" w:rsidRPr="00F624FE">
              <w:rPr>
                <w:rFonts w:eastAsia="Calibri" w:cs="Times New Roman"/>
                <w:sz w:val="24"/>
                <w:szCs w:val="24"/>
                <w:lang w:eastAsia="bg-BG"/>
              </w:rPr>
              <w:t>На територията на МИГ „Панагюрище, Стрелча, Лесичово” се забелязва тенденцията на застаряване на населението, характерно за цялата страна, поради намаляване на ражданията и увеличаване на вътрешната и външна миграция. Тази тенденция ще се запази и през следващите години, в резултат на намаляване на фертилния контингент и отлагане на ражданията за по-късен етап. Това пок</w:t>
            </w:r>
            <w:r>
              <w:rPr>
                <w:rFonts w:eastAsia="Calibri" w:cs="Times New Roman"/>
                <w:sz w:val="24"/>
                <w:szCs w:val="24"/>
                <w:lang w:eastAsia="bg-BG"/>
              </w:rPr>
              <w:t xml:space="preserve">азва, че на територията на МИГ </w:t>
            </w:r>
            <w:r w:rsidR="006277CF" w:rsidRPr="00F624FE">
              <w:rPr>
                <w:rFonts w:eastAsia="Calibri" w:cs="Times New Roman"/>
                <w:sz w:val="24"/>
                <w:szCs w:val="24"/>
                <w:lang w:eastAsia="bg-BG"/>
              </w:rPr>
              <w:t xml:space="preserve">е настъпила стагнация по отношение на подмладяване на населението, което би могло да се отрази върху икономиката и възможностите за устойчиво развитие и растеж. </w:t>
            </w:r>
            <w:r w:rsidR="006277CF" w:rsidRPr="00F624FE">
              <w:rPr>
                <w:rFonts w:eastAsia="Times New Roman" w:cs="Times New Roman"/>
                <w:sz w:val="24"/>
                <w:szCs w:val="24"/>
              </w:rPr>
              <w:t>В селата преобладаващ е делът на нискоквалифицираната работна ръка, което се явява ограничаващ фактор за развитието на местната икономика.</w:t>
            </w:r>
            <w:r w:rsidR="004411A4">
              <w:rPr>
                <w:rFonts w:eastAsia="Calibri" w:cs="Times New Roman"/>
                <w:sz w:val="24"/>
                <w:szCs w:val="24"/>
                <w:lang w:eastAsia="bg-BG"/>
              </w:rPr>
              <w:t xml:space="preserve"> </w:t>
            </w:r>
            <w:r w:rsidR="006277CF" w:rsidRPr="00F624FE">
              <w:rPr>
                <w:rFonts w:eastAsia="Calibri" w:cs="Times New Roman"/>
                <w:sz w:val="24"/>
                <w:szCs w:val="24"/>
                <w:lang w:eastAsia="bg-BG"/>
              </w:rPr>
              <w:t xml:space="preserve">Съществува вероятност в бъдеще да се изпита остър дефицит на младо трудоспособно население. </w:t>
            </w:r>
            <w:r w:rsidR="004411A4">
              <w:rPr>
                <w:rFonts w:cs="Times New Roman"/>
                <w:sz w:val="24"/>
                <w:szCs w:val="24"/>
              </w:rPr>
              <w:t>С</w:t>
            </w:r>
            <w:r w:rsidR="004411A4" w:rsidRPr="00F624FE">
              <w:rPr>
                <w:rFonts w:cs="Times New Roman"/>
                <w:sz w:val="24"/>
                <w:szCs w:val="24"/>
              </w:rPr>
              <w:t xml:space="preserve"> оглед привличане на нови и задържане броя на децата</w:t>
            </w:r>
            <w:r w:rsidR="004411A4">
              <w:rPr>
                <w:rFonts w:cs="Times New Roman"/>
                <w:sz w:val="24"/>
                <w:szCs w:val="24"/>
              </w:rPr>
              <w:t xml:space="preserve"> в селата е необходимо да се м</w:t>
            </w:r>
            <w:r w:rsidR="004411A4" w:rsidRPr="00F624FE">
              <w:rPr>
                <w:rFonts w:cs="Times New Roman"/>
                <w:sz w:val="24"/>
                <w:szCs w:val="24"/>
              </w:rPr>
              <w:t>одерн</w:t>
            </w:r>
            <w:r w:rsidR="004411A4">
              <w:rPr>
                <w:rFonts w:cs="Times New Roman"/>
                <w:sz w:val="24"/>
                <w:szCs w:val="24"/>
              </w:rPr>
              <w:t>изират</w:t>
            </w:r>
            <w:r w:rsidR="004411A4" w:rsidRPr="00F624FE">
              <w:rPr>
                <w:rFonts w:cs="Times New Roman"/>
                <w:sz w:val="24"/>
                <w:szCs w:val="24"/>
              </w:rPr>
              <w:t xml:space="preserve"> </w:t>
            </w:r>
            <w:r w:rsidR="004411A4">
              <w:rPr>
                <w:rFonts w:cs="Times New Roman"/>
                <w:sz w:val="24"/>
                <w:szCs w:val="24"/>
              </w:rPr>
              <w:t xml:space="preserve">образователните сгради в селата и да се поднови оборудването в тях и да се прилагат нови съвременни форми на обучение. </w:t>
            </w:r>
            <w:r w:rsidR="00252A86" w:rsidRPr="00F624FE">
              <w:rPr>
                <w:rFonts w:cs="Times New Roman"/>
                <w:sz w:val="24"/>
                <w:szCs w:val="24"/>
              </w:rPr>
              <w:t>Разкриване</w:t>
            </w:r>
            <w:r w:rsidR="004411A4">
              <w:rPr>
                <w:rFonts w:cs="Times New Roman"/>
                <w:sz w:val="24"/>
                <w:szCs w:val="24"/>
              </w:rPr>
              <w:t>то</w:t>
            </w:r>
            <w:r w:rsidR="00252A86" w:rsidRPr="00F624FE">
              <w:rPr>
                <w:rFonts w:cs="Times New Roman"/>
                <w:sz w:val="24"/>
                <w:szCs w:val="24"/>
              </w:rPr>
              <w:t xml:space="preserve"> на нови предприятия и работни места</w:t>
            </w:r>
            <w:r w:rsidR="007273EE" w:rsidRPr="00F624FE">
              <w:rPr>
                <w:rFonts w:cs="Times New Roman"/>
                <w:sz w:val="24"/>
                <w:szCs w:val="24"/>
              </w:rPr>
              <w:t>, особено извън територията на гр. Панагюрище</w:t>
            </w:r>
            <w:r w:rsidR="00F04A02">
              <w:rPr>
                <w:rFonts w:cs="Times New Roman"/>
                <w:sz w:val="24"/>
                <w:szCs w:val="24"/>
              </w:rPr>
              <w:t>,</w:t>
            </w:r>
            <w:r w:rsidR="004411A4">
              <w:rPr>
                <w:rFonts w:cs="Times New Roman"/>
                <w:sz w:val="24"/>
                <w:szCs w:val="24"/>
              </w:rPr>
              <w:t xml:space="preserve"> ще доведе до прекъсване на обезлюдяването на територията и миграцията.</w:t>
            </w:r>
            <w:r>
              <w:rPr>
                <w:rFonts w:cs="Times New Roman"/>
                <w:sz w:val="24"/>
                <w:szCs w:val="24"/>
              </w:rPr>
              <w:t xml:space="preserve"> </w:t>
            </w:r>
            <w:r w:rsidR="004411A4">
              <w:rPr>
                <w:rFonts w:cs="Times New Roman"/>
                <w:sz w:val="24"/>
                <w:szCs w:val="24"/>
              </w:rPr>
              <w:t>В</w:t>
            </w:r>
            <w:r w:rsidR="004411A4" w:rsidRPr="00F624FE">
              <w:rPr>
                <w:rFonts w:cs="Times New Roman"/>
                <w:sz w:val="24"/>
                <w:szCs w:val="24"/>
              </w:rPr>
              <w:t>ъ</w:t>
            </w:r>
            <w:r w:rsidR="007F7C2F">
              <w:rPr>
                <w:rFonts w:cs="Times New Roman"/>
                <w:sz w:val="24"/>
                <w:szCs w:val="24"/>
              </w:rPr>
              <w:t xml:space="preserve">зрастното </w:t>
            </w:r>
            <w:r w:rsidR="004411A4" w:rsidRPr="00F624FE">
              <w:rPr>
                <w:rFonts w:cs="Times New Roman"/>
                <w:sz w:val="24"/>
                <w:szCs w:val="24"/>
              </w:rPr>
              <w:t>поколение</w:t>
            </w:r>
            <w:r w:rsidR="004411A4">
              <w:rPr>
                <w:rFonts w:cs="Times New Roman"/>
                <w:sz w:val="24"/>
                <w:szCs w:val="24"/>
              </w:rPr>
              <w:t xml:space="preserve"> </w:t>
            </w:r>
            <w:r w:rsidR="00F002A7">
              <w:rPr>
                <w:rFonts w:cs="Times New Roman"/>
                <w:sz w:val="24"/>
                <w:szCs w:val="24"/>
              </w:rPr>
              <w:t>и идентифицираните уязвими групи се нуждаят</w:t>
            </w:r>
            <w:r w:rsidR="004411A4">
              <w:rPr>
                <w:rFonts w:cs="Times New Roman"/>
                <w:sz w:val="24"/>
                <w:szCs w:val="24"/>
              </w:rPr>
              <w:t xml:space="preserve"> от п</w:t>
            </w:r>
            <w:r w:rsidR="004411A4" w:rsidRPr="00F624FE">
              <w:rPr>
                <w:rFonts w:cs="Times New Roman"/>
                <w:sz w:val="24"/>
                <w:szCs w:val="24"/>
              </w:rPr>
              <w:t xml:space="preserve">овишаване на качеството на здравните услуги и по-активно провеждане на социална политика, насочена към </w:t>
            </w:r>
            <w:r w:rsidR="00F002A7">
              <w:rPr>
                <w:rFonts w:cs="Times New Roman"/>
                <w:sz w:val="24"/>
                <w:szCs w:val="24"/>
              </w:rPr>
              <w:t>тях</w:t>
            </w:r>
            <w:r w:rsidR="004411A4">
              <w:rPr>
                <w:rFonts w:cs="Times New Roman"/>
                <w:sz w:val="24"/>
                <w:szCs w:val="24"/>
              </w:rPr>
              <w:t xml:space="preserve">. </w:t>
            </w:r>
            <w:r w:rsidR="005D766E" w:rsidRPr="00F624FE">
              <w:rPr>
                <w:rFonts w:cs="Times New Roman"/>
                <w:sz w:val="24"/>
                <w:szCs w:val="24"/>
              </w:rPr>
              <w:t>Повишаване</w:t>
            </w:r>
            <w:r w:rsidR="00F002A7">
              <w:rPr>
                <w:rFonts w:cs="Times New Roman"/>
                <w:sz w:val="24"/>
                <w:szCs w:val="24"/>
              </w:rPr>
              <w:t xml:space="preserve">то на </w:t>
            </w:r>
            <w:r w:rsidR="005D766E" w:rsidRPr="00F624FE">
              <w:rPr>
                <w:rFonts w:cs="Times New Roman"/>
                <w:sz w:val="24"/>
                <w:szCs w:val="24"/>
              </w:rPr>
              <w:t>квалификацията</w:t>
            </w:r>
            <w:r w:rsidR="005D766E" w:rsidRPr="00F624FE">
              <w:t xml:space="preserve"> </w:t>
            </w:r>
            <w:r w:rsidR="0008467B">
              <w:t xml:space="preserve">и ключовите компетентности </w:t>
            </w:r>
            <w:r w:rsidR="005D766E" w:rsidRPr="00F624FE">
              <w:rPr>
                <w:rFonts w:cs="Times New Roman"/>
                <w:sz w:val="24"/>
                <w:szCs w:val="24"/>
              </w:rPr>
              <w:t>на икономически активните лица, участници на трудовия пазар, както и насърчаване на заетостта при уязвимите групи</w:t>
            </w:r>
            <w:r w:rsidR="004411A4">
              <w:rPr>
                <w:rFonts w:cs="Times New Roman"/>
                <w:sz w:val="24"/>
                <w:szCs w:val="24"/>
              </w:rPr>
              <w:t xml:space="preserve"> ще отговори на нуждите на бизнеса от квалифицирана работна ръка</w:t>
            </w:r>
            <w:r w:rsidR="00F002A7">
              <w:rPr>
                <w:rFonts w:cs="Times New Roman"/>
                <w:sz w:val="24"/>
                <w:szCs w:val="24"/>
              </w:rPr>
              <w:t>, както и ще повлияе на повишаване на доходите на населението и безработицата.</w:t>
            </w:r>
            <w:r w:rsidR="00004066" w:rsidRPr="00F624FE">
              <w:rPr>
                <w:rFonts w:cs="Times New Roman"/>
                <w:sz w:val="24"/>
                <w:szCs w:val="24"/>
              </w:rPr>
              <w:t xml:space="preserve"> </w:t>
            </w:r>
          </w:p>
          <w:p w14:paraId="38794724" w14:textId="77777777" w:rsidR="003E0FCB" w:rsidRPr="00F002A7" w:rsidRDefault="007F7C2F" w:rsidP="002D2785">
            <w:pPr>
              <w:tabs>
                <w:tab w:val="left" w:pos="142"/>
              </w:tabs>
              <w:jc w:val="both"/>
              <w:rPr>
                <w:rFonts w:eastAsia="MS Mincho" w:cs="Times New Roman"/>
                <w:sz w:val="24"/>
                <w:szCs w:val="24"/>
                <w:u w:val="single"/>
              </w:rPr>
            </w:pPr>
            <w:r w:rsidRPr="007F7C2F">
              <w:rPr>
                <w:rFonts w:eastAsia="MS Mincho" w:cs="Times New Roman"/>
                <w:i/>
                <w:sz w:val="24"/>
                <w:szCs w:val="24"/>
              </w:rPr>
              <w:t xml:space="preserve">     </w:t>
            </w:r>
            <w:r w:rsidR="003E0FCB" w:rsidRPr="007F680E">
              <w:rPr>
                <w:rFonts w:eastAsia="MS Mincho" w:cs="Times New Roman"/>
                <w:b/>
                <w:i/>
                <w:sz w:val="24"/>
                <w:szCs w:val="24"/>
                <w:u w:val="single"/>
              </w:rPr>
              <w:t>Икономика</w:t>
            </w:r>
            <w:r>
              <w:rPr>
                <w:rFonts w:eastAsia="MS Mincho" w:cs="Times New Roman"/>
                <w:i/>
                <w:sz w:val="24"/>
                <w:szCs w:val="24"/>
                <w:u w:val="single"/>
              </w:rPr>
              <w:t>:</w:t>
            </w:r>
            <w:r w:rsidR="004F7F58" w:rsidRPr="004F7F58">
              <w:rPr>
                <w:rFonts w:eastAsia="MS Mincho" w:cs="Times New Roman"/>
                <w:sz w:val="24"/>
                <w:szCs w:val="24"/>
              </w:rPr>
              <w:t xml:space="preserve"> </w:t>
            </w:r>
            <w:r w:rsidR="00986589" w:rsidRPr="004F7F58">
              <w:rPr>
                <w:rFonts w:eastAsia="MS Mincho" w:cs="Times New Roman"/>
                <w:bCs/>
                <w:sz w:val="24"/>
                <w:szCs w:val="24"/>
              </w:rPr>
              <w:t>Територията</w:t>
            </w:r>
            <w:r w:rsidR="00286284">
              <w:rPr>
                <w:rFonts w:eastAsia="MS Mincho" w:cs="Times New Roman"/>
                <w:bCs/>
                <w:sz w:val="24"/>
                <w:szCs w:val="24"/>
              </w:rPr>
              <w:t xml:space="preserve"> на МИГ</w:t>
            </w:r>
            <w:r w:rsidR="00986589" w:rsidRPr="000C65E3">
              <w:rPr>
                <w:rFonts w:eastAsia="MS Mincho" w:cs="Times New Roman"/>
                <w:bCs/>
                <w:sz w:val="24"/>
                <w:szCs w:val="24"/>
              </w:rPr>
              <w:t xml:space="preserve"> се характеризира с</w:t>
            </w:r>
            <w:r w:rsidR="00986589" w:rsidRPr="00FA7142">
              <w:rPr>
                <w:rFonts w:eastAsia="MS Mincho" w:cs="Times New Roman"/>
                <w:sz w:val="24"/>
                <w:szCs w:val="24"/>
              </w:rPr>
              <w:t xml:space="preserve"> относителна устойчивост и стабилност</w:t>
            </w:r>
            <w:r w:rsidR="00986589">
              <w:rPr>
                <w:rFonts w:eastAsia="MS Mincho" w:cs="Times New Roman"/>
                <w:sz w:val="24"/>
                <w:szCs w:val="24"/>
              </w:rPr>
              <w:t xml:space="preserve"> и</w:t>
            </w:r>
            <w:r w:rsidR="00986589" w:rsidRPr="000C65E3">
              <w:rPr>
                <w:rFonts w:eastAsia="MS Mincho" w:cs="Times New Roman"/>
                <w:bCs/>
                <w:sz w:val="24"/>
                <w:szCs w:val="24"/>
              </w:rPr>
              <w:t xml:space="preserve"> разнообразие на стопанския сектор и силни </w:t>
            </w:r>
            <w:r w:rsidR="00986589">
              <w:rPr>
                <w:rFonts w:eastAsia="MS Mincho" w:cs="Times New Roman"/>
                <w:bCs/>
                <w:sz w:val="24"/>
                <w:szCs w:val="24"/>
              </w:rPr>
              <w:t xml:space="preserve">териториални </w:t>
            </w:r>
            <w:r w:rsidR="00986589" w:rsidRPr="000C65E3">
              <w:rPr>
                <w:rFonts w:eastAsia="MS Mincho" w:cs="Times New Roman"/>
                <w:bCs/>
                <w:sz w:val="24"/>
                <w:szCs w:val="24"/>
              </w:rPr>
              <w:t xml:space="preserve">различия в икономическото развитие на трите общини, влизащи в състава </w:t>
            </w:r>
            <w:r w:rsidR="00286284">
              <w:rPr>
                <w:rFonts w:eastAsia="MS Mincho" w:cs="Times New Roman"/>
                <w:bCs/>
                <w:sz w:val="24"/>
                <w:szCs w:val="24"/>
              </w:rPr>
              <w:t>му</w:t>
            </w:r>
            <w:r w:rsidR="00986589" w:rsidRPr="000C65E3">
              <w:rPr>
                <w:rFonts w:eastAsia="MS Mincho" w:cs="Times New Roman"/>
                <w:bCs/>
                <w:sz w:val="24"/>
                <w:szCs w:val="24"/>
              </w:rPr>
              <w:t xml:space="preserve">. </w:t>
            </w:r>
            <w:r w:rsidR="007D309D" w:rsidRPr="007D309D">
              <w:rPr>
                <w:rFonts w:eastAsia="Calibri" w:cs="Times New Roman"/>
                <w:color w:val="000000" w:themeColor="text1"/>
                <w:sz w:val="24"/>
                <w:szCs w:val="24"/>
              </w:rPr>
              <w:t>Малкия</w:t>
            </w:r>
            <w:r w:rsidR="00F04A02">
              <w:rPr>
                <w:rFonts w:eastAsia="Calibri" w:cs="Times New Roman"/>
                <w:color w:val="000000" w:themeColor="text1"/>
                <w:sz w:val="24"/>
                <w:szCs w:val="24"/>
              </w:rPr>
              <w:t>т</w:t>
            </w:r>
            <w:r w:rsidR="007D309D" w:rsidRPr="007D309D">
              <w:rPr>
                <w:rFonts w:eastAsia="Calibri" w:cs="Times New Roman"/>
                <w:color w:val="000000" w:themeColor="text1"/>
                <w:sz w:val="24"/>
                <w:szCs w:val="24"/>
              </w:rPr>
              <w:t xml:space="preserve"> брой</w:t>
            </w:r>
            <w:r w:rsidR="003E0FCB" w:rsidRPr="007D309D">
              <w:rPr>
                <w:rFonts w:eastAsia="Calibri" w:cs="Times New Roman"/>
                <w:color w:val="000000" w:themeColor="text1"/>
                <w:sz w:val="24"/>
                <w:szCs w:val="24"/>
              </w:rPr>
              <w:t xml:space="preserve"> </w:t>
            </w:r>
            <w:r w:rsidR="005E566B" w:rsidRPr="007D309D">
              <w:rPr>
                <w:rFonts w:eastAsia="Calibri" w:cs="Times New Roman"/>
                <w:color w:val="000000" w:themeColor="text1"/>
                <w:sz w:val="24"/>
                <w:szCs w:val="24"/>
              </w:rPr>
              <w:t xml:space="preserve">средни и големи </w:t>
            </w:r>
            <w:r w:rsidR="003E0FCB" w:rsidRPr="007D309D">
              <w:rPr>
                <w:rFonts w:eastAsia="Calibri" w:cs="Times New Roman"/>
                <w:color w:val="000000" w:themeColor="text1"/>
                <w:sz w:val="24"/>
                <w:szCs w:val="24"/>
              </w:rPr>
              <w:t>предприятия на територията на общините Стрелча и Лесичово, чи</w:t>
            </w:r>
            <w:r w:rsidR="007D309D" w:rsidRPr="007D309D">
              <w:rPr>
                <w:rFonts w:eastAsia="Calibri" w:cs="Times New Roman"/>
                <w:color w:val="000000" w:themeColor="text1"/>
                <w:sz w:val="24"/>
                <w:szCs w:val="24"/>
              </w:rPr>
              <w:t xml:space="preserve">ято дейност попада в обхвата на </w:t>
            </w:r>
            <w:r w:rsidR="003E0FCB" w:rsidRPr="007D309D">
              <w:rPr>
                <w:rFonts w:eastAsia="Calibri" w:cs="Times New Roman"/>
                <w:color w:val="000000" w:themeColor="text1"/>
                <w:sz w:val="24"/>
                <w:szCs w:val="24"/>
              </w:rPr>
              <w:t>Иновационната стратегия за интелигентна специализация /ИСИС/</w:t>
            </w:r>
            <w:r w:rsidR="00F04A02">
              <w:rPr>
                <w:rFonts w:eastAsia="Calibri" w:cs="Times New Roman"/>
                <w:color w:val="000000" w:themeColor="text1"/>
                <w:sz w:val="24"/>
                <w:szCs w:val="24"/>
              </w:rPr>
              <w:t>,</w:t>
            </w:r>
            <w:r w:rsidR="003E0FCB" w:rsidRPr="007D309D">
              <w:rPr>
                <w:rFonts w:eastAsia="Calibri" w:cs="Times New Roman"/>
                <w:color w:val="000000" w:themeColor="text1"/>
                <w:sz w:val="24"/>
                <w:szCs w:val="24"/>
              </w:rPr>
              <w:t xml:space="preserve"> води до ниска конкурентоспособност на съществуващите предприятия и силно влияние от икономическите промени и кризи. 99 % от предприятията на територията на общините Стрелча и Лесичово попадат </w:t>
            </w:r>
            <w:r w:rsidR="003E0FCB" w:rsidRPr="000E50C6">
              <w:rPr>
                <w:rFonts w:eastAsia="Calibri" w:cs="Times New Roman"/>
                <w:sz w:val="24"/>
                <w:szCs w:val="24"/>
              </w:rPr>
              <w:t>в категорията „Ниско</w:t>
            </w:r>
            <w:r w:rsidR="003E0FCB">
              <w:rPr>
                <w:rFonts w:eastAsia="Calibri" w:cs="Times New Roman"/>
                <w:sz w:val="24"/>
                <w:szCs w:val="24"/>
              </w:rPr>
              <w:t xml:space="preserve"> </w:t>
            </w:r>
            <w:r w:rsidR="003E0FCB" w:rsidRPr="000E50C6">
              <w:rPr>
                <w:rFonts w:eastAsia="Calibri" w:cs="Times New Roman"/>
                <w:sz w:val="24"/>
                <w:szCs w:val="24"/>
              </w:rPr>
              <w:t>тех</w:t>
            </w:r>
            <w:r w:rsidR="003E0FCB">
              <w:rPr>
                <w:rFonts w:eastAsia="Calibri" w:cs="Times New Roman"/>
                <w:sz w:val="24"/>
                <w:szCs w:val="24"/>
              </w:rPr>
              <w:t>нологични и средно ниско техноло</w:t>
            </w:r>
            <w:r w:rsidR="003E0FCB" w:rsidRPr="000E50C6">
              <w:rPr>
                <w:rFonts w:eastAsia="Calibri" w:cs="Times New Roman"/>
                <w:sz w:val="24"/>
                <w:szCs w:val="24"/>
              </w:rPr>
              <w:t>гични промишлени предприятия”</w:t>
            </w:r>
            <w:r w:rsidR="00F002A7">
              <w:rPr>
                <w:rFonts w:eastAsia="Calibri" w:cs="Times New Roman"/>
                <w:sz w:val="24"/>
                <w:szCs w:val="24"/>
              </w:rPr>
              <w:t>, което означава че е н</w:t>
            </w:r>
            <w:r w:rsidR="00F002A7" w:rsidRPr="00F002A7">
              <w:rPr>
                <w:rFonts w:eastAsia="Calibri" w:cs="Times New Roman"/>
                <w:sz w:val="24"/>
                <w:szCs w:val="24"/>
              </w:rPr>
              <w:t>еобходима подкрепа за внедряване на технологични и маркетингови решения за подобряване ефективността и конкурентоспособността на производството, както и подобряване на здравословните и безопасни условия на труд, развиване на знания и компетенции, укрепващи управленския капацитет на фирмите и насърчаване внедряването на ИКТ</w:t>
            </w:r>
            <w:r w:rsidR="00F002A7">
              <w:rPr>
                <w:rFonts w:eastAsia="Calibri" w:cs="Times New Roman"/>
                <w:sz w:val="24"/>
                <w:szCs w:val="24"/>
              </w:rPr>
              <w:t>.</w:t>
            </w:r>
            <w:r w:rsidR="003E0FCB">
              <w:rPr>
                <w:rFonts w:eastAsia="Calibri" w:cs="Times New Roman"/>
                <w:sz w:val="24"/>
                <w:szCs w:val="24"/>
              </w:rPr>
              <w:t xml:space="preserve"> </w:t>
            </w:r>
            <w:r w:rsidR="00F25806" w:rsidRPr="00F002A7">
              <w:rPr>
                <w:rFonts w:eastAsia="Calibri" w:cs="Times New Roman"/>
                <w:sz w:val="24"/>
                <w:szCs w:val="24"/>
              </w:rPr>
              <w:t>Една от основните проблемни характеристики на територията е свързана с липсата на възможности за финансиране за стартиране на собствен бизнес</w:t>
            </w:r>
            <w:r w:rsidR="00D615DF" w:rsidRPr="00F002A7">
              <w:rPr>
                <w:rFonts w:eastAsia="Calibri" w:cs="Times New Roman"/>
                <w:sz w:val="24"/>
                <w:szCs w:val="24"/>
              </w:rPr>
              <w:t xml:space="preserve">, </w:t>
            </w:r>
            <w:r w:rsidR="00D615DF" w:rsidRPr="00F002A7">
              <w:rPr>
                <w:sz w:val="24"/>
                <w:szCs w:val="24"/>
              </w:rPr>
              <w:t xml:space="preserve">липсата или недостатъчни собствени средства на предприятията за </w:t>
            </w:r>
            <w:r w:rsidR="00A43B2B" w:rsidRPr="00F002A7">
              <w:rPr>
                <w:sz w:val="24"/>
                <w:szCs w:val="24"/>
              </w:rPr>
              <w:t xml:space="preserve">технологично обновление, </w:t>
            </w:r>
            <w:r w:rsidR="00D615DF" w:rsidRPr="00F002A7">
              <w:rPr>
                <w:sz w:val="24"/>
                <w:szCs w:val="24"/>
              </w:rPr>
              <w:t>подобряване работната среда</w:t>
            </w:r>
            <w:r w:rsidR="00F25806" w:rsidRPr="00F002A7">
              <w:rPr>
                <w:rFonts w:eastAsia="Calibri" w:cs="Times New Roman"/>
                <w:sz w:val="24"/>
                <w:szCs w:val="24"/>
              </w:rPr>
              <w:t xml:space="preserve"> и липсата на активна подкрепа за предприемачите и предприятията в затруднение.</w:t>
            </w:r>
            <w:r w:rsidR="00F002A7" w:rsidRPr="007D309D">
              <w:rPr>
                <w:rFonts w:cs="Times New Roman"/>
                <w:sz w:val="24"/>
                <w:szCs w:val="24"/>
              </w:rPr>
              <w:t xml:space="preserve"> </w:t>
            </w:r>
            <w:r w:rsidR="00F002A7">
              <w:rPr>
                <w:rFonts w:cs="Times New Roman"/>
                <w:sz w:val="24"/>
                <w:szCs w:val="24"/>
              </w:rPr>
              <w:t>И</w:t>
            </w:r>
            <w:r w:rsidR="00F002A7" w:rsidRPr="007D309D">
              <w:rPr>
                <w:rFonts w:cs="Times New Roman"/>
                <w:sz w:val="24"/>
                <w:szCs w:val="24"/>
              </w:rPr>
              <w:t>знасяне</w:t>
            </w:r>
            <w:r w:rsidR="00F002A7">
              <w:rPr>
                <w:rFonts w:cs="Times New Roman"/>
                <w:sz w:val="24"/>
                <w:szCs w:val="24"/>
              </w:rPr>
              <w:t>то</w:t>
            </w:r>
            <w:r w:rsidR="00F002A7" w:rsidRPr="007D309D">
              <w:rPr>
                <w:rFonts w:cs="Times New Roman"/>
                <w:sz w:val="24"/>
                <w:szCs w:val="24"/>
              </w:rPr>
              <w:t xml:space="preserve"> на част от производството на предприятията от гр. Панагюрище, извън строителни граници на града</w:t>
            </w:r>
            <w:r w:rsidR="00F002A7">
              <w:rPr>
                <w:rFonts w:cs="Times New Roman"/>
                <w:sz w:val="24"/>
                <w:szCs w:val="24"/>
              </w:rPr>
              <w:t xml:space="preserve"> ще осигури</w:t>
            </w:r>
            <w:r w:rsidR="00F002A7" w:rsidRPr="007D309D">
              <w:rPr>
                <w:rFonts w:cs="Times New Roman"/>
                <w:sz w:val="24"/>
                <w:szCs w:val="24"/>
              </w:rPr>
              <w:t xml:space="preserve"> териториално балансирано развитие на икономиката, намаляване на териториалните различия и </w:t>
            </w:r>
            <w:r w:rsidR="00F002A7">
              <w:rPr>
                <w:rFonts w:cs="Times New Roman"/>
                <w:sz w:val="24"/>
                <w:szCs w:val="24"/>
              </w:rPr>
              <w:t xml:space="preserve">ще задоволи до известна степен необходимостта от </w:t>
            </w:r>
            <w:r w:rsidR="00F002A7" w:rsidRPr="007D309D">
              <w:rPr>
                <w:rFonts w:cs="Times New Roman"/>
                <w:sz w:val="24"/>
                <w:szCs w:val="24"/>
              </w:rPr>
              <w:t>създаване на нови работни места в селата и в общините Стрелча и Лесичово</w:t>
            </w:r>
            <w:r w:rsidR="00F002A7">
              <w:rPr>
                <w:rFonts w:cs="Times New Roman"/>
                <w:sz w:val="24"/>
                <w:szCs w:val="24"/>
              </w:rPr>
              <w:t xml:space="preserve">. </w:t>
            </w:r>
            <w:r w:rsidR="00F002A7">
              <w:rPr>
                <w:rFonts w:eastAsia="Times New Roman" w:cs="Times New Roman"/>
                <w:sz w:val="24"/>
                <w:szCs w:val="24"/>
                <w:lang w:eastAsia="bg-BG"/>
              </w:rPr>
              <w:t>П</w:t>
            </w:r>
            <w:r w:rsidR="00F002A7" w:rsidRPr="007D309D">
              <w:rPr>
                <w:rFonts w:eastAsia="Times New Roman" w:cs="Times New Roman"/>
                <w:sz w:val="24"/>
                <w:szCs w:val="24"/>
                <w:lang w:eastAsia="bg-BG"/>
              </w:rPr>
              <w:t>редприятията в сектори добивна, преработваща промишленост и машиностроен</w:t>
            </w:r>
            <w:r w:rsidR="00F002A7">
              <w:rPr>
                <w:rFonts w:eastAsia="Times New Roman" w:cs="Times New Roman"/>
                <w:sz w:val="24"/>
                <w:szCs w:val="24"/>
                <w:lang w:eastAsia="bg-BG"/>
              </w:rPr>
              <w:t xml:space="preserve">е могат да запазят своята </w:t>
            </w:r>
            <w:r w:rsidR="00F002A7" w:rsidRPr="007D309D">
              <w:rPr>
                <w:rFonts w:eastAsia="Times New Roman" w:cs="Times New Roman"/>
                <w:sz w:val="24"/>
                <w:szCs w:val="24"/>
                <w:lang w:eastAsia="bg-BG"/>
              </w:rPr>
              <w:t>конкурентоспособнос</w:t>
            </w:r>
            <w:r w:rsidR="00F002A7" w:rsidRPr="00F002A7">
              <w:rPr>
                <w:rFonts w:eastAsia="Times New Roman" w:cs="Times New Roman"/>
                <w:sz w:val="24"/>
                <w:szCs w:val="24"/>
                <w:lang w:eastAsia="bg-BG"/>
              </w:rPr>
              <w:t>т</w:t>
            </w:r>
            <w:r w:rsidR="00F002A7" w:rsidRPr="00F002A7">
              <w:rPr>
                <w:rFonts w:eastAsia="MS Mincho" w:cs="Times New Roman"/>
                <w:sz w:val="24"/>
                <w:szCs w:val="24"/>
              </w:rPr>
              <w:t xml:space="preserve">, </w:t>
            </w:r>
            <w:r w:rsidR="00071AF5" w:rsidRPr="007D309D">
              <w:rPr>
                <w:rFonts w:eastAsia="Times New Roman" w:cs="Times New Roman"/>
                <w:sz w:val="24"/>
                <w:szCs w:val="24"/>
                <w:lang w:eastAsia="bg-BG"/>
              </w:rPr>
              <w:t>чрез</w:t>
            </w:r>
            <w:r w:rsidR="00071AF5" w:rsidRPr="007D309D">
              <w:rPr>
                <w:rFonts w:cs="Times New Roman"/>
                <w:sz w:val="24"/>
                <w:szCs w:val="24"/>
              </w:rPr>
              <w:t xml:space="preserve"> п</w:t>
            </w:r>
            <w:r w:rsidR="00071AF5" w:rsidRPr="007D309D">
              <w:rPr>
                <w:rFonts w:eastAsia="Times New Roman" w:cs="Times New Roman"/>
                <w:color w:val="000000"/>
                <w:sz w:val="24"/>
                <w:szCs w:val="24"/>
                <w:lang w:eastAsia="bg-BG"/>
              </w:rPr>
              <w:t xml:space="preserve">овишаване на производствения капацитет, </w:t>
            </w:r>
            <w:r w:rsidR="00F002A7">
              <w:rPr>
                <w:rFonts w:eastAsia="Times New Roman" w:cs="Times New Roman"/>
                <w:color w:val="000000"/>
                <w:sz w:val="24"/>
                <w:szCs w:val="24"/>
                <w:lang w:eastAsia="bg-BG"/>
              </w:rPr>
              <w:t xml:space="preserve">въвеждането на иновации, </w:t>
            </w:r>
            <w:r w:rsidR="00071AF5" w:rsidRPr="007D309D">
              <w:rPr>
                <w:rFonts w:eastAsia="Calibri" w:cs="Times New Roman"/>
                <w:sz w:val="24"/>
                <w:szCs w:val="24"/>
              </w:rPr>
              <w:t>оптимизация</w:t>
            </w:r>
            <w:r w:rsidR="00071AF5" w:rsidRPr="007D309D">
              <w:rPr>
                <w:rFonts w:ascii="Bell MT" w:eastAsia="Calibri" w:hAnsi="Bell MT" w:cs="Times New Roman"/>
                <w:sz w:val="24"/>
                <w:szCs w:val="24"/>
              </w:rPr>
              <w:t xml:space="preserve"> </w:t>
            </w:r>
            <w:r w:rsidR="00071AF5" w:rsidRPr="007D309D">
              <w:rPr>
                <w:rFonts w:eastAsia="Calibri" w:cs="Times New Roman"/>
                <w:sz w:val="24"/>
                <w:szCs w:val="24"/>
              </w:rPr>
              <w:t>на</w:t>
            </w:r>
            <w:r w:rsidR="00071AF5" w:rsidRPr="007D309D">
              <w:rPr>
                <w:rFonts w:ascii="Bell MT" w:eastAsia="Calibri" w:hAnsi="Bell MT" w:cs="Times New Roman"/>
                <w:sz w:val="24"/>
                <w:szCs w:val="24"/>
              </w:rPr>
              <w:t xml:space="preserve"> </w:t>
            </w:r>
            <w:r w:rsidR="00071AF5" w:rsidRPr="007D309D">
              <w:rPr>
                <w:rFonts w:eastAsia="Calibri" w:cs="Times New Roman"/>
                <w:sz w:val="24"/>
                <w:szCs w:val="24"/>
              </w:rPr>
              <w:t>производствените</w:t>
            </w:r>
            <w:r w:rsidR="00071AF5" w:rsidRPr="007D309D">
              <w:rPr>
                <w:rFonts w:ascii="Bell MT" w:eastAsia="Calibri" w:hAnsi="Bell MT" w:cs="Times New Roman"/>
                <w:sz w:val="24"/>
                <w:szCs w:val="24"/>
              </w:rPr>
              <w:t xml:space="preserve"> </w:t>
            </w:r>
            <w:r w:rsidR="00071AF5" w:rsidRPr="007D309D">
              <w:rPr>
                <w:rFonts w:eastAsia="Calibri" w:cs="Times New Roman"/>
                <w:sz w:val="24"/>
                <w:szCs w:val="24"/>
              </w:rPr>
              <w:t>процеси</w:t>
            </w:r>
            <w:r w:rsidR="00071AF5" w:rsidRPr="007D309D">
              <w:rPr>
                <w:rFonts w:eastAsia="Times New Roman" w:cs="Times New Roman"/>
                <w:color w:val="000000"/>
                <w:sz w:val="24"/>
                <w:szCs w:val="24"/>
                <w:lang w:eastAsia="bg-BG"/>
              </w:rPr>
              <w:t>, замяна на морално остарели технологии с нови такива и</w:t>
            </w:r>
            <w:r w:rsidR="00071AF5" w:rsidRPr="007D309D">
              <w:rPr>
                <w:sz w:val="24"/>
                <w:szCs w:val="24"/>
              </w:rPr>
              <w:t xml:space="preserve"> </w:t>
            </w:r>
            <w:r w:rsidR="00071AF5" w:rsidRPr="007D309D">
              <w:rPr>
                <w:rFonts w:eastAsia="Times New Roman" w:cs="Times New Roman"/>
                <w:color w:val="000000"/>
                <w:sz w:val="24"/>
                <w:szCs w:val="24"/>
                <w:lang w:eastAsia="bg-BG"/>
              </w:rPr>
              <w:t xml:space="preserve">повишаване на </w:t>
            </w:r>
            <w:r w:rsidR="00071AF5" w:rsidRPr="007D309D">
              <w:rPr>
                <w:rFonts w:eastAsia="Times New Roman" w:cs="Times New Roman"/>
                <w:color w:val="000000"/>
                <w:sz w:val="24"/>
                <w:szCs w:val="24"/>
                <w:lang w:eastAsia="bg-BG"/>
              </w:rPr>
              <w:lastRenderedPageBreak/>
              <w:t>качество на произвежданите продукти</w:t>
            </w:r>
            <w:r w:rsidR="00F002A7">
              <w:rPr>
                <w:rFonts w:eastAsia="Times New Roman" w:cs="Times New Roman"/>
                <w:sz w:val="24"/>
                <w:szCs w:val="24"/>
                <w:lang w:eastAsia="bg-BG"/>
              </w:rPr>
              <w:t>.</w:t>
            </w:r>
            <w:r w:rsidR="003E0FCB" w:rsidRPr="007D309D">
              <w:rPr>
                <w:rFonts w:eastAsia="Times New Roman" w:cs="Times New Roman"/>
                <w:sz w:val="24"/>
                <w:szCs w:val="24"/>
                <w:lang w:eastAsia="bg-BG"/>
              </w:rPr>
              <w:t xml:space="preserve"> </w:t>
            </w:r>
          </w:p>
          <w:p w14:paraId="1FAAF444" w14:textId="77777777" w:rsidR="00AE0710" w:rsidRDefault="007F7C2F" w:rsidP="002A4CFC">
            <w:pPr>
              <w:tabs>
                <w:tab w:val="left" w:pos="142"/>
              </w:tabs>
              <w:jc w:val="both"/>
              <w:rPr>
                <w:rFonts w:eastAsia="Times New Roman" w:cs="Times New Roman"/>
                <w:sz w:val="24"/>
                <w:szCs w:val="24"/>
                <w:lang w:eastAsia="bg-BG"/>
              </w:rPr>
            </w:pPr>
            <w:r w:rsidRPr="007F7C2F">
              <w:rPr>
                <w:rFonts w:eastAsia="Times New Roman" w:cs="Times New Roman"/>
                <w:b/>
                <w:i/>
                <w:sz w:val="24"/>
                <w:szCs w:val="24"/>
                <w:lang w:eastAsia="bg-BG"/>
              </w:rPr>
              <w:t xml:space="preserve">     </w:t>
            </w:r>
            <w:r w:rsidR="004F7F58" w:rsidRPr="007F680E">
              <w:rPr>
                <w:rFonts w:eastAsia="Times New Roman" w:cs="Times New Roman"/>
                <w:b/>
                <w:i/>
                <w:sz w:val="24"/>
                <w:szCs w:val="24"/>
                <w:u w:val="single"/>
                <w:lang w:eastAsia="bg-BG"/>
              </w:rPr>
              <w:t>Селско стопанство</w:t>
            </w:r>
            <w:r>
              <w:rPr>
                <w:rFonts w:eastAsia="Times New Roman" w:cs="Times New Roman"/>
                <w:b/>
                <w:sz w:val="24"/>
                <w:szCs w:val="24"/>
                <w:lang w:eastAsia="bg-BG"/>
              </w:rPr>
              <w:t>:</w:t>
            </w:r>
            <w:r w:rsidR="004F7F58" w:rsidRPr="00B675C8">
              <w:rPr>
                <w:rFonts w:eastAsia="Times New Roman" w:cs="Times New Roman"/>
                <w:b/>
                <w:sz w:val="24"/>
                <w:szCs w:val="24"/>
                <w:lang w:eastAsia="bg-BG"/>
              </w:rPr>
              <w:t xml:space="preserve"> </w:t>
            </w:r>
            <w:r w:rsidR="002A4CFC" w:rsidRPr="00B675C8">
              <w:rPr>
                <w:sz w:val="24"/>
                <w:szCs w:val="24"/>
              </w:rPr>
              <w:t xml:space="preserve">Наличните природо-географски условия и почвени ресурси създават условия за развитие на растениевъдството и отглеждане на почти всички видове селскостопански култури, сред които най- разпространени са етерично – маслените култури /рози, лавандула/ лозя, трайни насаждения (овощия), зърнено-житни култури. </w:t>
            </w:r>
            <w:r w:rsidR="00B675C8">
              <w:rPr>
                <w:sz w:val="24"/>
                <w:szCs w:val="24"/>
              </w:rPr>
              <w:t>Основен проблем при земеделските стопанства са все още недостатъчната земеделска техника за обработка и прибиране на реколтата, както и ниски</w:t>
            </w:r>
            <w:r w:rsidR="008705B6">
              <w:rPr>
                <w:sz w:val="24"/>
                <w:szCs w:val="24"/>
              </w:rPr>
              <w:t>те изкупни цени на продукцията. Въпреки</w:t>
            </w:r>
            <w:r w:rsidR="00F4462B">
              <w:rPr>
                <w:sz w:val="24"/>
                <w:szCs w:val="24"/>
              </w:rPr>
              <w:t xml:space="preserve"> използваните до момента възможности по ПРСР с</w:t>
            </w:r>
            <w:r w:rsidR="008705B6">
              <w:rPr>
                <w:sz w:val="24"/>
                <w:szCs w:val="24"/>
              </w:rPr>
              <w:t>ектор</w:t>
            </w:r>
            <w:r w:rsidR="00F04A02">
              <w:rPr>
                <w:sz w:val="24"/>
                <w:szCs w:val="24"/>
              </w:rPr>
              <w:t>ът</w:t>
            </w:r>
            <w:r w:rsidR="008705B6">
              <w:rPr>
                <w:sz w:val="24"/>
                <w:szCs w:val="24"/>
              </w:rPr>
              <w:t xml:space="preserve"> изпитва </w:t>
            </w:r>
            <w:r w:rsidR="00F4462B">
              <w:rPr>
                <w:sz w:val="24"/>
                <w:szCs w:val="24"/>
              </w:rPr>
              <w:t>все още нужда</w:t>
            </w:r>
            <w:r w:rsidR="00F04A02">
              <w:rPr>
                <w:sz w:val="24"/>
                <w:szCs w:val="24"/>
              </w:rPr>
              <w:t xml:space="preserve"> от</w:t>
            </w:r>
            <w:r w:rsidR="00F4462B">
              <w:rPr>
                <w:sz w:val="24"/>
                <w:szCs w:val="24"/>
              </w:rPr>
              <w:t xml:space="preserve"> нови и </w:t>
            </w:r>
            <w:r w:rsidR="002A4CFC" w:rsidRPr="00560FC0">
              <w:rPr>
                <w:rFonts w:eastAsia="Times New Roman" w:cs="Times New Roman"/>
                <w:sz w:val="24"/>
                <w:szCs w:val="24"/>
                <w:lang w:eastAsia="bg-BG"/>
              </w:rPr>
              <w:t>съвременни земеделски машини и технологии за пови</w:t>
            </w:r>
            <w:r w:rsidR="002A4CFC">
              <w:rPr>
                <w:rFonts w:eastAsia="Times New Roman" w:cs="Times New Roman"/>
                <w:sz w:val="24"/>
                <w:szCs w:val="24"/>
                <w:lang w:eastAsia="bg-BG"/>
              </w:rPr>
              <w:t xml:space="preserve">шаване </w:t>
            </w:r>
            <w:r w:rsidR="000419AA">
              <w:rPr>
                <w:rFonts w:eastAsia="Times New Roman" w:cs="Times New Roman"/>
                <w:sz w:val="24"/>
                <w:szCs w:val="24"/>
                <w:lang w:eastAsia="bg-BG"/>
              </w:rPr>
              <w:t>ефективността</w:t>
            </w:r>
            <w:r w:rsidR="002A4CFC">
              <w:rPr>
                <w:rFonts w:eastAsia="Times New Roman" w:cs="Times New Roman"/>
                <w:sz w:val="24"/>
                <w:szCs w:val="24"/>
                <w:lang w:eastAsia="bg-BG"/>
              </w:rPr>
              <w:t xml:space="preserve"> </w:t>
            </w:r>
            <w:r w:rsidR="00F4462B">
              <w:rPr>
                <w:rFonts w:eastAsia="Times New Roman" w:cs="Times New Roman"/>
                <w:sz w:val="24"/>
                <w:szCs w:val="24"/>
                <w:lang w:eastAsia="bg-BG"/>
              </w:rPr>
              <w:t>му.</w:t>
            </w:r>
            <w:r w:rsidR="002A4CFC">
              <w:rPr>
                <w:rFonts w:eastAsia="Times New Roman" w:cs="Times New Roman"/>
                <w:sz w:val="24"/>
                <w:szCs w:val="24"/>
                <w:lang w:eastAsia="bg-BG"/>
              </w:rPr>
              <w:t xml:space="preserve"> </w:t>
            </w:r>
          </w:p>
          <w:p w14:paraId="7C69936A" w14:textId="77777777" w:rsidR="002A4CFC" w:rsidRPr="00F474B2" w:rsidRDefault="00700636" w:rsidP="002A4CFC">
            <w:pPr>
              <w:tabs>
                <w:tab w:val="left" w:pos="142"/>
              </w:tabs>
              <w:jc w:val="both"/>
              <w:rPr>
                <w:sz w:val="24"/>
                <w:szCs w:val="24"/>
              </w:rPr>
            </w:pPr>
            <w:r w:rsidRPr="00700636">
              <w:rPr>
                <w:sz w:val="24"/>
                <w:szCs w:val="24"/>
              </w:rPr>
              <w:t xml:space="preserve">Селскостопанският сектор на територията е </w:t>
            </w:r>
            <w:r w:rsidR="00693696">
              <w:rPr>
                <w:sz w:val="24"/>
                <w:szCs w:val="24"/>
              </w:rPr>
              <w:t xml:space="preserve">и </w:t>
            </w:r>
            <w:r w:rsidRPr="00700636">
              <w:rPr>
                <w:sz w:val="24"/>
                <w:szCs w:val="24"/>
              </w:rPr>
              <w:t>един от важните икономически сектори, допринасящи за подобряване благосъстоянието на населението, особено в малките населени места. С оглед неговото подобряване, развитие и повишаване конкурентоспособността му е необходим</w:t>
            </w:r>
            <w:r w:rsidR="003960F4">
              <w:rPr>
                <w:sz w:val="24"/>
                <w:szCs w:val="24"/>
              </w:rPr>
              <w:t xml:space="preserve">о да се вземат следните мерки като </w:t>
            </w:r>
            <w:r w:rsidRPr="00700636">
              <w:rPr>
                <w:sz w:val="24"/>
                <w:szCs w:val="24"/>
              </w:rPr>
              <w:t>повишаване възможностите за инвестиции и модернизир</w:t>
            </w:r>
            <w:r w:rsidR="003960F4">
              <w:rPr>
                <w:sz w:val="24"/>
                <w:szCs w:val="24"/>
              </w:rPr>
              <w:t xml:space="preserve">ане на земеделските стопанства и </w:t>
            </w:r>
            <w:r>
              <w:rPr>
                <w:sz w:val="24"/>
                <w:szCs w:val="24"/>
              </w:rPr>
              <w:t>подпомагане на създаването на нови такива</w:t>
            </w:r>
            <w:r w:rsidR="003960F4">
              <w:rPr>
                <w:sz w:val="24"/>
                <w:szCs w:val="24"/>
              </w:rPr>
              <w:t>.</w:t>
            </w:r>
            <w:r w:rsidR="00F474B2">
              <w:rPr>
                <w:sz w:val="24"/>
                <w:szCs w:val="24"/>
              </w:rPr>
              <w:t xml:space="preserve"> </w:t>
            </w:r>
            <w:r w:rsidR="003960F4">
              <w:rPr>
                <w:sz w:val="24"/>
                <w:szCs w:val="24"/>
              </w:rPr>
              <w:t>З</w:t>
            </w:r>
            <w:r w:rsidR="00AE0710">
              <w:rPr>
                <w:sz w:val="24"/>
                <w:szCs w:val="24"/>
              </w:rPr>
              <w:t>абелязаното напоследък р</w:t>
            </w:r>
            <w:r w:rsidR="00AE0710" w:rsidRPr="00AE0710">
              <w:rPr>
                <w:rFonts w:eastAsia="Times New Roman" w:cs="Times New Roman"/>
                <w:sz w:val="24"/>
                <w:szCs w:val="24"/>
                <w:lang w:eastAsia="bg-BG"/>
              </w:rPr>
              <w:t xml:space="preserve">азширяване </w:t>
            </w:r>
            <w:r w:rsidR="00AE0710">
              <w:rPr>
                <w:rFonts w:eastAsia="Times New Roman" w:cs="Times New Roman"/>
                <w:sz w:val="24"/>
                <w:szCs w:val="24"/>
                <w:lang w:eastAsia="bg-BG"/>
              </w:rPr>
              <w:t xml:space="preserve">и увеличаване </w:t>
            </w:r>
            <w:r w:rsidR="00AE0710" w:rsidRPr="00AE0710">
              <w:rPr>
                <w:rFonts w:eastAsia="Times New Roman" w:cs="Times New Roman"/>
                <w:sz w:val="24"/>
                <w:szCs w:val="24"/>
                <w:lang w:eastAsia="bg-BG"/>
              </w:rPr>
              <w:t>на био сертифицираните площи</w:t>
            </w:r>
            <w:r w:rsidR="00AE0710">
              <w:rPr>
                <w:rFonts w:eastAsia="Times New Roman" w:cs="Times New Roman"/>
                <w:sz w:val="24"/>
                <w:szCs w:val="24"/>
                <w:lang w:eastAsia="bg-BG"/>
              </w:rPr>
              <w:t xml:space="preserve"> води </w:t>
            </w:r>
            <w:r w:rsidR="00F04A02">
              <w:rPr>
                <w:rFonts w:eastAsia="Times New Roman" w:cs="Times New Roman"/>
                <w:sz w:val="24"/>
                <w:szCs w:val="24"/>
                <w:lang w:eastAsia="bg-BG"/>
              </w:rPr>
              <w:t xml:space="preserve">до </w:t>
            </w:r>
            <w:r w:rsidR="00AE0710">
              <w:rPr>
                <w:rFonts w:eastAsia="Times New Roman" w:cs="Times New Roman"/>
                <w:sz w:val="24"/>
                <w:szCs w:val="24"/>
                <w:lang w:eastAsia="bg-BG"/>
              </w:rPr>
              <w:t xml:space="preserve">необходимостта от </w:t>
            </w:r>
            <w:r w:rsidR="00AE0710" w:rsidRPr="00AE0710">
              <w:rPr>
                <w:rFonts w:eastAsia="Times New Roman" w:cs="Times New Roman"/>
                <w:sz w:val="24"/>
                <w:szCs w:val="24"/>
                <w:lang w:eastAsia="bg-BG"/>
              </w:rPr>
              <w:t>повишаване на осведомеността, запознаване на производителите с нормативните актове, както и с научните постижения и добри практики и курсове за обучение за квалификация на младите хора в селата</w:t>
            </w:r>
            <w:r w:rsidR="00AE0710">
              <w:rPr>
                <w:rFonts w:eastAsia="Times New Roman" w:cs="Times New Roman"/>
                <w:sz w:val="24"/>
                <w:szCs w:val="24"/>
                <w:lang w:eastAsia="bg-BG"/>
              </w:rPr>
              <w:t xml:space="preserve">, което още повече ще стимулира </w:t>
            </w:r>
            <w:r w:rsidR="00AE0710" w:rsidRPr="00AE0710">
              <w:rPr>
                <w:rFonts w:eastAsia="Times New Roman" w:cs="Times New Roman"/>
                <w:sz w:val="24"/>
                <w:szCs w:val="24"/>
                <w:lang w:eastAsia="bg-BG"/>
              </w:rPr>
              <w:t>екологичното производство</w:t>
            </w:r>
            <w:r w:rsidR="00AE0710">
              <w:rPr>
                <w:rFonts w:eastAsia="Times New Roman" w:cs="Times New Roman"/>
                <w:sz w:val="24"/>
                <w:szCs w:val="24"/>
                <w:lang w:eastAsia="bg-BG"/>
              </w:rPr>
              <w:t xml:space="preserve">. </w:t>
            </w:r>
            <w:r w:rsidR="003960F4">
              <w:rPr>
                <w:rFonts w:eastAsia="Times New Roman" w:cs="Times New Roman"/>
                <w:sz w:val="24"/>
                <w:szCs w:val="24"/>
                <w:lang w:eastAsia="bg-BG"/>
              </w:rPr>
              <w:t>С</w:t>
            </w:r>
            <w:r w:rsidR="002A4CFC" w:rsidRPr="00AE0710">
              <w:rPr>
                <w:rFonts w:eastAsia="Times New Roman" w:cs="Times New Roman"/>
                <w:sz w:val="24"/>
                <w:szCs w:val="24"/>
                <w:lang w:eastAsia="bg-BG"/>
              </w:rPr>
              <w:t>ъздаване</w:t>
            </w:r>
            <w:r w:rsidR="00AE0710">
              <w:rPr>
                <w:rFonts w:eastAsia="Times New Roman" w:cs="Times New Roman"/>
                <w:sz w:val="24"/>
                <w:szCs w:val="24"/>
                <w:lang w:eastAsia="bg-BG"/>
              </w:rPr>
              <w:t>то</w:t>
            </w:r>
            <w:r w:rsidR="002A4CFC" w:rsidRPr="00AE0710">
              <w:rPr>
                <w:rFonts w:eastAsia="Times New Roman" w:cs="Times New Roman"/>
                <w:sz w:val="24"/>
                <w:szCs w:val="24"/>
                <w:lang w:eastAsia="bg-BG"/>
              </w:rPr>
              <w:t xml:space="preserve"> на специализирана борса и пазар за директни продажби на крайния клиент</w:t>
            </w:r>
            <w:r w:rsidR="00AE0710">
              <w:rPr>
                <w:rFonts w:eastAsia="Times New Roman" w:cs="Times New Roman"/>
                <w:sz w:val="24"/>
                <w:szCs w:val="24"/>
                <w:lang w:eastAsia="bg-BG"/>
              </w:rPr>
              <w:t xml:space="preserve"> </w:t>
            </w:r>
            <w:r w:rsidR="00693696">
              <w:rPr>
                <w:rFonts w:eastAsia="Times New Roman" w:cs="Times New Roman"/>
                <w:sz w:val="24"/>
                <w:szCs w:val="24"/>
                <w:lang w:eastAsia="bg-BG"/>
              </w:rPr>
              <w:t xml:space="preserve">- </w:t>
            </w:r>
            <w:r w:rsidR="00AE0710">
              <w:rPr>
                <w:rFonts w:eastAsia="Times New Roman" w:cs="Times New Roman"/>
                <w:sz w:val="24"/>
                <w:szCs w:val="24"/>
                <w:lang w:eastAsia="bg-BG"/>
              </w:rPr>
              <w:t xml:space="preserve">крайно необходимо на малките земеделски стопанства за да елиминират </w:t>
            </w:r>
            <w:r w:rsidR="002A4CFC" w:rsidRPr="00AE0710">
              <w:rPr>
                <w:rFonts w:eastAsia="Times New Roman" w:cs="Times New Roman"/>
                <w:sz w:val="24"/>
                <w:szCs w:val="24"/>
                <w:lang w:eastAsia="bg-BG"/>
              </w:rPr>
              <w:t>прекупвач</w:t>
            </w:r>
            <w:r w:rsidR="00AE0710">
              <w:rPr>
                <w:rFonts w:eastAsia="Times New Roman" w:cs="Times New Roman"/>
                <w:sz w:val="24"/>
                <w:szCs w:val="24"/>
                <w:lang w:eastAsia="bg-BG"/>
              </w:rPr>
              <w:t>ите /къса верига на доставки/. Земеделските стопани се нуждаят и от подобряване на икономическата си</w:t>
            </w:r>
            <w:r w:rsidR="009217DB">
              <w:rPr>
                <w:rFonts w:eastAsia="Times New Roman" w:cs="Times New Roman"/>
                <w:sz w:val="24"/>
                <w:szCs w:val="24"/>
                <w:lang w:eastAsia="bg-BG"/>
              </w:rPr>
              <w:t xml:space="preserve"> ефективност</w:t>
            </w:r>
            <w:r w:rsidR="00F04A02">
              <w:rPr>
                <w:rFonts w:eastAsia="Times New Roman" w:cs="Times New Roman"/>
                <w:sz w:val="24"/>
                <w:szCs w:val="24"/>
                <w:lang w:eastAsia="bg-BG"/>
              </w:rPr>
              <w:t>, което може да стане чрез</w:t>
            </w:r>
            <w:r w:rsidR="00AE0710">
              <w:rPr>
                <w:rFonts w:eastAsia="Times New Roman" w:cs="Times New Roman"/>
                <w:sz w:val="24"/>
                <w:szCs w:val="24"/>
                <w:lang w:eastAsia="bg-BG"/>
              </w:rPr>
              <w:t xml:space="preserve"> </w:t>
            </w:r>
            <w:r w:rsidR="00AE0710" w:rsidRPr="00AE0710">
              <w:rPr>
                <w:rFonts w:eastAsia="Times New Roman" w:cs="Times New Roman"/>
                <w:sz w:val="24"/>
                <w:szCs w:val="24"/>
                <w:lang w:eastAsia="bg-BG"/>
              </w:rPr>
              <w:t>интегриране на производството и преработката на земеделски продукти</w:t>
            </w:r>
            <w:r w:rsidR="00AE0710">
              <w:rPr>
                <w:rFonts w:eastAsia="Times New Roman" w:cs="Times New Roman"/>
                <w:sz w:val="24"/>
                <w:szCs w:val="24"/>
                <w:lang w:eastAsia="bg-BG"/>
              </w:rPr>
              <w:t xml:space="preserve"> /добавяне на стойност/.</w:t>
            </w:r>
          </w:p>
          <w:p w14:paraId="79494AFB" w14:textId="77777777" w:rsidR="00214679" w:rsidRPr="0009726A" w:rsidRDefault="007F7C2F" w:rsidP="00214679">
            <w:pPr>
              <w:pStyle w:val="a3"/>
              <w:tabs>
                <w:tab w:val="left" w:pos="142"/>
                <w:tab w:val="left" w:pos="239"/>
              </w:tabs>
              <w:ind w:left="0"/>
              <w:jc w:val="both"/>
              <w:rPr>
                <w:rFonts w:cs="Times New Roman"/>
                <w:sz w:val="24"/>
                <w:szCs w:val="24"/>
              </w:rPr>
            </w:pPr>
            <w:r w:rsidRPr="007F7C2F">
              <w:rPr>
                <w:rFonts w:eastAsia="Times New Roman" w:cs="Times New Roman"/>
                <w:b/>
                <w:i/>
                <w:color w:val="000000" w:themeColor="text1"/>
                <w:sz w:val="24"/>
                <w:szCs w:val="24"/>
                <w:lang w:eastAsia="bg-BG"/>
              </w:rPr>
              <w:t xml:space="preserve">     </w:t>
            </w:r>
            <w:r w:rsidR="00B85DBB" w:rsidRPr="007F680E">
              <w:rPr>
                <w:rFonts w:eastAsia="Times New Roman" w:cs="Times New Roman"/>
                <w:b/>
                <w:i/>
                <w:color w:val="000000" w:themeColor="text1"/>
                <w:sz w:val="24"/>
                <w:szCs w:val="24"/>
                <w:u w:val="single"/>
                <w:lang w:eastAsia="bg-BG"/>
              </w:rPr>
              <w:t xml:space="preserve">Образование, </w:t>
            </w:r>
            <w:r w:rsidR="001E5DE6" w:rsidRPr="007F680E">
              <w:rPr>
                <w:rFonts w:eastAsia="Times New Roman" w:cs="Times New Roman"/>
                <w:b/>
                <w:i/>
                <w:color w:val="000000" w:themeColor="text1"/>
                <w:sz w:val="24"/>
                <w:szCs w:val="24"/>
                <w:u w:val="single"/>
                <w:lang w:eastAsia="bg-BG"/>
              </w:rPr>
              <w:t>здравеопазване, социални услуги</w:t>
            </w:r>
            <w:r>
              <w:rPr>
                <w:rFonts w:eastAsia="Times New Roman" w:cs="Times New Roman"/>
                <w:b/>
                <w:color w:val="000000" w:themeColor="text1"/>
                <w:sz w:val="24"/>
                <w:szCs w:val="24"/>
                <w:u w:val="single"/>
                <w:lang w:eastAsia="bg-BG"/>
              </w:rPr>
              <w:t>:</w:t>
            </w:r>
            <w:r w:rsidR="001E5DE6" w:rsidRPr="004F7F58">
              <w:rPr>
                <w:rFonts w:eastAsia="Times New Roman" w:cs="Times New Roman"/>
                <w:b/>
                <w:color w:val="000000" w:themeColor="text1"/>
                <w:sz w:val="24"/>
                <w:szCs w:val="24"/>
                <w:lang w:eastAsia="bg-BG"/>
              </w:rPr>
              <w:t xml:space="preserve"> </w:t>
            </w:r>
            <w:r w:rsidR="001E5DE6" w:rsidRPr="0009726A">
              <w:rPr>
                <w:rFonts w:eastAsia="Times New Roman" w:cs="Times New Roman"/>
                <w:sz w:val="24"/>
                <w:szCs w:val="24"/>
                <w:lang w:eastAsia="bg-BG"/>
              </w:rPr>
              <w:t>На територията на МИГ има добре развита мрежа за образоват</w:t>
            </w:r>
            <w:r w:rsidR="00BD2ED7" w:rsidRPr="0009726A">
              <w:rPr>
                <w:rFonts w:eastAsia="Times New Roman" w:cs="Times New Roman"/>
                <w:sz w:val="24"/>
                <w:szCs w:val="24"/>
                <w:lang w:eastAsia="bg-BG"/>
              </w:rPr>
              <w:t xml:space="preserve">елни, социални и здравни услуги, </w:t>
            </w:r>
            <w:r w:rsidR="001E5DE6" w:rsidRPr="0009726A">
              <w:rPr>
                <w:rFonts w:eastAsia="Times New Roman" w:cs="Times New Roman"/>
                <w:sz w:val="24"/>
                <w:szCs w:val="24"/>
                <w:lang w:eastAsia="bg-BG"/>
              </w:rPr>
              <w:t>но състоянието и оборудв</w:t>
            </w:r>
            <w:r w:rsidR="00BD2ED7" w:rsidRPr="0009726A">
              <w:rPr>
                <w:rFonts w:eastAsia="Times New Roman" w:cs="Times New Roman"/>
                <w:sz w:val="24"/>
                <w:szCs w:val="24"/>
                <w:lang w:eastAsia="bg-BG"/>
              </w:rPr>
              <w:t xml:space="preserve">ането на разположените в селата сгради </w:t>
            </w:r>
            <w:r w:rsidR="001E5DE6" w:rsidRPr="0009726A">
              <w:rPr>
                <w:rFonts w:eastAsia="Times New Roman" w:cs="Times New Roman"/>
                <w:sz w:val="24"/>
                <w:szCs w:val="24"/>
                <w:lang w:eastAsia="bg-BG"/>
              </w:rPr>
              <w:t xml:space="preserve">е влошено. </w:t>
            </w:r>
            <w:r w:rsidR="001E5DE6" w:rsidRPr="0009726A">
              <w:rPr>
                <w:rFonts w:cs="Times New Roman"/>
                <w:sz w:val="24"/>
                <w:szCs w:val="24"/>
              </w:rPr>
              <w:t>При настоящето развитие на демографските процеси, в средносрочен план се очаква продължаване на тенденцията за намаляване на броя на учениците и децата в образователните институции на територията. Това може да се окаже проблем за местните фирми, тъй като училищата подготвят кадри за местните предприятия. Материално – техническото състояние на част от детските градини и училищата на територията е в лошо състояние, с изключение на образователните заведения в гр. Панагюрище</w:t>
            </w:r>
            <w:r w:rsidR="00B675C8" w:rsidRPr="0009726A">
              <w:rPr>
                <w:rFonts w:cs="Times New Roman"/>
                <w:sz w:val="24"/>
                <w:szCs w:val="24"/>
              </w:rPr>
              <w:t xml:space="preserve">. </w:t>
            </w:r>
            <w:r w:rsidR="00214679" w:rsidRPr="0009726A">
              <w:rPr>
                <w:rFonts w:cs="Times New Roman"/>
                <w:sz w:val="24"/>
                <w:szCs w:val="24"/>
              </w:rPr>
              <w:t>Въвеждането на „дуално“ обучение, осъществявайки връзка училище - бизнес и създаването на възможности за придобиване на професионална квалификация от лица, напуснали училище, ще подпомогне бизнеса в отговор на неговата потребност от квалифицирани кадри. Модернизацията на образователните системи в селата и преминаването към компютърни технологии на обучение на учителите за работа в мултимедийна среда ще спомогнат за задържане на децата и учениците в задължителна предучилищна и училищна възраст и по този начин ще допринесат за спиране на миграционните процеси към общинските и областни центрове. Прилежащите дворни пространства към учебните заведения се нуждаят от осъвременяване, обновяване и изграждане на кътове за спорт и отдих. Осъществяването на ефективно взаимодействие между родителите, неправителствения сектор, общинските администрации и учебните заведения е ключово за задържане на учениците в общината и продължаване на обучението в средните училища на територията.</w:t>
            </w:r>
          </w:p>
          <w:p w14:paraId="0BCE7A98" w14:textId="77777777" w:rsidR="001E5DE6" w:rsidRPr="00F008BA" w:rsidRDefault="0009726A" w:rsidP="00F54FD1">
            <w:pPr>
              <w:jc w:val="both"/>
              <w:rPr>
                <w:rFonts w:eastAsia="Times New Roman" w:cs="Times New Roman"/>
                <w:sz w:val="24"/>
                <w:szCs w:val="24"/>
                <w:lang w:eastAsia="bg-BG"/>
              </w:rPr>
            </w:pPr>
            <w:r w:rsidRPr="0009726A">
              <w:rPr>
                <w:rFonts w:eastAsia="Times New Roman" w:cs="Times New Roman"/>
                <w:sz w:val="24"/>
                <w:szCs w:val="24"/>
                <w:lang w:eastAsia="bg-BG"/>
              </w:rPr>
              <w:t xml:space="preserve">     </w:t>
            </w:r>
            <w:r w:rsidR="001E5DE6" w:rsidRPr="0009726A">
              <w:rPr>
                <w:rFonts w:eastAsia="Times New Roman" w:cs="Times New Roman"/>
                <w:sz w:val="24"/>
                <w:szCs w:val="24"/>
                <w:lang w:eastAsia="bg-BG"/>
              </w:rPr>
              <w:t>Достъпът до социални услуги в общността за уязвими групи се подобрява, но капацитетът е крайно недостатъчен, а потенциалът за развитие на иновации в социалните услуги не се използва. По-трудния</w:t>
            </w:r>
            <w:r w:rsidR="00D05E7C">
              <w:rPr>
                <w:rFonts w:eastAsia="Times New Roman" w:cs="Times New Roman"/>
                <w:sz w:val="24"/>
                <w:szCs w:val="24"/>
                <w:lang w:eastAsia="bg-BG"/>
              </w:rPr>
              <w:t>т</w:t>
            </w:r>
            <w:r w:rsidR="001E5DE6" w:rsidRPr="0009726A">
              <w:rPr>
                <w:rFonts w:eastAsia="Times New Roman" w:cs="Times New Roman"/>
                <w:sz w:val="24"/>
                <w:szCs w:val="24"/>
                <w:lang w:eastAsia="bg-BG"/>
              </w:rPr>
              <w:t xml:space="preserve"> достъп до основни услуги влошава качеството на живот в селата и допринася за миграцията, особено на младите жители.</w:t>
            </w:r>
            <w:r w:rsidR="001E5DE6" w:rsidRPr="0009726A">
              <w:t xml:space="preserve"> </w:t>
            </w:r>
            <w:r w:rsidR="00F54FD1" w:rsidRPr="00F54FD1">
              <w:rPr>
                <w:rFonts w:eastAsia="Times New Roman" w:cs="Times New Roman"/>
                <w:sz w:val="24"/>
                <w:szCs w:val="24"/>
                <w:lang w:eastAsia="bg-BG"/>
              </w:rPr>
              <w:t>Хората в пред</w:t>
            </w:r>
            <w:r w:rsidR="00F54FD1">
              <w:rPr>
                <w:rFonts w:eastAsia="Times New Roman" w:cs="Times New Roman"/>
                <w:sz w:val="24"/>
                <w:szCs w:val="24"/>
                <w:lang w:eastAsia="bg-BG"/>
              </w:rPr>
              <w:t xml:space="preserve"> </w:t>
            </w:r>
            <w:r w:rsidR="00F54FD1" w:rsidRPr="00F54FD1">
              <w:rPr>
                <w:rFonts w:eastAsia="Times New Roman" w:cs="Times New Roman"/>
                <w:sz w:val="24"/>
                <w:szCs w:val="24"/>
                <w:lang w:eastAsia="bg-BG"/>
              </w:rPr>
              <w:t xml:space="preserve">пенсионна възраст, особено тези с ниско образование и без </w:t>
            </w:r>
            <w:r w:rsidR="00F54FD1" w:rsidRPr="00F54FD1">
              <w:rPr>
                <w:rFonts w:eastAsia="Times New Roman" w:cs="Times New Roman"/>
                <w:sz w:val="24"/>
                <w:szCs w:val="24"/>
                <w:lang w:eastAsia="bg-BG"/>
              </w:rPr>
              <w:lastRenderedPageBreak/>
              <w:t xml:space="preserve">квалификация, трудно се адаптират към новите изисквания на пазара на труда и това затруднява трудовата им реализация. </w:t>
            </w:r>
            <w:r w:rsidR="00D05E7C">
              <w:rPr>
                <w:sz w:val="24"/>
                <w:szCs w:val="24"/>
              </w:rPr>
              <w:t>Най–</w:t>
            </w:r>
            <w:r w:rsidR="00F008BA" w:rsidRPr="00F008BA">
              <w:rPr>
                <w:sz w:val="24"/>
                <w:szCs w:val="24"/>
              </w:rPr>
              <w:t>тясна корелация между етническия произход и бедността се н</w:t>
            </w:r>
            <w:r w:rsidR="00D05E7C">
              <w:rPr>
                <w:sz w:val="24"/>
                <w:szCs w:val="24"/>
              </w:rPr>
              <w:t>аблюдава при ромите. Много по–</w:t>
            </w:r>
            <w:r w:rsidR="00F008BA" w:rsidRPr="00F008BA">
              <w:rPr>
                <w:sz w:val="24"/>
                <w:szCs w:val="24"/>
              </w:rPr>
              <w:t>трудно намират препитание ро</w:t>
            </w:r>
            <w:r w:rsidR="00D05E7C">
              <w:rPr>
                <w:sz w:val="24"/>
                <w:szCs w:val="24"/>
              </w:rPr>
              <w:t>мите в селата. Относително по–</w:t>
            </w:r>
            <w:r w:rsidR="00F008BA" w:rsidRPr="00F008BA">
              <w:rPr>
                <w:sz w:val="24"/>
                <w:szCs w:val="24"/>
              </w:rPr>
              <w:t>голям е делът на домакинств</w:t>
            </w:r>
            <w:r w:rsidR="00D05E7C">
              <w:rPr>
                <w:sz w:val="24"/>
                <w:szCs w:val="24"/>
              </w:rPr>
              <w:t>ата без собствено жилище. Най–</w:t>
            </w:r>
            <w:r w:rsidR="00F008BA" w:rsidRPr="00F008BA">
              <w:rPr>
                <w:sz w:val="24"/>
                <w:szCs w:val="24"/>
              </w:rPr>
              <w:t>сериозен социален проблем е ниското образование. Основната част от ромското население нямат завършено основно образование. Същевременно те не проявяват желание да повишават квалификацията си чрез курсове. Необходимо е да се търсят нови форми за тяхната интеграция, които да съчетават предпочитаните от тях сезонни и временни форми на заетост с програми за обучение и придобиване на специалност.</w:t>
            </w:r>
          </w:p>
          <w:p w14:paraId="0B41D2FE" w14:textId="77777777" w:rsidR="001E5DE6" w:rsidRPr="007745E0" w:rsidRDefault="0009726A" w:rsidP="001E5DE6">
            <w:pPr>
              <w:pStyle w:val="a3"/>
              <w:tabs>
                <w:tab w:val="left" w:pos="142"/>
                <w:tab w:val="left" w:pos="227"/>
              </w:tabs>
              <w:ind w:left="0"/>
              <w:jc w:val="both"/>
              <w:rPr>
                <w:rFonts w:eastAsia="Times New Roman" w:cs="Times New Roman"/>
                <w:color w:val="FF0000"/>
                <w:sz w:val="24"/>
                <w:szCs w:val="24"/>
                <w:lang w:eastAsia="bg-BG"/>
              </w:rPr>
            </w:pPr>
            <w:r w:rsidRPr="0009726A">
              <w:rPr>
                <w:rFonts w:cs="Times New Roman"/>
                <w:sz w:val="24"/>
                <w:szCs w:val="24"/>
              </w:rPr>
              <w:t xml:space="preserve">     </w:t>
            </w:r>
            <w:r w:rsidR="00214679" w:rsidRPr="0009726A">
              <w:rPr>
                <w:rFonts w:cs="Times New Roman"/>
                <w:sz w:val="24"/>
                <w:szCs w:val="24"/>
              </w:rPr>
              <w:t xml:space="preserve">Здравното обслужване на населението на територията на МИГ е организирано </w:t>
            </w:r>
            <w:r w:rsidR="00214679" w:rsidRPr="0028750F">
              <w:rPr>
                <w:rFonts w:cs="Times New Roman"/>
                <w:color w:val="000000" w:themeColor="text1"/>
                <w:sz w:val="24"/>
                <w:szCs w:val="24"/>
              </w:rPr>
              <w:t>от добре изградена и структурирана мрежа от здравни заведения. В гр. Панагюрище материално</w:t>
            </w:r>
            <w:r w:rsidR="00214679" w:rsidRPr="0028750F">
              <w:rPr>
                <w:rFonts w:cs="Times New Roman"/>
                <w:color w:val="000000" w:themeColor="text1"/>
                <w:sz w:val="24"/>
                <w:szCs w:val="24"/>
                <w:lang w:val="en-US"/>
              </w:rPr>
              <w:t xml:space="preserve"> </w:t>
            </w:r>
            <w:r w:rsidR="00214679" w:rsidRPr="0028750F">
              <w:rPr>
                <w:rFonts w:cs="Times New Roman"/>
                <w:color w:val="000000" w:themeColor="text1"/>
                <w:sz w:val="24"/>
                <w:szCs w:val="24"/>
              </w:rPr>
              <w:t>- техническата база е в отлично състояние и има достатъчна осигуреност с болнични легла и персонал, от което се ползва и населението на цялата територия</w:t>
            </w:r>
            <w:r w:rsidR="00214679">
              <w:rPr>
                <w:rFonts w:cs="Times New Roman"/>
                <w:color w:val="000000" w:themeColor="text1"/>
                <w:sz w:val="24"/>
                <w:szCs w:val="24"/>
              </w:rPr>
              <w:t xml:space="preserve">. </w:t>
            </w:r>
            <w:r w:rsidR="001E5DE6" w:rsidRPr="003D7D36">
              <w:rPr>
                <w:rFonts w:cs="Times New Roman"/>
                <w:sz w:val="24"/>
                <w:szCs w:val="24"/>
              </w:rPr>
              <w:t xml:space="preserve">Необходими са </w:t>
            </w:r>
            <w:r w:rsidR="00F008BA">
              <w:rPr>
                <w:rFonts w:cs="Times New Roman"/>
                <w:sz w:val="24"/>
                <w:szCs w:val="24"/>
              </w:rPr>
              <w:t xml:space="preserve">обаче </w:t>
            </w:r>
            <w:r w:rsidR="001E5DE6" w:rsidRPr="003D7D36">
              <w:rPr>
                <w:rFonts w:cs="Times New Roman"/>
                <w:sz w:val="24"/>
                <w:szCs w:val="24"/>
              </w:rPr>
              <w:t>мерки за подобряване на профилактиката и здравн</w:t>
            </w:r>
            <w:r w:rsidR="003960F4">
              <w:rPr>
                <w:rFonts w:cs="Times New Roman"/>
                <w:sz w:val="24"/>
                <w:szCs w:val="24"/>
              </w:rPr>
              <w:t>о образование на населението</w:t>
            </w:r>
            <w:r w:rsidR="00D05E7C">
              <w:rPr>
                <w:rFonts w:cs="Times New Roman"/>
                <w:sz w:val="24"/>
                <w:szCs w:val="24"/>
              </w:rPr>
              <w:t xml:space="preserve"> най–</w:t>
            </w:r>
            <w:r w:rsidR="001E5DE6">
              <w:rPr>
                <w:rFonts w:cs="Times New Roman"/>
                <w:sz w:val="24"/>
                <w:szCs w:val="24"/>
              </w:rPr>
              <w:t>вече в ромската общност.</w:t>
            </w:r>
            <w:r w:rsidR="00B85DBB">
              <w:rPr>
                <w:rFonts w:cs="Times New Roman"/>
                <w:sz w:val="24"/>
                <w:szCs w:val="24"/>
              </w:rPr>
              <w:t xml:space="preserve"> </w:t>
            </w:r>
          </w:p>
          <w:p w14:paraId="77480F78" w14:textId="77777777" w:rsidR="003E0FCB" w:rsidRPr="004F7F58" w:rsidRDefault="007F7C2F" w:rsidP="002F764C">
            <w:pPr>
              <w:tabs>
                <w:tab w:val="left" w:pos="142"/>
              </w:tabs>
              <w:jc w:val="both"/>
              <w:rPr>
                <w:rFonts w:eastAsia="Times New Roman" w:cs="Times New Roman"/>
                <w:b/>
                <w:sz w:val="24"/>
                <w:szCs w:val="24"/>
                <w:u w:val="single"/>
                <w:lang w:eastAsia="bg-BG"/>
              </w:rPr>
            </w:pPr>
            <w:r w:rsidRPr="007F7C2F">
              <w:rPr>
                <w:rFonts w:eastAsia="Times New Roman" w:cs="Times New Roman"/>
                <w:b/>
                <w:i/>
                <w:sz w:val="24"/>
                <w:szCs w:val="24"/>
                <w:lang w:eastAsia="bg-BG"/>
              </w:rPr>
              <w:t xml:space="preserve">     </w:t>
            </w:r>
            <w:r w:rsidR="003E0FCB" w:rsidRPr="007F680E">
              <w:rPr>
                <w:rFonts w:eastAsia="Times New Roman" w:cs="Times New Roman"/>
                <w:b/>
                <w:i/>
                <w:sz w:val="24"/>
                <w:szCs w:val="24"/>
                <w:u w:val="single"/>
                <w:lang w:eastAsia="bg-BG"/>
              </w:rPr>
              <w:t>Туризъм</w:t>
            </w:r>
            <w:r>
              <w:rPr>
                <w:i/>
                <w:u w:val="single"/>
              </w:rPr>
              <w:t>:</w:t>
            </w:r>
            <w:r w:rsidRPr="007F7C2F">
              <w:rPr>
                <w:i/>
              </w:rPr>
              <w:t xml:space="preserve"> </w:t>
            </w:r>
            <w:r w:rsidR="003E0FCB" w:rsidRPr="004F7F58">
              <w:rPr>
                <w:rFonts w:eastAsia="Times New Roman" w:cs="Times New Roman"/>
                <w:sz w:val="24"/>
                <w:szCs w:val="24"/>
                <w:lang w:eastAsia="bg-BG"/>
              </w:rPr>
              <w:t>Туристическата</w:t>
            </w:r>
            <w:r w:rsidR="003E0FCB" w:rsidRPr="00240394">
              <w:rPr>
                <w:rFonts w:eastAsia="Times New Roman" w:cs="Times New Roman"/>
                <w:sz w:val="24"/>
                <w:szCs w:val="24"/>
                <w:lang w:eastAsia="bg-BG"/>
              </w:rPr>
              <w:t xml:space="preserve"> инфра</w:t>
            </w:r>
            <w:r w:rsidR="002F764C">
              <w:rPr>
                <w:rFonts w:eastAsia="Times New Roman" w:cs="Times New Roman"/>
                <w:sz w:val="24"/>
                <w:szCs w:val="24"/>
                <w:lang w:eastAsia="bg-BG"/>
              </w:rPr>
              <w:t xml:space="preserve"> </w:t>
            </w:r>
            <w:r w:rsidR="003E0FCB" w:rsidRPr="00240394">
              <w:rPr>
                <w:rFonts w:eastAsia="Times New Roman" w:cs="Times New Roman"/>
                <w:sz w:val="24"/>
                <w:szCs w:val="24"/>
                <w:lang w:eastAsia="bg-BG"/>
              </w:rPr>
              <w:t xml:space="preserve">и суперструктура на </w:t>
            </w:r>
            <w:r w:rsidR="003E0FCB">
              <w:rPr>
                <w:rFonts w:eastAsia="Times New Roman" w:cs="Times New Roman"/>
                <w:sz w:val="24"/>
                <w:szCs w:val="24"/>
                <w:lang w:eastAsia="bg-BG"/>
              </w:rPr>
              <w:t>територията</w:t>
            </w:r>
            <w:r w:rsidR="003E0FCB" w:rsidRPr="00240394">
              <w:rPr>
                <w:rFonts w:eastAsia="Times New Roman" w:cs="Times New Roman"/>
                <w:sz w:val="24"/>
                <w:szCs w:val="24"/>
                <w:lang w:eastAsia="bg-BG"/>
              </w:rPr>
              <w:t xml:space="preserve"> е добре развита и се характеризира с нарастване на местата за настаняване и повишаване качеството на предлагания проду</w:t>
            </w:r>
            <w:r w:rsidR="003E0FCB">
              <w:rPr>
                <w:rFonts w:eastAsia="Times New Roman" w:cs="Times New Roman"/>
                <w:sz w:val="24"/>
                <w:szCs w:val="24"/>
                <w:lang w:eastAsia="bg-BG"/>
              </w:rPr>
              <w:t>к</w:t>
            </w:r>
            <w:r w:rsidR="003E0FCB" w:rsidRPr="00240394">
              <w:rPr>
                <w:rFonts w:eastAsia="Times New Roman" w:cs="Times New Roman"/>
                <w:sz w:val="24"/>
                <w:szCs w:val="24"/>
                <w:lang w:eastAsia="bg-BG"/>
              </w:rPr>
              <w:t xml:space="preserve">т. </w:t>
            </w:r>
            <w:r w:rsidR="003E0FCB" w:rsidRPr="00D826AB">
              <w:rPr>
                <w:rFonts w:eastAsia="FranklinGothic-Medium" w:cs="Times New Roman"/>
                <w:sz w:val="24"/>
                <w:szCs w:val="24"/>
                <w:lang w:eastAsia="bg-BG"/>
              </w:rPr>
              <w:t>Основните туристически обекти</w:t>
            </w:r>
            <w:r w:rsidR="005E566B">
              <w:rPr>
                <w:rFonts w:eastAsia="FranklinGothic-Medium" w:cs="Times New Roman"/>
                <w:sz w:val="24"/>
                <w:szCs w:val="24"/>
                <w:lang w:eastAsia="bg-BG"/>
              </w:rPr>
              <w:t xml:space="preserve"> обаче са </w:t>
            </w:r>
            <w:r w:rsidR="003E0FCB" w:rsidRPr="00D826AB">
              <w:rPr>
                <w:rFonts w:eastAsia="FranklinGothic-Medium" w:cs="Times New Roman"/>
                <w:sz w:val="24"/>
                <w:szCs w:val="24"/>
                <w:lang w:eastAsia="bg-BG"/>
              </w:rPr>
              <w:t xml:space="preserve">разположени извън населените места </w:t>
            </w:r>
            <w:r w:rsidR="005E566B">
              <w:rPr>
                <w:rFonts w:eastAsia="FranklinGothic-Medium" w:cs="Times New Roman"/>
                <w:sz w:val="24"/>
                <w:szCs w:val="24"/>
                <w:lang w:eastAsia="bg-BG"/>
              </w:rPr>
              <w:t xml:space="preserve">и </w:t>
            </w:r>
            <w:r w:rsidR="003E0FCB" w:rsidRPr="00D826AB">
              <w:rPr>
                <w:rFonts w:eastAsia="FranklinGothic-Medium" w:cs="Times New Roman"/>
                <w:sz w:val="24"/>
                <w:szCs w:val="24"/>
                <w:lang w:eastAsia="bg-BG"/>
              </w:rPr>
              <w:t>са със затруднен достъп, не са социали</w:t>
            </w:r>
            <w:r w:rsidR="003E0FCB">
              <w:rPr>
                <w:rFonts w:eastAsia="FranklinGothic-Medium" w:cs="Times New Roman"/>
                <w:sz w:val="24"/>
                <w:szCs w:val="24"/>
                <w:lang w:eastAsia="bg-BG"/>
              </w:rPr>
              <w:t xml:space="preserve">зирани и пригодени за посещения. </w:t>
            </w:r>
            <w:r w:rsidR="003E0FCB" w:rsidRPr="00D826AB">
              <w:rPr>
                <w:rFonts w:eastAsia="FranklinGothic-Medium" w:cs="Times New Roman"/>
                <w:sz w:val="24"/>
                <w:szCs w:val="24"/>
                <w:lang w:eastAsia="bg-BG"/>
              </w:rPr>
              <w:t>В допълнение тези обекти остават в по-голямата си част непознати</w:t>
            </w:r>
            <w:r w:rsidR="003E0FCB">
              <w:rPr>
                <w:rFonts w:eastAsia="FranklinGothic-Medium" w:cs="Times New Roman"/>
                <w:sz w:val="24"/>
                <w:szCs w:val="24"/>
                <w:lang w:eastAsia="bg-BG"/>
              </w:rPr>
              <w:t xml:space="preserve"> за посетителите на територията</w:t>
            </w:r>
            <w:r w:rsidR="00D05E7C">
              <w:rPr>
                <w:rFonts w:cs="Times New Roman"/>
                <w:sz w:val="24"/>
                <w:szCs w:val="24"/>
              </w:rPr>
              <w:t xml:space="preserve"> и не</w:t>
            </w:r>
            <w:r w:rsidR="002E2407">
              <w:rPr>
                <w:rFonts w:cs="Times New Roman"/>
                <w:sz w:val="24"/>
                <w:szCs w:val="24"/>
              </w:rPr>
              <w:t xml:space="preserve">достатъчно популярни </w:t>
            </w:r>
            <w:r w:rsidR="002E2407">
              <w:rPr>
                <w:rFonts w:cs="Times New Roman"/>
                <w:i/>
                <w:sz w:val="24"/>
                <w:szCs w:val="24"/>
              </w:rPr>
              <w:t xml:space="preserve">/принципа </w:t>
            </w:r>
            <w:r w:rsidR="002E2407" w:rsidRPr="009111B2">
              <w:rPr>
                <w:rFonts w:cs="Times New Roman"/>
                <w:i/>
                <w:sz w:val="24"/>
                <w:szCs w:val="24"/>
                <w:u w:val="single"/>
              </w:rPr>
              <w:t>„ако не знаеш за нещо, че съществува, то наистина не съществува“</w:t>
            </w:r>
            <w:r w:rsidR="002E2407" w:rsidRPr="00800166">
              <w:rPr>
                <w:rFonts w:cs="Times New Roman"/>
                <w:i/>
                <w:sz w:val="24"/>
                <w:szCs w:val="24"/>
              </w:rPr>
              <w:t>/</w:t>
            </w:r>
            <w:r w:rsidR="002E2407">
              <w:rPr>
                <w:rFonts w:cs="Times New Roman"/>
                <w:i/>
                <w:sz w:val="24"/>
                <w:szCs w:val="24"/>
              </w:rPr>
              <w:t>.</w:t>
            </w:r>
            <w:r w:rsidR="003E0FCB">
              <w:rPr>
                <w:rFonts w:eastAsia="FranklinGothic-Medium" w:cs="Times New Roman"/>
                <w:sz w:val="24"/>
                <w:szCs w:val="24"/>
                <w:lang w:eastAsia="bg-BG"/>
              </w:rPr>
              <w:t xml:space="preserve"> </w:t>
            </w:r>
            <w:r w:rsidR="002F764C" w:rsidRPr="002F764C">
              <w:rPr>
                <w:rFonts w:cs="Times New Roman"/>
                <w:sz w:val="24"/>
                <w:szCs w:val="24"/>
              </w:rPr>
              <w:t>Съществува н</w:t>
            </w:r>
            <w:r w:rsidR="003E0FCB" w:rsidRPr="002F764C">
              <w:rPr>
                <w:rFonts w:eastAsia="Calibri" w:cs="Times New Roman"/>
                <w:sz w:val="24"/>
                <w:szCs w:val="24"/>
                <w:lang w:val="en-US" w:eastAsia="ja-JP"/>
              </w:rPr>
              <w:t>еравномерно</w:t>
            </w:r>
            <w:r w:rsidR="003E0FCB" w:rsidRPr="002F764C">
              <w:rPr>
                <w:rFonts w:eastAsia="Calibri" w:cs="Times New Roman"/>
                <w:sz w:val="24"/>
                <w:szCs w:val="24"/>
                <w:lang w:eastAsia="ja-JP"/>
              </w:rPr>
              <w:t xml:space="preserve"> </w:t>
            </w:r>
            <w:r w:rsidR="003E0FCB" w:rsidRPr="002F764C">
              <w:rPr>
                <w:rFonts w:eastAsia="Calibri" w:cs="Times New Roman"/>
                <w:sz w:val="24"/>
                <w:szCs w:val="24"/>
                <w:lang w:val="en-US" w:eastAsia="ja-JP"/>
              </w:rPr>
              <w:t xml:space="preserve">разпределение на нощувките. Забелязват се пикове (основно във връзка с организиране и провеждане на конкретни събития), при които се наблюдава недостиг на леглова база. В същото време, през по-голяма част от годината заетостта на легловата база е много ниска. Това показва липса на устойчивост на района по отношение на търсенето от страна на български граждани, които разглеждат </w:t>
            </w:r>
            <w:r w:rsidR="003E0FCB" w:rsidRPr="002F764C">
              <w:rPr>
                <w:rFonts w:eastAsia="Calibri" w:cs="Times New Roman"/>
                <w:sz w:val="24"/>
                <w:szCs w:val="24"/>
                <w:lang w:eastAsia="ja-JP"/>
              </w:rPr>
              <w:t>територията</w:t>
            </w:r>
            <w:r w:rsidR="003E0FCB" w:rsidRPr="002F764C">
              <w:rPr>
                <w:rFonts w:eastAsia="Calibri" w:cs="Times New Roman"/>
                <w:sz w:val="24"/>
                <w:szCs w:val="24"/>
                <w:lang w:val="en-US" w:eastAsia="ja-JP"/>
              </w:rPr>
              <w:t>, основно като транзитна дестинация.</w:t>
            </w:r>
            <w:r w:rsidR="003E0FCB" w:rsidRPr="002F764C">
              <w:rPr>
                <w:rFonts w:eastAsia="Calibri" w:cs="Times New Roman"/>
                <w:sz w:val="24"/>
                <w:szCs w:val="24"/>
              </w:rPr>
              <w:t xml:space="preserve"> Независимо от богатството на условия, районът на община Лесичово няма ясно очертан туристически облик. На територията на общината туристическа инфраструктура (места за настаняване, места за хранене) е слабо развита. Потокът на туристи е незначителен.</w:t>
            </w:r>
            <w:r w:rsidR="00355DE9" w:rsidRPr="00B71105">
              <w:rPr>
                <w:rFonts w:eastAsia="Times New Roman" w:cs="Times New Roman"/>
                <w:sz w:val="24"/>
                <w:szCs w:val="24"/>
                <w:lang w:eastAsia="bg-BG"/>
              </w:rPr>
              <w:t xml:space="preserve"> Общините Панагюрище и Стрелча имат относително добро туристическо развитие, като използват ресурсите на територията за развитие на културен, балнеолечебен, селски и друг тематичен туризъм.</w:t>
            </w:r>
          </w:p>
          <w:p w14:paraId="22866D73" w14:textId="77777777" w:rsidR="00742B0B" w:rsidRPr="00B71105" w:rsidRDefault="00881A75" w:rsidP="002F764C">
            <w:pPr>
              <w:tabs>
                <w:tab w:val="left" w:pos="142"/>
              </w:tabs>
              <w:jc w:val="both"/>
              <w:rPr>
                <w:rFonts w:eastAsia="Times New Roman" w:cs="Times New Roman"/>
                <w:sz w:val="24"/>
                <w:szCs w:val="24"/>
                <w:lang w:eastAsia="bg-BG"/>
              </w:rPr>
            </w:pPr>
            <w:r>
              <w:rPr>
                <w:rFonts w:eastAsia="Times New Roman" w:cs="Times New Roman"/>
                <w:sz w:val="24"/>
                <w:szCs w:val="24"/>
                <w:lang w:val="en-US" w:eastAsia="bg-BG"/>
              </w:rPr>
              <w:t xml:space="preserve">     </w:t>
            </w:r>
            <w:r w:rsidR="003E0FCB" w:rsidRPr="00B71105">
              <w:rPr>
                <w:rFonts w:eastAsia="Times New Roman" w:cs="Times New Roman"/>
                <w:sz w:val="24"/>
                <w:szCs w:val="24"/>
                <w:lang w:eastAsia="bg-BG"/>
              </w:rPr>
              <w:t>Като цяло потенциалът</w:t>
            </w:r>
            <w:r w:rsidR="00AF259E">
              <w:rPr>
                <w:rFonts w:eastAsia="Times New Roman" w:cs="Times New Roman"/>
                <w:sz w:val="24"/>
                <w:szCs w:val="24"/>
                <w:lang w:eastAsia="bg-BG"/>
              </w:rPr>
              <w:t xml:space="preserve"> на територията</w:t>
            </w:r>
            <w:r w:rsidR="003E0FCB" w:rsidRPr="00B71105">
              <w:rPr>
                <w:rFonts w:eastAsia="Times New Roman" w:cs="Times New Roman"/>
                <w:sz w:val="24"/>
                <w:szCs w:val="24"/>
                <w:lang w:eastAsia="bg-BG"/>
              </w:rPr>
              <w:t xml:space="preserve"> не се използва напълно, поради слабото развитие на </w:t>
            </w:r>
            <w:r w:rsidR="00355DE9">
              <w:rPr>
                <w:rFonts w:eastAsia="Times New Roman" w:cs="Times New Roman"/>
                <w:sz w:val="24"/>
                <w:szCs w:val="24"/>
                <w:lang w:eastAsia="bg-BG"/>
              </w:rPr>
              <w:t>териториални и интегрирани</w:t>
            </w:r>
            <w:r w:rsidR="003E0FCB" w:rsidRPr="00B71105">
              <w:rPr>
                <w:rFonts w:eastAsia="Times New Roman" w:cs="Times New Roman"/>
                <w:sz w:val="24"/>
                <w:szCs w:val="24"/>
                <w:lang w:eastAsia="bg-BG"/>
              </w:rPr>
              <w:t xml:space="preserve"> туристически продукти, неразвити публично-частни партньорства, недобра туристическа инфраструктура и достъпност на част от териториите, неразвити атракции и отсъствие на обучен и квалифициран персонал и експертиза.</w:t>
            </w:r>
            <w:r w:rsidR="002F764C" w:rsidRPr="00B71105">
              <w:rPr>
                <w:rFonts w:eastAsia="Times New Roman" w:cs="Times New Roman"/>
                <w:sz w:val="24"/>
                <w:szCs w:val="24"/>
                <w:lang w:eastAsia="bg-BG"/>
              </w:rPr>
              <w:t xml:space="preserve"> </w:t>
            </w:r>
            <w:r w:rsidR="002E2407" w:rsidRPr="00D826AB">
              <w:rPr>
                <w:rFonts w:cs="Times New Roman"/>
                <w:sz w:val="24"/>
                <w:szCs w:val="24"/>
              </w:rPr>
              <w:t>Настанителната база и инфраструктурата, свързана с туризма се нуждае от инвестиции за реконструкция и рехабилитация, за да отговори на повишените очаквания и нужди на потребителите</w:t>
            </w:r>
            <w:r w:rsidR="002E2407">
              <w:rPr>
                <w:rFonts w:cs="Times New Roman"/>
                <w:sz w:val="24"/>
                <w:szCs w:val="24"/>
              </w:rPr>
              <w:t>.</w:t>
            </w:r>
            <w:r w:rsidR="002F764C" w:rsidRPr="00B71105">
              <w:rPr>
                <w:rFonts w:eastAsia="FranklinGothic-Medium" w:cs="Times New Roman"/>
                <w:sz w:val="24"/>
                <w:szCs w:val="24"/>
                <w:lang w:eastAsia="bg-BG"/>
              </w:rPr>
              <w:t xml:space="preserve"> Съществуват потребности от с</w:t>
            </w:r>
            <w:r w:rsidR="005D766E" w:rsidRPr="00B71105">
              <w:rPr>
                <w:sz w:val="24"/>
                <w:szCs w:val="24"/>
              </w:rPr>
              <w:t>ъздаване на интернет-базирана система за набиране на информация за ресурсите и предлаганите продукти</w:t>
            </w:r>
            <w:r w:rsidR="002F764C" w:rsidRPr="00B71105">
              <w:rPr>
                <w:sz w:val="24"/>
                <w:szCs w:val="24"/>
              </w:rPr>
              <w:t xml:space="preserve"> и услуги в областта на туризма, р</w:t>
            </w:r>
            <w:r w:rsidR="005D766E" w:rsidRPr="00B71105">
              <w:rPr>
                <w:sz w:val="24"/>
                <w:szCs w:val="24"/>
              </w:rPr>
              <w:t xml:space="preserve">азвитие на регионални </w:t>
            </w:r>
            <w:r w:rsidR="002F764C" w:rsidRPr="00B71105">
              <w:rPr>
                <w:sz w:val="24"/>
                <w:szCs w:val="24"/>
              </w:rPr>
              <w:t>и тематични маршрути, н</w:t>
            </w:r>
            <w:r w:rsidR="005D766E" w:rsidRPr="00B71105">
              <w:rPr>
                <w:sz w:val="24"/>
                <w:szCs w:val="24"/>
              </w:rPr>
              <w:t>асърчаване и разширяване възможностите за равен достъп до обектите на туризъм за хора с увреждани</w:t>
            </w:r>
            <w:r w:rsidR="002F764C" w:rsidRPr="00B71105">
              <w:rPr>
                <w:sz w:val="24"/>
                <w:szCs w:val="24"/>
              </w:rPr>
              <w:t>я или в неравностойно положение и н</w:t>
            </w:r>
            <w:r w:rsidR="005D766E" w:rsidRPr="00B71105">
              <w:rPr>
                <w:sz w:val="24"/>
                <w:szCs w:val="24"/>
              </w:rPr>
              <w:t>асърчаване на гражданите към предприемачество в дейности като селски туризъм</w:t>
            </w:r>
            <w:r w:rsidR="003960F4">
              <w:rPr>
                <w:sz w:val="24"/>
                <w:szCs w:val="24"/>
              </w:rPr>
              <w:t>.</w:t>
            </w:r>
            <w:r w:rsidR="005D766E" w:rsidRPr="00B71105">
              <w:rPr>
                <w:sz w:val="24"/>
                <w:szCs w:val="24"/>
              </w:rPr>
              <w:t xml:space="preserve"> </w:t>
            </w:r>
          </w:p>
          <w:p w14:paraId="1A219C30" w14:textId="77777777" w:rsidR="005D766E" w:rsidRPr="0009726A" w:rsidRDefault="007F7C2F" w:rsidP="0009726A">
            <w:pPr>
              <w:tabs>
                <w:tab w:val="left" w:pos="142"/>
                <w:tab w:val="left" w:pos="227"/>
              </w:tabs>
              <w:jc w:val="both"/>
              <w:rPr>
                <w:rFonts w:cs="Times New Roman"/>
                <w:b/>
                <w:sz w:val="24"/>
                <w:szCs w:val="24"/>
                <w:u w:val="single"/>
              </w:rPr>
            </w:pPr>
            <w:r w:rsidRPr="007F7C2F">
              <w:rPr>
                <w:rFonts w:cs="Times New Roman"/>
                <w:b/>
                <w:i/>
                <w:sz w:val="24"/>
                <w:szCs w:val="24"/>
              </w:rPr>
              <w:t xml:space="preserve">     </w:t>
            </w:r>
            <w:r w:rsidR="007D6C56" w:rsidRPr="007F680E">
              <w:rPr>
                <w:rFonts w:cs="Times New Roman"/>
                <w:b/>
                <w:i/>
                <w:sz w:val="24"/>
                <w:szCs w:val="24"/>
                <w:u w:val="single"/>
              </w:rPr>
              <w:t>Култура</w:t>
            </w:r>
            <w:r>
              <w:rPr>
                <w:rFonts w:cs="Times New Roman"/>
                <w:b/>
                <w:i/>
                <w:sz w:val="24"/>
                <w:szCs w:val="24"/>
              </w:rPr>
              <w:t xml:space="preserve">: </w:t>
            </w:r>
            <w:r w:rsidR="007D6C56">
              <w:rPr>
                <w:rFonts w:eastAsia="Arial"/>
                <w:sz w:val="24"/>
                <w:szCs w:val="24"/>
              </w:rPr>
              <w:t xml:space="preserve">Обликът на културния живот </w:t>
            </w:r>
            <w:r w:rsidR="007D6C56" w:rsidRPr="00E1466A">
              <w:rPr>
                <w:rFonts w:eastAsia="Arial"/>
                <w:sz w:val="24"/>
                <w:szCs w:val="24"/>
              </w:rPr>
              <w:t>се определя от културно-историческото наследство; наличието на професионални културни институции; читалища, музеи, библиотеки и др., както и от активната дейност на сдружения с идеална цел и творчески съюзи.Основните културни институции на територията на МИГ са читалищата</w:t>
            </w:r>
            <w:r w:rsidR="00A406FA">
              <w:rPr>
                <w:rFonts w:eastAsia="Arial"/>
                <w:sz w:val="24"/>
                <w:szCs w:val="24"/>
              </w:rPr>
              <w:t>, чиито сграден фонд е остарял, а</w:t>
            </w:r>
            <w:r w:rsidR="0009726A">
              <w:rPr>
                <w:rFonts w:eastAsia="Arial"/>
                <w:sz w:val="24"/>
                <w:szCs w:val="24"/>
              </w:rPr>
              <w:t xml:space="preserve"> оборудването им е амортизирано, което обуславя необходимостта от р</w:t>
            </w:r>
            <w:r w:rsidR="005D766E" w:rsidRPr="00FB50DF">
              <w:rPr>
                <w:rFonts w:eastAsia="Arial" w:cs="Times New Roman"/>
                <w:sz w:val="24"/>
                <w:szCs w:val="24"/>
                <w:lang w:eastAsia="bg-BG"/>
              </w:rPr>
              <w:t>емонт и реконс</w:t>
            </w:r>
            <w:r w:rsidR="0009726A">
              <w:rPr>
                <w:rFonts w:eastAsia="Arial" w:cs="Times New Roman"/>
                <w:sz w:val="24"/>
                <w:szCs w:val="24"/>
                <w:lang w:eastAsia="bg-BG"/>
              </w:rPr>
              <w:t xml:space="preserve">трукция на сградите на част от </w:t>
            </w:r>
            <w:r w:rsidR="005D766E" w:rsidRPr="00FB50DF">
              <w:rPr>
                <w:rFonts w:eastAsia="Arial" w:cs="Times New Roman"/>
                <w:sz w:val="24"/>
                <w:szCs w:val="24"/>
                <w:lang w:eastAsia="bg-BG"/>
              </w:rPr>
              <w:t>читалищата</w:t>
            </w:r>
            <w:r w:rsidR="0009726A">
              <w:rPr>
                <w:rFonts w:eastAsia="Arial" w:cs="Times New Roman"/>
                <w:sz w:val="24"/>
                <w:szCs w:val="24"/>
                <w:lang w:eastAsia="bg-BG"/>
              </w:rPr>
              <w:t xml:space="preserve"> вкл. и с</w:t>
            </w:r>
            <w:r w:rsidR="005D766E" w:rsidRPr="00FB50DF">
              <w:rPr>
                <w:rFonts w:eastAsia="Arial" w:cs="Times New Roman"/>
                <w:sz w:val="24"/>
                <w:szCs w:val="24"/>
                <w:lang w:eastAsia="bg-BG"/>
              </w:rPr>
              <w:t xml:space="preserve"> </w:t>
            </w:r>
            <w:r w:rsidR="005D766E" w:rsidRPr="00FB50DF">
              <w:rPr>
                <w:rFonts w:eastAsia="Arial" w:cs="Times New Roman"/>
                <w:sz w:val="24"/>
                <w:szCs w:val="24"/>
                <w:lang w:eastAsia="bg-BG"/>
              </w:rPr>
              <w:lastRenderedPageBreak/>
              <w:t>цел въвеждане на мерки за енергийна ефективност</w:t>
            </w:r>
            <w:r w:rsidR="0014635C" w:rsidRPr="00FB50DF">
              <w:rPr>
                <w:rFonts w:eastAsia="Arial" w:cs="Times New Roman"/>
                <w:sz w:val="24"/>
                <w:szCs w:val="24"/>
                <w:lang w:eastAsia="bg-BG"/>
              </w:rPr>
              <w:t xml:space="preserve"> </w:t>
            </w:r>
            <w:r w:rsidR="0014635C">
              <w:rPr>
                <w:rFonts w:eastAsia="Arial" w:cs="Times New Roman"/>
                <w:sz w:val="24"/>
                <w:szCs w:val="24"/>
                <w:lang w:eastAsia="bg-BG"/>
              </w:rPr>
              <w:t>и п</w:t>
            </w:r>
            <w:r w:rsidR="0014635C" w:rsidRPr="00FB50DF">
              <w:rPr>
                <w:rFonts w:eastAsia="Arial" w:cs="Times New Roman"/>
                <w:sz w:val="24"/>
                <w:szCs w:val="24"/>
                <w:lang w:eastAsia="bg-BG"/>
              </w:rPr>
              <w:t xml:space="preserve">одмяна на оборудването и обогатяване на библиотечния </w:t>
            </w:r>
            <w:r w:rsidR="0014635C">
              <w:rPr>
                <w:rFonts w:eastAsia="Arial" w:cs="Times New Roman"/>
                <w:sz w:val="24"/>
                <w:szCs w:val="24"/>
                <w:lang w:eastAsia="bg-BG"/>
              </w:rPr>
              <w:t xml:space="preserve">им </w:t>
            </w:r>
            <w:r w:rsidR="0014635C" w:rsidRPr="00FB50DF">
              <w:rPr>
                <w:rFonts w:eastAsia="Arial" w:cs="Times New Roman"/>
                <w:sz w:val="24"/>
                <w:szCs w:val="24"/>
                <w:lang w:eastAsia="bg-BG"/>
              </w:rPr>
              <w:t>фонд</w:t>
            </w:r>
            <w:r w:rsidR="005D766E" w:rsidRPr="00FB50DF">
              <w:rPr>
                <w:rFonts w:eastAsia="Arial" w:cs="Times New Roman"/>
                <w:sz w:val="24"/>
                <w:szCs w:val="24"/>
                <w:lang w:eastAsia="bg-BG"/>
              </w:rPr>
              <w:t>.</w:t>
            </w:r>
            <w:r w:rsidR="003A1AE8">
              <w:rPr>
                <w:rFonts w:eastAsia="Arial" w:cs="Times New Roman"/>
                <w:sz w:val="24"/>
                <w:szCs w:val="24"/>
                <w:lang w:eastAsia="bg-BG"/>
              </w:rPr>
              <w:t xml:space="preserve"> </w:t>
            </w:r>
            <w:r w:rsidR="0009726A">
              <w:rPr>
                <w:rFonts w:eastAsia="Arial" w:cs="Times New Roman"/>
                <w:sz w:val="24"/>
                <w:szCs w:val="24"/>
                <w:lang w:eastAsia="bg-BG"/>
              </w:rPr>
              <w:t>Читалищата изпитват остра нужда от ф</w:t>
            </w:r>
            <w:r w:rsidR="0009726A" w:rsidRPr="0032629D">
              <w:rPr>
                <w:rFonts w:cs="Times New Roman"/>
                <w:sz w:val="24"/>
                <w:szCs w:val="24"/>
              </w:rPr>
              <w:t>инансиране</w:t>
            </w:r>
            <w:r w:rsidR="0009726A">
              <w:rPr>
                <w:rFonts w:cs="Times New Roman"/>
                <w:sz w:val="24"/>
                <w:szCs w:val="24"/>
              </w:rPr>
              <w:t xml:space="preserve"> на</w:t>
            </w:r>
            <w:r w:rsidR="0009726A" w:rsidRPr="00C22B36">
              <w:rPr>
                <w:rFonts w:cs="Times New Roman"/>
                <w:sz w:val="24"/>
                <w:szCs w:val="24"/>
              </w:rPr>
              <w:t xml:space="preserve"> традиционните</w:t>
            </w:r>
            <w:r w:rsidR="0009726A">
              <w:rPr>
                <w:rFonts w:cs="Times New Roman"/>
                <w:sz w:val="24"/>
                <w:szCs w:val="24"/>
              </w:rPr>
              <w:t xml:space="preserve"> си </w:t>
            </w:r>
            <w:r w:rsidR="0009726A" w:rsidRPr="00C22B36">
              <w:rPr>
                <w:rFonts w:cs="Times New Roman"/>
                <w:sz w:val="24"/>
                <w:szCs w:val="24"/>
              </w:rPr>
              <w:t xml:space="preserve">читалищни дейности </w:t>
            </w:r>
            <w:r w:rsidR="0009726A">
              <w:rPr>
                <w:rFonts w:cs="Times New Roman"/>
                <w:sz w:val="24"/>
                <w:szCs w:val="24"/>
              </w:rPr>
              <w:t>по о</w:t>
            </w:r>
            <w:r w:rsidR="00B71C25">
              <w:rPr>
                <w:rFonts w:cs="Times New Roman"/>
                <w:sz w:val="24"/>
                <w:szCs w:val="24"/>
              </w:rPr>
              <w:t>пазване на местната идентичност</w:t>
            </w:r>
            <w:r w:rsidR="0014635C">
              <w:rPr>
                <w:rFonts w:cs="Times New Roman"/>
                <w:sz w:val="24"/>
                <w:szCs w:val="24"/>
              </w:rPr>
              <w:t xml:space="preserve">, култура, традиции, фолклор, както и за </w:t>
            </w:r>
            <w:r w:rsidR="005D766E" w:rsidRPr="00B940AC">
              <w:t xml:space="preserve"> </w:t>
            </w:r>
            <w:r w:rsidR="0014635C" w:rsidRPr="00C22B36">
              <w:rPr>
                <w:rFonts w:cs="Times New Roman"/>
                <w:sz w:val="24"/>
                <w:szCs w:val="24"/>
              </w:rPr>
              <w:t xml:space="preserve">обогатяване на културния </w:t>
            </w:r>
            <w:r w:rsidR="0014635C">
              <w:rPr>
                <w:rFonts w:cs="Times New Roman"/>
                <w:sz w:val="24"/>
                <w:szCs w:val="24"/>
              </w:rPr>
              <w:t xml:space="preserve">си </w:t>
            </w:r>
            <w:r w:rsidR="0014635C" w:rsidRPr="0032629D">
              <w:rPr>
                <w:rFonts w:cs="Times New Roman"/>
                <w:sz w:val="24"/>
                <w:szCs w:val="24"/>
              </w:rPr>
              <w:t>календар.</w:t>
            </w:r>
            <w:r w:rsidR="0014635C" w:rsidRPr="0032629D">
              <w:rPr>
                <w:rFonts w:cs="Times New Roman"/>
                <w:b/>
                <w:sz w:val="24"/>
                <w:szCs w:val="24"/>
              </w:rPr>
              <w:t xml:space="preserve"> </w:t>
            </w:r>
            <w:r w:rsidR="0014635C">
              <w:rPr>
                <w:rFonts w:cs="Times New Roman"/>
                <w:sz w:val="24"/>
                <w:szCs w:val="24"/>
              </w:rPr>
              <w:t>Многобройните исторически и археологически паметници на територията се нуждаят от и</w:t>
            </w:r>
            <w:r w:rsidR="005D766E" w:rsidRPr="00B940AC">
              <w:rPr>
                <w:rFonts w:eastAsia="Arial" w:cs="Times New Roman"/>
                <w:sz w:val="24"/>
                <w:szCs w:val="24"/>
                <w:lang w:eastAsia="bg-BG"/>
              </w:rPr>
              <w:t>звършване на консервационно - възстановителни дейности</w:t>
            </w:r>
            <w:r w:rsidR="005028C4">
              <w:rPr>
                <w:rFonts w:eastAsia="Arial" w:cs="Times New Roman"/>
                <w:sz w:val="24"/>
                <w:szCs w:val="24"/>
                <w:lang w:eastAsia="bg-BG"/>
              </w:rPr>
              <w:t xml:space="preserve"> -</w:t>
            </w:r>
            <w:r w:rsidR="005D766E" w:rsidRPr="00B940AC">
              <w:rPr>
                <w:rFonts w:eastAsia="Arial" w:cs="Times New Roman"/>
                <w:sz w:val="24"/>
                <w:szCs w:val="24"/>
                <w:lang w:eastAsia="bg-BG"/>
              </w:rPr>
              <w:t xml:space="preserve"> експониране, социализация (осигуряване на</w:t>
            </w:r>
            <w:r w:rsidR="0014635C">
              <w:rPr>
                <w:rFonts w:eastAsia="Arial" w:cs="Times New Roman"/>
                <w:sz w:val="24"/>
                <w:szCs w:val="24"/>
                <w:lang w:eastAsia="bg-BG"/>
              </w:rPr>
              <w:t xml:space="preserve"> нормален достъп) и валоризация. </w:t>
            </w:r>
          </w:p>
          <w:p w14:paraId="167194E3" w14:textId="77777777" w:rsidR="005D766E" w:rsidRPr="0014635C" w:rsidRDefault="007F7C2F" w:rsidP="003A1AE8">
            <w:pPr>
              <w:tabs>
                <w:tab w:val="left" w:pos="142"/>
              </w:tabs>
              <w:jc w:val="both"/>
              <w:rPr>
                <w:rFonts w:cs="Times New Roman"/>
                <w:b/>
                <w:sz w:val="24"/>
                <w:szCs w:val="24"/>
                <w:u w:val="single"/>
              </w:rPr>
            </w:pPr>
            <w:r w:rsidRPr="007F7C2F">
              <w:rPr>
                <w:rFonts w:cs="Times New Roman"/>
                <w:b/>
                <w:i/>
                <w:sz w:val="24"/>
                <w:szCs w:val="24"/>
              </w:rPr>
              <w:t xml:space="preserve">     </w:t>
            </w:r>
            <w:r>
              <w:rPr>
                <w:rFonts w:cs="Times New Roman"/>
                <w:b/>
                <w:i/>
                <w:sz w:val="24"/>
                <w:szCs w:val="24"/>
                <w:u w:val="single"/>
              </w:rPr>
              <w:t>Спорт:</w:t>
            </w:r>
            <w:r w:rsidRPr="007F7C2F">
              <w:rPr>
                <w:rFonts w:cs="Times New Roman"/>
                <w:b/>
                <w:i/>
                <w:sz w:val="24"/>
                <w:szCs w:val="24"/>
              </w:rPr>
              <w:t xml:space="preserve"> </w:t>
            </w:r>
            <w:r w:rsidR="00BD2ED7" w:rsidRPr="00BD2ED7">
              <w:rPr>
                <w:rFonts w:cs="Times New Roman"/>
                <w:b/>
                <w:sz w:val="24"/>
                <w:szCs w:val="24"/>
              </w:rPr>
              <w:t xml:space="preserve"> </w:t>
            </w:r>
            <w:r w:rsidR="003A1AE8" w:rsidRPr="00BD2ED7">
              <w:rPr>
                <w:rFonts w:eastAsia="Georgia"/>
                <w:sz w:val="24"/>
                <w:szCs w:val="24"/>
              </w:rPr>
              <w:t>Към</w:t>
            </w:r>
            <w:r w:rsidR="003A1AE8" w:rsidRPr="00D33FCF">
              <w:rPr>
                <w:rFonts w:eastAsia="Georgia"/>
                <w:sz w:val="24"/>
                <w:szCs w:val="24"/>
              </w:rPr>
              <w:t xml:space="preserve"> края на 2015 г. на територията функционират </w:t>
            </w:r>
            <w:r w:rsidR="008E550F" w:rsidRPr="008E550F">
              <w:rPr>
                <w:rFonts w:eastAsia="Georgia"/>
                <w:sz w:val="24"/>
                <w:szCs w:val="24"/>
              </w:rPr>
              <w:t>35</w:t>
            </w:r>
            <w:r w:rsidR="00780F8E" w:rsidRPr="008E550F">
              <w:rPr>
                <w:rFonts w:eastAsia="Georgia"/>
                <w:sz w:val="24"/>
                <w:szCs w:val="24"/>
                <w:lang w:val="en-US"/>
              </w:rPr>
              <w:t xml:space="preserve"> </w:t>
            </w:r>
            <w:r w:rsidR="003A1AE8" w:rsidRPr="008E550F">
              <w:rPr>
                <w:rFonts w:eastAsia="Georgia"/>
                <w:sz w:val="24"/>
                <w:szCs w:val="24"/>
              </w:rPr>
              <w:t xml:space="preserve">спортни клуба в различните </w:t>
            </w:r>
            <w:r w:rsidR="003A1AE8" w:rsidRPr="00D33FCF">
              <w:rPr>
                <w:rFonts w:eastAsia="Georgia"/>
                <w:sz w:val="24"/>
                <w:szCs w:val="24"/>
              </w:rPr>
              <w:t>спортове. В община Лесичово през последния програмен период са изградени 2 нови футболни стадиони. В гр. Панагюрище по линия на публичното – частно партньорство е изградена и действа нова съвременна многофункционална спортна зала с</w:t>
            </w:r>
            <w:r w:rsidR="000A4DF8">
              <w:rPr>
                <w:rFonts w:eastAsia="Georgia"/>
                <w:sz w:val="24"/>
                <w:szCs w:val="24"/>
              </w:rPr>
              <w:t xml:space="preserve"> капацитет от над 2 000 места. </w:t>
            </w:r>
            <w:r w:rsidR="003A1AE8" w:rsidRPr="00D33FCF">
              <w:rPr>
                <w:sz w:val="24"/>
                <w:szCs w:val="24"/>
              </w:rPr>
              <w:t>Възможности</w:t>
            </w:r>
            <w:r w:rsidR="000A4DF8">
              <w:rPr>
                <w:sz w:val="24"/>
                <w:szCs w:val="24"/>
              </w:rPr>
              <w:t>те</w:t>
            </w:r>
            <w:r w:rsidR="003A1AE8" w:rsidRPr="00D33FCF">
              <w:rPr>
                <w:sz w:val="24"/>
                <w:szCs w:val="24"/>
              </w:rPr>
              <w:t xml:space="preserve"> за масов спорт предоставят училищните салони и игрища, но достъп</w:t>
            </w:r>
            <w:r w:rsidR="00D05E7C">
              <w:rPr>
                <w:sz w:val="24"/>
                <w:szCs w:val="24"/>
              </w:rPr>
              <w:t>ът</w:t>
            </w:r>
            <w:r w:rsidR="000A4DF8">
              <w:rPr>
                <w:sz w:val="24"/>
                <w:szCs w:val="24"/>
              </w:rPr>
              <w:t xml:space="preserve"> до тях</w:t>
            </w:r>
            <w:r w:rsidR="003A1AE8" w:rsidRPr="00D33FCF">
              <w:rPr>
                <w:sz w:val="24"/>
                <w:szCs w:val="24"/>
              </w:rPr>
              <w:t xml:space="preserve"> е ограничен за външни лица и поради тази причина не може да се използват от по-голямата част от жителите на територията</w:t>
            </w:r>
            <w:r w:rsidR="000A4DF8" w:rsidRPr="004F552C">
              <w:rPr>
                <w:rFonts w:cs="Times New Roman"/>
                <w:sz w:val="24"/>
                <w:szCs w:val="24"/>
              </w:rPr>
              <w:t xml:space="preserve"> инфраструктура</w:t>
            </w:r>
            <w:r w:rsidR="000A4DF8">
              <w:rPr>
                <w:rFonts w:cs="Times New Roman"/>
                <w:sz w:val="24"/>
                <w:szCs w:val="24"/>
              </w:rPr>
              <w:t>та</w:t>
            </w:r>
            <w:r w:rsidR="000A4DF8" w:rsidRPr="004F552C">
              <w:rPr>
                <w:rFonts w:cs="Times New Roman"/>
                <w:sz w:val="24"/>
                <w:szCs w:val="24"/>
              </w:rPr>
              <w:t xml:space="preserve"> за масов спорт</w:t>
            </w:r>
            <w:r w:rsidR="000A4DF8">
              <w:rPr>
                <w:rFonts w:cs="Times New Roman"/>
                <w:sz w:val="24"/>
                <w:szCs w:val="24"/>
              </w:rPr>
              <w:t xml:space="preserve"> </w:t>
            </w:r>
            <w:r w:rsidR="000A4DF8">
              <w:rPr>
                <w:sz w:val="24"/>
                <w:szCs w:val="24"/>
              </w:rPr>
              <w:t>е</w:t>
            </w:r>
            <w:r w:rsidR="003A1AE8">
              <w:rPr>
                <w:sz w:val="24"/>
                <w:szCs w:val="24"/>
              </w:rPr>
              <w:t xml:space="preserve"> </w:t>
            </w:r>
            <w:r w:rsidR="000A4DF8">
              <w:rPr>
                <w:sz w:val="24"/>
                <w:szCs w:val="24"/>
              </w:rPr>
              <w:t>н</w:t>
            </w:r>
            <w:r w:rsidR="005D766E" w:rsidRPr="004F552C">
              <w:rPr>
                <w:rFonts w:cs="Times New Roman"/>
                <w:sz w:val="24"/>
                <w:szCs w:val="24"/>
              </w:rPr>
              <w:t>едостатъчна</w:t>
            </w:r>
            <w:r w:rsidR="000A4DF8">
              <w:rPr>
                <w:rFonts w:cs="Times New Roman"/>
                <w:sz w:val="24"/>
                <w:szCs w:val="24"/>
              </w:rPr>
              <w:t xml:space="preserve"> </w:t>
            </w:r>
            <w:r w:rsidR="005D766E" w:rsidRPr="004F552C">
              <w:rPr>
                <w:rFonts w:cs="Times New Roman"/>
                <w:sz w:val="24"/>
                <w:szCs w:val="24"/>
              </w:rPr>
              <w:t>– липсват спортни площадки и терен</w:t>
            </w:r>
            <w:r w:rsidR="007275DA">
              <w:rPr>
                <w:rFonts w:cs="Times New Roman"/>
                <w:sz w:val="24"/>
                <w:szCs w:val="24"/>
              </w:rPr>
              <w:t>и за масов спорт от населението.</w:t>
            </w:r>
            <w:r w:rsidR="005D766E" w:rsidRPr="004F552C">
              <w:rPr>
                <w:rFonts w:cs="Times New Roman"/>
                <w:sz w:val="24"/>
                <w:szCs w:val="24"/>
              </w:rPr>
              <w:t xml:space="preserve"> </w:t>
            </w:r>
            <w:r w:rsidR="003A1AE8">
              <w:rPr>
                <w:rFonts w:cs="Times New Roman"/>
                <w:sz w:val="24"/>
                <w:szCs w:val="24"/>
              </w:rPr>
              <w:t xml:space="preserve"> </w:t>
            </w:r>
            <w:r w:rsidR="005D766E" w:rsidRPr="004F552C">
              <w:rPr>
                <w:rFonts w:cs="Times New Roman"/>
                <w:sz w:val="24"/>
                <w:szCs w:val="24"/>
              </w:rPr>
              <w:t>На територията на община Стрелча няма изградена съвременна спортна база, което е пречка за развитието на професионален спорт</w:t>
            </w:r>
            <w:r w:rsidR="005D766E" w:rsidRPr="0014635C">
              <w:rPr>
                <w:rFonts w:cs="Times New Roman"/>
                <w:sz w:val="24"/>
                <w:szCs w:val="24"/>
              </w:rPr>
              <w:t>.</w:t>
            </w:r>
            <w:r w:rsidR="0014635C" w:rsidRPr="0014635C">
              <w:rPr>
                <w:rFonts w:cs="Times New Roman"/>
                <w:sz w:val="24"/>
                <w:szCs w:val="24"/>
              </w:rPr>
              <w:t xml:space="preserve"> Основните потребности</w:t>
            </w:r>
            <w:r w:rsidR="0014635C">
              <w:rPr>
                <w:rFonts w:cs="Times New Roman"/>
                <w:sz w:val="24"/>
                <w:szCs w:val="24"/>
              </w:rPr>
              <w:t xml:space="preserve"> в сферата са свързани с осигуряване на възможности за масов спорт - </w:t>
            </w:r>
            <w:r w:rsidR="005D766E" w:rsidRPr="0014635C">
              <w:rPr>
                <w:rFonts w:eastAsia="Georgia"/>
                <w:sz w:val="24"/>
                <w:szCs w:val="24"/>
              </w:rPr>
              <w:t>модернизиране</w:t>
            </w:r>
            <w:r w:rsidR="005D766E" w:rsidRPr="004F552C">
              <w:rPr>
                <w:rFonts w:eastAsia="Georgia"/>
                <w:sz w:val="24"/>
                <w:szCs w:val="24"/>
              </w:rPr>
              <w:t xml:space="preserve"> на стари или </w:t>
            </w:r>
            <w:r w:rsidR="0014635C">
              <w:rPr>
                <w:rFonts w:eastAsia="Georgia"/>
                <w:sz w:val="24"/>
                <w:szCs w:val="24"/>
              </w:rPr>
              <w:t>и</w:t>
            </w:r>
            <w:r w:rsidR="0014635C" w:rsidRPr="004F552C">
              <w:rPr>
                <w:rFonts w:eastAsia="Georgia"/>
                <w:sz w:val="24"/>
                <w:szCs w:val="24"/>
              </w:rPr>
              <w:t xml:space="preserve">зграждане на съвременни спортни площадки /с осветление и подходящи настилки/ </w:t>
            </w:r>
            <w:r w:rsidR="0014635C">
              <w:rPr>
                <w:rFonts w:eastAsia="Georgia"/>
                <w:sz w:val="24"/>
                <w:szCs w:val="24"/>
              </w:rPr>
              <w:t xml:space="preserve">за ползване от населението, </w:t>
            </w:r>
            <w:r w:rsidR="005D766E" w:rsidRPr="00DA71DF">
              <w:t>вкл</w:t>
            </w:r>
            <w:r w:rsidR="0014635C">
              <w:t>. з</w:t>
            </w:r>
            <w:r w:rsidR="005D766E" w:rsidRPr="00DA71DF">
              <w:t xml:space="preserve">а деца и млади </w:t>
            </w:r>
            <w:r w:rsidR="0014635C">
              <w:t>хора.</w:t>
            </w:r>
          </w:p>
          <w:p w14:paraId="1E698BD4" w14:textId="77777777" w:rsidR="00901481" w:rsidRPr="003960F4" w:rsidRDefault="007F7C2F" w:rsidP="008973F9">
            <w:pPr>
              <w:tabs>
                <w:tab w:val="left" w:pos="142"/>
              </w:tabs>
              <w:jc w:val="both"/>
              <w:rPr>
                <w:rFonts w:eastAsia="Times New Roman" w:cs="Times New Roman"/>
                <w:b/>
                <w:color w:val="000000" w:themeColor="text1"/>
                <w:sz w:val="24"/>
                <w:szCs w:val="24"/>
                <w:lang w:eastAsia="bg-BG"/>
              </w:rPr>
            </w:pPr>
            <w:r w:rsidRPr="007F7C2F">
              <w:rPr>
                <w:rFonts w:eastAsia="Times New Roman" w:cs="Times New Roman"/>
                <w:b/>
                <w:i/>
                <w:color w:val="000000" w:themeColor="text1"/>
                <w:sz w:val="24"/>
                <w:szCs w:val="24"/>
                <w:lang w:eastAsia="bg-BG"/>
              </w:rPr>
              <w:t xml:space="preserve">     </w:t>
            </w:r>
            <w:r w:rsidR="008973F9" w:rsidRPr="007F680E">
              <w:rPr>
                <w:rFonts w:eastAsia="Times New Roman" w:cs="Times New Roman"/>
                <w:b/>
                <w:i/>
                <w:color w:val="000000" w:themeColor="text1"/>
                <w:sz w:val="24"/>
                <w:szCs w:val="24"/>
                <w:u w:val="single"/>
                <w:lang w:eastAsia="bg-BG"/>
              </w:rPr>
              <w:t>Техническа инфраструктура</w:t>
            </w:r>
            <w:r>
              <w:rPr>
                <w:rFonts w:eastAsia="Times New Roman" w:cs="Times New Roman"/>
                <w:b/>
                <w:color w:val="000000" w:themeColor="text1"/>
                <w:sz w:val="24"/>
                <w:szCs w:val="24"/>
                <w:lang w:eastAsia="bg-BG"/>
              </w:rPr>
              <w:t>:</w:t>
            </w:r>
            <w:r w:rsidR="003960F4">
              <w:rPr>
                <w:rFonts w:eastAsia="Times New Roman" w:cs="Times New Roman"/>
                <w:b/>
                <w:color w:val="000000" w:themeColor="text1"/>
                <w:sz w:val="24"/>
                <w:szCs w:val="24"/>
                <w:lang w:eastAsia="bg-BG"/>
              </w:rPr>
              <w:t xml:space="preserve"> </w:t>
            </w:r>
            <w:r w:rsidR="00744A78" w:rsidRPr="0028750F">
              <w:rPr>
                <w:rFonts w:eastAsia="Times New Roman" w:cs="Times New Roman"/>
                <w:color w:val="000000" w:themeColor="text1"/>
                <w:sz w:val="24"/>
                <w:szCs w:val="24"/>
                <w:lang w:eastAsia="bg-BG"/>
              </w:rPr>
              <w:t xml:space="preserve">Уличната </w:t>
            </w:r>
            <w:r w:rsidR="006E140E" w:rsidRPr="0028750F">
              <w:rPr>
                <w:rFonts w:eastAsia="Times New Roman" w:cs="Times New Roman"/>
                <w:color w:val="000000" w:themeColor="text1"/>
                <w:sz w:val="24"/>
                <w:szCs w:val="24"/>
                <w:lang w:eastAsia="bg-BG"/>
              </w:rPr>
              <w:t xml:space="preserve">мрежа </w:t>
            </w:r>
            <w:r w:rsidR="00744A78" w:rsidRPr="0028750F">
              <w:rPr>
                <w:rFonts w:eastAsia="Times New Roman" w:cs="Times New Roman"/>
                <w:color w:val="000000" w:themeColor="text1"/>
                <w:sz w:val="24"/>
                <w:szCs w:val="24"/>
                <w:lang w:eastAsia="bg-BG"/>
              </w:rPr>
              <w:t>на територията</w:t>
            </w:r>
            <w:r w:rsidR="006E140E" w:rsidRPr="0028750F">
              <w:rPr>
                <w:rFonts w:eastAsia="Times New Roman" w:cs="Times New Roman"/>
                <w:color w:val="000000" w:themeColor="text1"/>
                <w:sz w:val="24"/>
                <w:szCs w:val="24"/>
                <w:lang w:eastAsia="bg-BG"/>
              </w:rPr>
              <w:t xml:space="preserve"> е относително добре развита, но не е добре поддържана</w:t>
            </w:r>
            <w:r w:rsidR="00744A78" w:rsidRPr="0028750F">
              <w:rPr>
                <w:rFonts w:eastAsia="Times New Roman" w:cs="Times New Roman"/>
                <w:color w:val="000000" w:themeColor="text1"/>
                <w:sz w:val="24"/>
                <w:szCs w:val="24"/>
                <w:lang w:eastAsia="bg-BG"/>
              </w:rPr>
              <w:t>, особено в селата</w:t>
            </w:r>
            <w:r w:rsidR="008973F9" w:rsidRPr="0028750F">
              <w:rPr>
                <w:rFonts w:eastAsia="Times New Roman" w:cs="Times New Roman"/>
                <w:color w:val="000000" w:themeColor="text1"/>
                <w:sz w:val="24"/>
                <w:szCs w:val="24"/>
                <w:lang w:eastAsia="bg-BG"/>
              </w:rPr>
              <w:t xml:space="preserve"> и</w:t>
            </w:r>
            <w:r w:rsidR="006E140E" w:rsidRPr="0028750F">
              <w:rPr>
                <w:rFonts w:eastAsia="Times New Roman" w:cs="Times New Roman"/>
                <w:color w:val="000000" w:themeColor="text1"/>
                <w:sz w:val="24"/>
                <w:szCs w:val="24"/>
                <w:lang w:eastAsia="bg-BG"/>
              </w:rPr>
              <w:t xml:space="preserve"> </w:t>
            </w:r>
            <w:r w:rsidR="005D766E" w:rsidRPr="0028750F">
              <w:rPr>
                <w:rFonts w:eastAsia="Times New Roman" w:cs="Times New Roman"/>
                <w:color w:val="000000" w:themeColor="text1"/>
                <w:sz w:val="24"/>
                <w:szCs w:val="24"/>
              </w:rPr>
              <w:t>има нужда от рехабилитация и реконструкция. Липс</w:t>
            </w:r>
            <w:r w:rsidR="008973F9" w:rsidRPr="0028750F">
              <w:rPr>
                <w:rFonts w:eastAsia="Times New Roman" w:cs="Times New Roman"/>
                <w:color w:val="000000" w:themeColor="text1"/>
                <w:sz w:val="24"/>
                <w:szCs w:val="24"/>
              </w:rPr>
              <w:t>в</w:t>
            </w:r>
            <w:r w:rsidR="005D766E" w:rsidRPr="0028750F">
              <w:rPr>
                <w:rFonts w:eastAsia="Times New Roman" w:cs="Times New Roman"/>
                <w:color w:val="000000" w:themeColor="text1"/>
                <w:sz w:val="24"/>
                <w:szCs w:val="24"/>
              </w:rPr>
              <w:t>а</w:t>
            </w:r>
            <w:r w:rsidR="008973F9" w:rsidRPr="0028750F">
              <w:rPr>
                <w:rFonts w:eastAsia="Times New Roman" w:cs="Times New Roman"/>
                <w:color w:val="000000" w:themeColor="text1"/>
                <w:sz w:val="24"/>
                <w:szCs w:val="24"/>
              </w:rPr>
              <w:t>т</w:t>
            </w:r>
            <w:r w:rsidR="005D766E" w:rsidRPr="0028750F">
              <w:rPr>
                <w:rFonts w:eastAsia="Times New Roman" w:cs="Times New Roman"/>
                <w:color w:val="000000" w:themeColor="text1"/>
                <w:sz w:val="24"/>
                <w:szCs w:val="24"/>
              </w:rPr>
              <w:t xml:space="preserve"> възможности за безпрепятствено придвижване по улиците и на нормален достъп за хора с увреждания до </w:t>
            </w:r>
            <w:r w:rsidR="00B34EBF">
              <w:rPr>
                <w:rFonts w:eastAsia="Times New Roman" w:cs="Times New Roman"/>
                <w:color w:val="000000" w:themeColor="text1"/>
                <w:sz w:val="24"/>
                <w:szCs w:val="24"/>
              </w:rPr>
              <w:t>административ</w:t>
            </w:r>
            <w:r w:rsidR="0014635C">
              <w:rPr>
                <w:rFonts w:eastAsia="Times New Roman" w:cs="Times New Roman"/>
                <w:color w:val="000000" w:themeColor="text1"/>
                <w:sz w:val="24"/>
                <w:szCs w:val="24"/>
              </w:rPr>
              <w:t>ни сгради, паркове. Необходимо</w:t>
            </w:r>
            <w:r w:rsidR="00B34EBF">
              <w:rPr>
                <w:rFonts w:eastAsia="Times New Roman" w:cs="Times New Roman"/>
                <w:color w:val="000000" w:themeColor="text1"/>
                <w:sz w:val="24"/>
                <w:szCs w:val="24"/>
              </w:rPr>
              <w:t xml:space="preserve"> е и </w:t>
            </w:r>
            <w:r w:rsidR="00B34EBF" w:rsidRPr="0028750F">
              <w:rPr>
                <w:rFonts w:cs="Times New Roman"/>
                <w:color w:val="000000" w:themeColor="text1"/>
                <w:sz w:val="24"/>
                <w:szCs w:val="24"/>
              </w:rPr>
              <w:t>модернизиране</w:t>
            </w:r>
            <w:r w:rsidR="00B34EBF">
              <w:rPr>
                <w:rFonts w:cs="Times New Roman"/>
                <w:color w:val="000000" w:themeColor="text1"/>
                <w:sz w:val="24"/>
                <w:szCs w:val="24"/>
              </w:rPr>
              <w:t>то</w:t>
            </w:r>
            <w:r w:rsidR="00B34EBF" w:rsidRPr="0028750F">
              <w:rPr>
                <w:rFonts w:cs="Times New Roman"/>
                <w:color w:val="000000" w:themeColor="text1"/>
                <w:sz w:val="24"/>
                <w:szCs w:val="24"/>
              </w:rPr>
              <w:t xml:space="preserve"> и въвеждане на енерго спестяващо улично осветление в </w:t>
            </w:r>
            <w:r w:rsidR="0014635C">
              <w:rPr>
                <w:rFonts w:cs="Times New Roman"/>
                <w:color w:val="000000" w:themeColor="text1"/>
                <w:sz w:val="24"/>
                <w:szCs w:val="24"/>
              </w:rPr>
              <w:t xml:space="preserve">част от </w:t>
            </w:r>
            <w:r w:rsidR="00B34EBF" w:rsidRPr="0028750F">
              <w:rPr>
                <w:rFonts w:cs="Times New Roman"/>
                <w:color w:val="000000" w:themeColor="text1"/>
                <w:sz w:val="24"/>
                <w:szCs w:val="24"/>
              </w:rPr>
              <w:t>селата</w:t>
            </w:r>
            <w:r w:rsidR="0014635C">
              <w:rPr>
                <w:rFonts w:cs="Times New Roman"/>
                <w:color w:val="000000" w:themeColor="text1"/>
                <w:sz w:val="24"/>
                <w:szCs w:val="24"/>
              </w:rPr>
              <w:t xml:space="preserve"> - преди всичко в общините Стрелча и Лесичово</w:t>
            </w:r>
            <w:r w:rsidR="00B34EBF" w:rsidRPr="0028750F">
              <w:rPr>
                <w:rFonts w:cs="Times New Roman"/>
                <w:color w:val="000000" w:themeColor="text1"/>
                <w:sz w:val="24"/>
                <w:szCs w:val="24"/>
              </w:rPr>
              <w:t>.</w:t>
            </w:r>
          </w:p>
          <w:p w14:paraId="522602CE" w14:textId="77777777" w:rsidR="00785505" w:rsidRPr="007F680E" w:rsidRDefault="00CC73AB" w:rsidP="00785505">
            <w:pPr>
              <w:jc w:val="both"/>
              <w:rPr>
                <w:rFonts w:eastAsia="Times New Roman" w:cs="Times New Roman"/>
                <w:b/>
                <w:color w:val="000000" w:themeColor="text1"/>
                <w:sz w:val="24"/>
                <w:szCs w:val="24"/>
                <w:u w:val="single"/>
              </w:rPr>
            </w:pPr>
            <w:r w:rsidRPr="007F680E">
              <w:rPr>
                <w:rFonts w:eastAsia="Times New Roman" w:cs="Times New Roman"/>
                <w:b/>
                <w:color w:val="000000" w:themeColor="text1"/>
                <w:sz w:val="24"/>
                <w:szCs w:val="24"/>
                <w:u w:val="single"/>
              </w:rPr>
              <w:t>ПОТЕНЦИАЛ ЗА РАЗВИТИЕ НА ТЕРИТОРИЯТА:</w:t>
            </w:r>
          </w:p>
          <w:p w14:paraId="17467AEB" w14:textId="77777777" w:rsidR="00744392" w:rsidRPr="00851AA1" w:rsidRDefault="007F7C2F" w:rsidP="007F7C2F">
            <w:pPr>
              <w:pStyle w:val="a3"/>
              <w:tabs>
                <w:tab w:val="left" w:pos="284"/>
              </w:tabs>
              <w:ind w:left="0"/>
              <w:contextualSpacing w:val="0"/>
              <w:jc w:val="both"/>
              <w:rPr>
                <w:rFonts w:eastAsia="MS Mincho" w:cs="Times New Roman"/>
                <w:sz w:val="24"/>
                <w:szCs w:val="24"/>
                <w:lang w:eastAsia="ja-JP"/>
              </w:rPr>
            </w:pPr>
            <w:r w:rsidRPr="007F7C2F">
              <w:rPr>
                <w:rFonts w:eastAsia="Times New Roman" w:cs="Times New Roman"/>
                <w:b/>
                <w:i/>
                <w:sz w:val="24"/>
                <w:szCs w:val="24"/>
              </w:rPr>
              <w:t xml:space="preserve">     </w:t>
            </w:r>
            <w:r w:rsidR="00744392" w:rsidRPr="007F680E">
              <w:rPr>
                <w:rFonts w:eastAsia="Times New Roman" w:cs="Times New Roman"/>
                <w:b/>
                <w:i/>
                <w:sz w:val="24"/>
                <w:szCs w:val="24"/>
                <w:u w:val="single"/>
              </w:rPr>
              <w:t>Човешки потенциал</w:t>
            </w:r>
            <w:r>
              <w:rPr>
                <w:rFonts w:eastAsia="Times New Roman" w:cs="Times New Roman"/>
                <w:b/>
                <w:i/>
                <w:sz w:val="24"/>
                <w:szCs w:val="24"/>
                <w:u w:val="single"/>
              </w:rPr>
              <w:t>:</w:t>
            </w:r>
            <w:r w:rsidR="00744392" w:rsidRPr="004B3ED5">
              <w:rPr>
                <w:rFonts w:eastAsia="Times New Roman" w:cs="Times New Roman"/>
                <w:color w:val="000000" w:themeColor="text1"/>
                <w:sz w:val="24"/>
                <w:szCs w:val="24"/>
              </w:rPr>
              <w:t xml:space="preserve"> Установеното добро образователно равнище на местните жители и сравнително балансираната полова структура с почти еднороден етнически състав, както и преобладаващия дял на населението в трудоспособна възраст дават </w:t>
            </w:r>
            <w:r w:rsidR="00744392" w:rsidRPr="004B3ED5">
              <w:rPr>
                <w:rFonts w:eastAsia="Times New Roman" w:cs="Times New Roman"/>
                <w:color w:val="000000" w:themeColor="text1"/>
                <w:sz w:val="24"/>
                <w:szCs w:val="24"/>
                <w:lang w:eastAsia="bg-BG"/>
              </w:rPr>
              <w:t>възможности за професионална подготовка, ориентирана към изискванията на пазара на труда и възможности за реализиране на програми за квалификация и преквалификация на трайно безработни.</w:t>
            </w:r>
            <w:r w:rsidR="00467271">
              <w:rPr>
                <w:rFonts w:eastAsia="Times New Roman" w:cs="Times New Roman"/>
                <w:color w:val="000000" w:themeColor="text1"/>
                <w:sz w:val="24"/>
                <w:szCs w:val="24"/>
                <w:lang w:eastAsia="bg-BG"/>
              </w:rPr>
              <w:t xml:space="preserve"> </w:t>
            </w:r>
            <w:r w:rsidR="003D42A6" w:rsidRPr="003D42A6">
              <w:rPr>
                <w:rFonts w:eastAsia="MS Mincho" w:cs="Times New Roman"/>
                <w:sz w:val="24"/>
                <w:szCs w:val="24"/>
                <w:lang w:eastAsia="ja-JP"/>
              </w:rPr>
              <w:t>Нарастване</w:t>
            </w:r>
            <w:r w:rsidR="00467271">
              <w:rPr>
                <w:rFonts w:eastAsia="MS Mincho" w:cs="Times New Roman"/>
                <w:sz w:val="24"/>
                <w:szCs w:val="24"/>
                <w:lang w:eastAsia="ja-JP"/>
              </w:rPr>
              <w:t>то</w:t>
            </w:r>
            <w:r w:rsidR="003D42A6" w:rsidRPr="003D42A6">
              <w:rPr>
                <w:rFonts w:eastAsia="MS Mincho" w:cs="Times New Roman"/>
                <w:sz w:val="24"/>
                <w:szCs w:val="24"/>
                <w:lang w:eastAsia="ja-JP"/>
              </w:rPr>
              <w:t xml:space="preserve"> на бро</w:t>
            </w:r>
            <w:r w:rsidR="003D42A6">
              <w:rPr>
                <w:rFonts w:eastAsia="MS Mincho" w:cs="Times New Roman"/>
                <w:sz w:val="24"/>
                <w:szCs w:val="24"/>
                <w:lang w:eastAsia="ja-JP"/>
              </w:rPr>
              <w:t xml:space="preserve">я на лицата с висше образование и </w:t>
            </w:r>
            <w:r w:rsidR="003D42A6" w:rsidRPr="003D42A6">
              <w:rPr>
                <w:rFonts w:eastAsia="Times New Roman" w:cs="Times New Roman"/>
                <w:sz w:val="24"/>
                <w:szCs w:val="24"/>
                <w:lang w:eastAsia="bg-BG"/>
              </w:rPr>
              <w:t>намаляване</w:t>
            </w:r>
            <w:r w:rsidR="00467271">
              <w:rPr>
                <w:rFonts w:eastAsia="Times New Roman" w:cs="Times New Roman"/>
                <w:sz w:val="24"/>
                <w:szCs w:val="24"/>
                <w:lang w:eastAsia="bg-BG"/>
              </w:rPr>
              <w:t>то</w:t>
            </w:r>
            <w:r w:rsidR="003D42A6" w:rsidRPr="003D42A6">
              <w:rPr>
                <w:rFonts w:eastAsia="Times New Roman" w:cs="Times New Roman"/>
                <w:sz w:val="24"/>
                <w:szCs w:val="24"/>
                <w:lang w:eastAsia="bg-BG"/>
              </w:rPr>
              <w:t xml:space="preserve"> на броя на лицата с ниско образование</w:t>
            </w:r>
            <w:r w:rsidR="003D42A6">
              <w:rPr>
                <w:rFonts w:eastAsia="Times New Roman" w:cs="Times New Roman"/>
                <w:sz w:val="24"/>
                <w:szCs w:val="24"/>
                <w:lang w:eastAsia="bg-BG"/>
              </w:rPr>
              <w:t xml:space="preserve"> дават възможност да се инвестира в създаването на</w:t>
            </w:r>
            <w:r w:rsidR="00467271">
              <w:rPr>
                <w:rFonts w:eastAsia="Times New Roman" w:cs="Times New Roman"/>
                <w:sz w:val="24"/>
                <w:szCs w:val="24"/>
                <w:lang w:eastAsia="bg-BG"/>
              </w:rPr>
              <w:t xml:space="preserve"> високо квалифицирани работни места с високо заплащане.</w:t>
            </w:r>
            <w:r w:rsidR="003D42A6">
              <w:rPr>
                <w:rFonts w:eastAsia="Times New Roman" w:cs="Times New Roman"/>
                <w:sz w:val="24"/>
                <w:szCs w:val="24"/>
                <w:lang w:eastAsia="bg-BG"/>
              </w:rPr>
              <w:t xml:space="preserve"> </w:t>
            </w:r>
            <w:r w:rsidR="00467271">
              <w:rPr>
                <w:rFonts w:eastAsia="Times New Roman" w:cs="Times New Roman"/>
                <w:sz w:val="24"/>
                <w:szCs w:val="24"/>
                <w:lang w:eastAsia="bg-BG"/>
              </w:rPr>
              <w:t>Опит</w:t>
            </w:r>
            <w:r w:rsidR="00D05E7C">
              <w:rPr>
                <w:rFonts w:eastAsia="Times New Roman" w:cs="Times New Roman"/>
                <w:sz w:val="24"/>
                <w:szCs w:val="24"/>
                <w:lang w:eastAsia="bg-BG"/>
              </w:rPr>
              <w:t>ът</w:t>
            </w:r>
            <w:r w:rsidR="00467271">
              <w:rPr>
                <w:rFonts w:eastAsia="Times New Roman" w:cs="Times New Roman"/>
                <w:sz w:val="24"/>
                <w:szCs w:val="24"/>
                <w:lang w:eastAsia="bg-BG"/>
              </w:rPr>
              <w:t xml:space="preserve"> и създадения</w:t>
            </w:r>
            <w:r w:rsidR="00D05E7C">
              <w:rPr>
                <w:rFonts w:eastAsia="Times New Roman" w:cs="Times New Roman"/>
                <w:sz w:val="24"/>
                <w:szCs w:val="24"/>
                <w:lang w:eastAsia="bg-BG"/>
              </w:rPr>
              <w:t>т</w:t>
            </w:r>
            <w:r w:rsidR="00467271">
              <w:rPr>
                <w:rFonts w:eastAsia="Times New Roman" w:cs="Times New Roman"/>
                <w:sz w:val="24"/>
                <w:szCs w:val="24"/>
                <w:lang w:eastAsia="bg-BG"/>
              </w:rPr>
              <w:t xml:space="preserve"> човешки и финансов капацитет по прилаганите до сега социални услуги</w:t>
            </w:r>
            <w:r w:rsidR="005E6A1F">
              <w:rPr>
                <w:rFonts w:eastAsia="Times New Roman" w:cs="Times New Roman"/>
                <w:sz w:val="24"/>
                <w:szCs w:val="24"/>
                <w:lang w:eastAsia="bg-BG"/>
              </w:rPr>
              <w:t xml:space="preserve"> могат да се използват за разширяване и разкриване на нови социални услуги в общността и в домашна обстановка. </w:t>
            </w:r>
            <w:r w:rsidR="00744392" w:rsidRPr="00851AA1">
              <w:rPr>
                <w:rFonts w:eastAsia="Times New Roman" w:cs="Times New Roman"/>
                <w:sz w:val="24"/>
                <w:szCs w:val="24"/>
                <w:lang w:eastAsia="bg-BG"/>
              </w:rPr>
              <w:t>В преобладаваща част от селата са запазени и възобновени връзките в местните общности и е голяма готовността и капацитетът им за участие в дългосрочни многосекторни партньорства. В последните години се наблюдава активизиране на дейността на читалищата и НПО, насочени към опазване на местните идентичности и селското наследство. Чрез изпълнение на проекти по Стратегията за местно развитие на МИГ през периода 2007 -2013 г. е постигната определена промяна в нагласите на местните общности и е натрупан опит в планиране и реализиране на местни инициативи за развитие. С подкрепата на МИГ „Панагюрище, Стрелча, Лесичово“ са изпълнени проекти в 19 от 2</w:t>
            </w:r>
            <w:r w:rsidR="00D05E7C">
              <w:rPr>
                <w:rFonts w:eastAsia="Times New Roman" w:cs="Times New Roman"/>
                <w:sz w:val="24"/>
                <w:szCs w:val="24"/>
                <w:lang w:eastAsia="bg-BG"/>
              </w:rPr>
              <w:t>2</w:t>
            </w:r>
            <w:r w:rsidR="00744392" w:rsidRPr="00851AA1">
              <w:rPr>
                <w:rFonts w:eastAsia="Times New Roman" w:cs="Times New Roman"/>
                <w:sz w:val="24"/>
                <w:szCs w:val="24"/>
                <w:lang w:eastAsia="bg-BG"/>
              </w:rPr>
              <w:t xml:space="preserve"> населени места. В резултат на интервенциите по СМР на местно ниво e постигнат съществен напредък в изграждане на капацитет за подпомагане на ВОМР като експерти, ресурси и мрежи за сътрудничество.</w:t>
            </w:r>
          </w:p>
          <w:p w14:paraId="05E65A4C" w14:textId="77777777" w:rsidR="006D4140" w:rsidRPr="00A406FA" w:rsidRDefault="007F7C2F" w:rsidP="0038151F">
            <w:pPr>
              <w:jc w:val="both"/>
              <w:rPr>
                <w:rFonts w:eastAsia="Times New Roman" w:cs="Times New Roman"/>
                <w:b/>
                <w:i/>
                <w:color w:val="000000" w:themeColor="text1"/>
                <w:sz w:val="24"/>
                <w:szCs w:val="24"/>
                <w:u w:val="single"/>
              </w:rPr>
            </w:pPr>
            <w:r w:rsidRPr="007F7C2F">
              <w:rPr>
                <w:rFonts w:eastAsia="Times New Roman" w:cs="Times New Roman"/>
                <w:b/>
                <w:i/>
                <w:sz w:val="24"/>
                <w:szCs w:val="24"/>
              </w:rPr>
              <w:t xml:space="preserve">     </w:t>
            </w:r>
            <w:r w:rsidR="00FB651B" w:rsidRPr="007F680E">
              <w:rPr>
                <w:rFonts w:eastAsia="Times New Roman" w:cs="Times New Roman"/>
                <w:b/>
                <w:i/>
                <w:sz w:val="24"/>
                <w:szCs w:val="24"/>
                <w:u w:val="single"/>
              </w:rPr>
              <w:t>Икономически потенциал – аграрен сектор</w:t>
            </w:r>
            <w:r>
              <w:rPr>
                <w:rFonts w:eastAsia="Times New Roman" w:cs="Times New Roman"/>
                <w:b/>
                <w:i/>
                <w:sz w:val="24"/>
                <w:szCs w:val="24"/>
                <w:u w:val="single"/>
              </w:rPr>
              <w:t>:</w:t>
            </w:r>
            <w:r w:rsidR="00B1357C" w:rsidRPr="00B1357C">
              <w:rPr>
                <w:rFonts w:eastAsia="Times New Roman" w:cs="Times New Roman"/>
                <w:sz w:val="24"/>
                <w:szCs w:val="24"/>
                <w:lang w:val="en-US"/>
              </w:rPr>
              <w:t xml:space="preserve"> </w:t>
            </w:r>
            <w:r w:rsidR="004B3ED5">
              <w:rPr>
                <w:rFonts w:eastAsia="Times New Roman" w:cs="Times New Roman"/>
                <w:color w:val="000000" w:themeColor="text1"/>
                <w:sz w:val="24"/>
                <w:szCs w:val="24"/>
              </w:rPr>
              <w:t xml:space="preserve">Територията на МИГ </w:t>
            </w:r>
            <w:r w:rsidR="00666B7C">
              <w:rPr>
                <w:rFonts w:eastAsia="Times New Roman" w:cs="Times New Roman"/>
                <w:color w:val="000000" w:themeColor="text1"/>
                <w:sz w:val="24"/>
                <w:szCs w:val="24"/>
              </w:rPr>
              <w:t xml:space="preserve">се характеризира с </w:t>
            </w:r>
            <w:r w:rsidR="00A06BF6" w:rsidRPr="004B3ED5">
              <w:rPr>
                <w:rFonts w:eastAsia="Times New Roman" w:cs="Times New Roman"/>
                <w:color w:val="000000" w:themeColor="text1"/>
                <w:sz w:val="24"/>
                <w:szCs w:val="24"/>
              </w:rPr>
              <w:t>ресурсна</w:t>
            </w:r>
            <w:r w:rsidR="008973F9" w:rsidRPr="004B3ED5">
              <w:rPr>
                <w:rFonts w:eastAsia="Times New Roman" w:cs="Times New Roman"/>
                <w:color w:val="000000" w:themeColor="text1"/>
                <w:sz w:val="24"/>
                <w:szCs w:val="24"/>
              </w:rPr>
              <w:t xml:space="preserve"> </w:t>
            </w:r>
            <w:r w:rsidR="008973F9" w:rsidRPr="004B3ED5">
              <w:rPr>
                <w:rFonts w:eastAsia="Times New Roman" w:cs="Times New Roman"/>
                <w:color w:val="000000" w:themeColor="text1"/>
                <w:sz w:val="24"/>
                <w:szCs w:val="24"/>
              </w:rPr>
              <w:lastRenderedPageBreak/>
              <w:t>осигуреност за развитие на селскостопанско производство.</w:t>
            </w:r>
            <w:r w:rsidR="008973F9" w:rsidRPr="004B3ED5">
              <w:rPr>
                <w:rFonts w:eastAsia="Times New Roman" w:cs="Times New Roman"/>
                <w:color w:val="000000" w:themeColor="text1"/>
                <w:sz w:val="24"/>
                <w:szCs w:val="24"/>
                <w:lang w:eastAsia="bg-BG"/>
              </w:rPr>
              <w:t xml:space="preserve"> </w:t>
            </w:r>
            <w:r w:rsidR="008973F9" w:rsidRPr="004B3ED5">
              <w:rPr>
                <w:rFonts w:eastAsia="Times New Roman" w:cs="Times New Roman"/>
                <w:color w:val="000000" w:themeColor="text1"/>
                <w:sz w:val="24"/>
                <w:szCs w:val="24"/>
              </w:rPr>
              <w:t>Агро</w:t>
            </w:r>
            <w:r w:rsidR="0038151F" w:rsidRPr="004B3ED5">
              <w:rPr>
                <w:rFonts w:eastAsia="Times New Roman" w:cs="Times New Roman"/>
                <w:color w:val="000000" w:themeColor="text1"/>
                <w:sz w:val="24"/>
                <w:szCs w:val="24"/>
              </w:rPr>
              <w:t xml:space="preserve"> </w:t>
            </w:r>
            <w:r w:rsidR="008973F9" w:rsidRPr="004B3ED5">
              <w:rPr>
                <w:rFonts w:eastAsia="Times New Roman" w:cs="Times New Roman"/>
                <w:color w:val="000000" w:themeColor="text1"/>
                <w:sz w:val="24"/>
                <w:szCs w:val="24"/>
              </w:rPr>
              <w:t xml:space="preserve">екологичните условия на </w:t>
            </w:r>
            <w:r w:rsidR="0038151F" w:rsidRPr="004B3ED5">
              <w:rPr>
                <w:rFonts w:eastAsia="Times New Roman" w:cs="Times New Roman"/>
                <w:color w:val="000000" w:themeColor="text1"/>
                <w:sz w:val="24"/>
                <w:szCs w:val="24"/>
              </w:rPr>
              <w:t>територията</w:t>
            </w:r>
            <w:r w:rsidR="008973F9" w:rsidRPr="004B3ED5">
              <w:rPr>
                <w:rFonts w:eastAsia="Times New Roman" w:cs="Times New Roman"/>
                <w:color w:val="000000" w:themeColor="text1"/>
                <w:sz w:val="24"/>
                <w:szCs w:val="24"/>
              </w:rPr>
              <w:t xml:space="preserve"> (</w:t>
            </w:r>
            <w:r w:rsidR="0038151F" w:rsidRPr="004B3ED5">
              <w:rPr>
                <w:rFonts w:eastAsia="Times New Roman" w:cs="Times New Roman"/>
                <w:color w:val="000000" w:themeColor="text1"/>
                <w:sz w:val="24"/>
                <w:szCs w:val="24"/>
                <w:lang w:eastAsia="bg-BG"/>
              </w:rPr>
              <w:t xml:space="preserve">наличие на качествена земеделска земя, </w:t>
            </w:r>
            <w:r w:rsidR="008973F9" w:rsidRPr="004B3ED5">
              <w:rPr>
                <w:rFonts w:eastAsia="Times New Roman" w:cs="Times New Roman"/>
                <w:color w:val="000000" w:themeColor="text1"/>
                <w:sz w:val="24"/>
                <w:szCs w:val="24"/>
              </w:rPr>
              <w:t>благоприятен климат, почвено плодоро</w:t>
            </w:r>
            <w:r w:rsidR="000A4DF8" w:rsidRPr="004B3ED5">
              <w:rPr>
                <w:rFonts w:eastAsia="Times New Roman" w:cs="Times New Roman"/>
                <w:color w:val="000000" w:themeColor="text1"/>
                <w:sz w:val="24"/>
                <w:szCs w:val="24"/>
              </w:rPr>
              <w:t>дие, наличие на подпочвени води</w:t>
            </w:r>
            <w:r w:rsidR="0038151F" w:rsidRPr="004B3ED5">
              <w:rPr>
                <w:rFonts w:eastAsia="Times New Roman" w:cs="Times New Roman"/>
                <w:color w:val="000000" w:themeColor="text1"/>
                <w:sz w:val="24"/>
                <w:szCs w:val="24"/>
              </w:rPr>
              <w:t>)</w:t>
            </w:r>
            <w:r w:rsidR="008973F9" w:rsidRPr="004B3ED5">
              <w:rPr>
                <w:rFonts w:eastAsia="Times New Roman" w:cs="Times New Roman"/>
                <w:color w:val="000000" w:themeColor="text1"/>
                <w:sz w:val="24"/>
                <w:szCs w:val="24"/>
              </w:rPr>
              <w:t xml:space="preserve"> определят възможностите за </w:t>
            </w:r>
            <w:r w:rsidR="0038151F" w:rsidRPr="004B3ED5">
              <w:rPr>
                <w:rFonts w:eastAsia="Times New Roman" w:cs="Times New Roman"/>
                <w:color w:val="000000" w:themeColor="text1"/>
                <w:sz w:val="24"/>
                <w:szCs w:val="24"/>
                <w:lang w:eastAsia="bg-BG"/>
              </w:rPr>
              <w:t xml:space="preserve">увеличаване на обработваемата площ и </w:t>
            </w:r>
            <w:r w:rsidR="008973F9" w:rsidRPr="004B3ED5">
              <w:rPr>
                <w:rFonts w:eastAsia="Times New Roman" w:cs="Times New Roman"/>
                <w:color w:val="000000" w:themeColor="text1"/>
                <w:sz w:val="24"/>
                <w:szCs w:val="24"/>
              </w:rPr>
              <w:t xml:space="preserve">развитие </w:t>
            </w:r>
            <w:r w:rsidR="0038151F" w:rsidRPr="004B3ED5">
              <w:rPr>
                <w:rFonts w:eastAsia="Times New Roman" w:cs="Times New Roman"/>
                <w:color w:val="000000" w:themeColor="text1"/>
                <w:sz w:val="24"/>
                <w:szCs w:val="24"/>
              </w:rPr>
              <w:t xml:space="preserve">и усъвършенстване </w:t>
            </w:r>
            <w:r w:rsidR="008973F9" w:rsidRPr="004B3ED5">
              <w:rPr>
                <w:rFonts w:eastAsia="Times New Roman" w:cs="Times New Roman"/>
                <w:color w:val="000000" w:themeColor="text1"/>
                <w:sz w:val="24"/>
                <w:szCs w:val="24"/>
              </w:rPr>
              <w:t xml:space="preserve">на </w:t>
            </w:r>
            <w:r w:rsidR="0038151F" w:rsidRPr="004B3ED5">
              <w:rPr>
                <w:rFonts w:eastAsia="Times New Roman" w:cs="Times New Roman"/>
                <w:color w:val="000000" w:themeColor="text1"/>
                <w:sz w:val="24"/>
                <w:szCs w:val="24"/>
              </w:rPr>
              <w:t>традиционни за територията и чувствителни</w:t>
            </w:r>
            <w:r w:rsidR="008973F9" w:rsidRPr="004B3ED5">
              <w:rPr>
                <w:rFonts w:eastAsia="Times New Roman" w:cs="Times New Roman"/>
                <w:color w:val="000000" w:themeColor="text1"/>
                <w:sz w:val="24"/>
                <w:szCs w:val="24"/>
              </w:rPr>
              <w:t xml:space="preserve"> сектори от растениевъдното производство – </w:t>
            </w:r>
            <w:r w:rsidR="009A2C35" w:rsidRPr="004B3ED5">
              <w:rPr>
                <w:rFonts w:eastAsia="Times New Roman" w:cs="Times New Roman"/>
                <w:color w:val="000000" w:themeColor="text1"/>
                <w:sz w:val="24"/>
                <w:szCs w:val="24"/>
              </w:rPr>
              <w:t xml:space="preserve">етерично – маслени култури, </w:t>
            </w:r>
            <w:r w:rsidR="008973F9" w:rsidRPr="004B3ED5">
              <w:rPr>
                <w:rFonts w:eastAsia="Times New Roman" w:cs="Times New Roman"/>
                <w:color w:val="000000" w:themeColor="text1"/>
                <w:sz w:val="24"/>
                <w:szCs w:val="24"/>
              </w:rPr>
              <w:t>зеленчукопроизводство, лозарство, овощарство.</w:t>
            </w:r>
            <w:r w:rsidR="00A06BF6" w:rsidRPr="004B3ED5">
              <w:rPr>
                <w:rFonts w:eastAsia="Times New Roman" w:cs="Times New Roman"/>
                <w:color w:val="000000" w:themeColor="text1"/>
                <w:sz w:val="24"/>
                <w:szCs w:val="24"/>
              </w:rPr>
              <w:t xml:space="preserve"> </w:t>
            </w:r>
            <w:r w:rsidR="000419AA">
              <w:rPr>
                <w:rFonts w:eastAsia="Times New Roman" w:cs="Times New Roman"/>
                <w:color w:val="000000" w:themeColor="text1"/>
                <w:sz w:val="24"/>
                <w:szCs w:val="24"/>
              </w:rPr>
              <w:t>Свободните земеделски площи могат да се използват за съ</w:t>
            </w:r>
            <w:r w:rsidR="000419AA" w:rsidRPr="000419AA">
              <w:rPr>
                <w:rFonts w:eastAsia="Times New Roman" w:cs="Times New Roman"/>
                <w:color w:val="000000" w:themeColor="text1"/>
                <w:sz w:val="24"/>
                <w:szCs w:val="24"/>
              </w:rPr>
              <w:t>здаване на масиви от трайни насажден</w:t>
            </w:r>
            <w:r w:rsidR="000419AA">
              <w:rPr>
                <w:rFonts w:eastAsia="Times New Roman" w:cs="Times New Roman"/>
                <w:color w:val="000000" w:themeColor="text1"/>
                <w:sz w:val="24"/>
                <w:szCs w:val="24"/>
              </w:rPr>
              <w:t>ия /етерично – маслени култури/</w:t>
            </w:r>
            <w:r w:rsidR="00F810E8">
              <w:rPr>
                <w:rFonts w:eastAsia="Times New Roman" w:cs="Times New Roman"/>
                <w:color w:val="000000" w:themeColor="text1"/>
                <w:sz w:val="24"/>
                <w:szCs w:val="24"/>
              </w:rPr>
              <w:t>,</w:t>
            </w:r>
            <w:r w:rsidR="000419AA" w:rsidRPr="000419AA">
              <w:rPr>
                <w:rFonts w:eastAsia="Times New Roman" w:cs="Times New Roman"/>
                <w:color w:val="000000" w:themeColor="text1"/>
                <w:sz w:val="24"/>
                <w:szCs w:val="24"/>
              </w:rPr>
              <w:t xml:space="preserve"> нови овощни видове </w:t>
            </w:r>
            <w:r w:rsidR="00F810E8">
              <w:rPr>
                <w:rFonts w:eastAsia="Times New Roman" w:cs="Times New Roman"/>
                <w:color w:val="000000" w:themeColor="text1"/>
                <w:sz w:val="24"/>
                <w:szCs w:val="24"/>
              </w:rPr>
              <w:t xml:space="preserve">и </w:t>
            </w:r>
            <w:r w:rsidR="00F810E8" w:rsidRPr="00560FC0">
              <w:rPr>
                <w:rFonts w:eastAsia="Times New Roman" w:cs="Times New Roman"/>
                <w:sz w:val="24"/>
                <w:szCs w:val="24"/>
                <w:lang w:eastAsia="bg-BG"/>
              </w:rPr>
              <w:t>нови насаждения о</w:t>
            </w:r>
            <w:r w:rsidR="00F810E8">
              <w:rPr>
                <w:rFonts w:eastAsia="Times New Roman" w:cs="Times New Roman"/>
                <w:sz w:val="24"/>
                <w:szCs w:val="24"/>
                <w:lang w:eastAsia="bg-BG"/>
              </w:rPr>
              <w:t>т билки и търсени горски видове</w:t>
            </w:r>
            <w:r w:rsidR="00F810E8" w:rsidRPr="000419AA">
              <w:rPr>
                <w:rFonts w:eastAsia="Times New Roman" w:cs="Times New Roman"/>
                <w:color w:val="000000" w:themeColor="text1"/>
                <w:sz w:val="24"/>
                <w:szCs w:val="24"/>
              </w:rPr>
              <w:t xml:space="preserve"> </w:t>
            </w:r>
            <w:r w:rsidR="000419AA" w:rsidRPr="000419AA">
              <w:rPr>
                <w:rFonts w:eastAsia="Times New Roman" w:cs="Times New Roman"/>
                <w:color w:val="000000" w:themeColor="text1"/>
                <w:sz w:val="24"/>
                <w:szCs w:val="24"/>
              </w:rPr>
              <w:t>в местата с подходящи почвено-климатични условия;</w:t>
            </w:r>
            <w:r w:rsidR="00F810E8">
              <w:rPr>
                <w:rFonts w:eastAsia="Times New Roman" w:cs="Times New Roman"/>
                <w:color w:val="000000" w:themeColor="text1"/>
                <w:sz w:val="24"/>
                <w:szCs w:val="24"/>
              </w:rPr>
              <w:t xml:space="preserve"> </w:t>
            </w:r>
            <w:r w:rsidR="000419AA">
              <w:rPr>
                <w:rFonts w:eastAsia="Times New Roman" w:cs="Times New Roman"/>
                <w:color w:val="000000" w:themeColor="text1"/>
                <w:sz w:val="24"/>
                <w:szCs w:val="24"/>
              </w:rPr>
              <w:t>Висок</w:t>
            </w:r>
            <w:r w:rsidR="00A06BF6" w:rsidRPr="004B3ED5">
              <w:rPr>
                <w:rFonts w:eastAsia="Times New Roman" w:cs="Times New Roman"/>
                <w:color w:val="000000" w:themeColor="text1"/>
                <w:sz w:val="24"/>
                <w:szCs w:val="24"/>
              </w:rPr>
              <w:t xml:space="preserve"> е потенциал</w:t>
            </w:r>
            <w:r w:rsidR="00D05E7C">
              <w:rPr>
                <w:rFonts w:eastAsia="Times New Roman" w:cs="Times New Roman"/>
                <w:color w:val="000000" w:themeColor="text1"/>
                <w:sz w:val="24"/>
                <w:szCs w:val="24"/>
              </w:rPr>
              <w:t>ът</w:t>
            </w:r>
            <w:r w:rsidR="00A06BF6" w:rsidRPr="004B3ED5">
              <w:rPr>
                <w:rFonts w:eastAsia="Times New Roman" w:cs="Times New Roman"/>
                <w:color w:val="000000" w:themeColor="text1"/>
                <w:sz w:val="24"/>
                <w:szCs w:val="24"/>
              </w:rPr>
              <w:t xml:space="preserve"> за развитие на биологичното растениевъдство и животновъдство. </w:t>
            </w:r>
            <w:r w:rsidR="008973F9" w:rsidRPr="004B3ED5">
              <w:rPr>
                <w:rFonts w:eastAsia="Times New Roman" w:cs="Times New Roman"/>
                <w:color w:val="000000" w:themeColor="text1"/>
                <w:sz w:val="24"/>
                <w:szCs w:val="24"/>
              </w:rPr>
              <w:t>Важно условие за осигуряване на устойчива и позитивна икономическа динамика е реализацията на потенциала за обвързване производството на суровини с процеса на преработка, създавайки добавена стойност.</w:t>
            </w:r>
            <w:r w:rsidR="002E2407">
              <w:rPr>
                <w:rFonts w:eastAsia="Times New Roman" w:cs="Times New Roman"/>
                <w:color w:val="000000" w:themeColor="text1"/>
                <w:sz w:val="24"/>
                <w:szCs w:val="24"/>
              </w:rPr>
              <w:t xml:space="preserve"> </w:t>
            </w:r>
            <w:r w:rsidR="0038151F" w:rsidRPr="00F810E8">
              <w:rPr>
                <w:rFonts w:eastAsia="Times New Roman" w:cs="Times New Roman"/>
                <w:sz w:val="24"/>
                <w:szCs w:val="24"/>
                <w:lang w:eastAsia="bg-BG"/>
              </w:rPr>
              <w:t xml:space="preserve">Съществува ресурсна обезпеченост за развитие на селскостопанските производства, осигуряващи суровините за преработващата и хранително-вкусовата промишленост (етерично </w:t>
            </w:r>
            <w:r w:rsidR="005A7637" w:rsidRPr="00F810E8">
              <w:rPr>
                <w:rFonts w:eastAsia="Times New Roman" w:cs="Times New Roman"/>
                <w:sz w:val="24"/>
                <w:szCs w:val="24"/>
                <w:lang w:eastAsia="bg-BG"/>
              </w:rPr>
              <w:t xml:space="preserve">– маслени култури,  овощарство), което е предпоставка за </w:t>
            </w:r>
            <w:r w:rsidR="0038151F" w:rsidRPr="00F810E8">
              <w:rPr>
                <w:rFonts w:eastAsia="Times New Roman" w:cs="Times New Roman"/>
                <w:sz w:val="24"/>
                <w:szCs w:val="24"/>
                <w:lang w:eastAsia="bg-BG"/>
              </w:rPr>
              <w:t xml:space="preserve"> </w:t>
            </w:r>
            <w:r w:rsidR="005A7637" w:rsidRPr="00F810E8">
              <w:rPr>
                <w:rFonts w:eastAsia="Times New Roman" w:cs="Times New Roman"/>
                <w:sz w:val="24"/>
                <w:szCs w:val="24"/>
                <w:lang w:eastAsia="bg-BG"/>
              </w:rPr>
              <w:t>създаване на малки мощности за преработка на етерично – маслени</w:t>
            </w:r>
            <w:r w:rsidR="00666B7C">
              <w:rPr>
                <w:rFonts w:eastAsia="Times New Roman" w:cs="Times New Roman"/>
                <w:sz w:val="24"/>
                <w:szCs w:val="24"/>
                <w:lang w:eastAsia="bg-BG"/>
              </w:rPr>
              <w:t xml:space="preserve"> култури, плодове и зеленчуци, </w:t>
            </w:r>
            <w:r w:rsidR="005A7637" w:rsidRPr="00F810E8">
              <w:rPr>
                <w:rFonts w:eastAsia="Times New Roman" w:cs="Times New Roman"/>
                <w:sz w:val="24"/>
                <w:szCs w:val="24"/>
                <w:lang w:eastAsia="bg-BG"/>
              </w:rPr>
              <w:t>обвързвайки производството на суровини с процеса на преработка</w:t>
            </w:r>
            <w:r w:rsidR="00666B7C">
              <w:rPr>
                <w:rFonts w:eastAsia="Times New Roman" w:cs="Times New Roman"/>
                <w:sz w:val="24"/>
                <w:szCs w:val="24"/>
                <w:lang w:eastAsia="bg-BG"/>
              </w:rPr>
              <w:t xml:space="preserve"> и създавайки добавена стойност.</w:t>
            </w:r>
            <w:r w:rsidR="005A7637" w:rsidRPr="00F810E8">
              <w:rPr>
                <w:rFonts w:eastAsia="Times New Roman" w:cs="Times New Roman"/>
                <w:sz w:val="24"/>
                <w:szCs w:val="24"/>
                <w:lang w:eastAsia="bg-BG"/>
              </w:rPr>
              <w:t xml:space="preserve"> </w:t>
            </w:r>
            <w:r w:rsidR="009A2C35" w:rsidRPr="00F810E8">
              <w:rPr>
                <w:rFonts w:eastAsia="Times New Roman" w:cs="Times New Roman"/>
                <w:sz w:val="24"/>
                <w:szCs w:val="24"/>
                <w:lang w:eastAsia="bg-BG"/>
              </w:rPr>
              <w:t>На територията има потенциал за организиране на хоризонтални и вертикални връзки в хранителната верига и схеми за директни продажби, маркетинг на местни продукти</w:t>
            </w:r>
            <w:r w:rsidR="0038151F" w:rsidRPr="00F810E8">
              <w:rPr>
                <w:rFonts w:eastAsia="Times New Roman" w:cs="Times New Roman"/>
                <w:sz w:val="24"/>
                <w:szCs w:val="24"/>
                <w:lang w:eastAsia="bg-BG"/>
              </w:rPr>
              <w:t xml:space="preserve">, както и за внедряване на нови технологии за разширяване и развитие на местното производство. </w:t>
            </w:r>
          </w:p>
          <w:p w14:paraId="7122CFAD" w14:textId="77777777" w:rsidR="006C2FE5" w:rsidRPr="004B3ED5" w:rsidRDefault="007F7C2F" w:rsidP="00025F12">
            <w:pPr>
              <w:ind w:right="85"/>
              <w:jc w:val="both"/>
              <w:rPr>
                <w:rFonts w:eastAsia="Times New Roman" w:cs="Times New Roman"/>
                <w:color w:val="000000" w:themeColor="text1"/>
                <w:sz w:val="24"/>
                <w:szCs w:val="24"/>
              </w:rPr>
            </w:pPr>
            <w:r w:rsidRPr="007F7C2F">
              <w:rPr>
                <w:rFonts w:eastAsia="Times New Roman" w:cs="Times New Roman"/>
                <w:b/>
                <w:i/>
                <w:sz w:val="24"/>
                <w:szCs w:val="24"/>
                <w:lang w:eastAsia="bg-BG"/>
              </w:rPr>
              <w:t xml:space="preserve">     </w:t>
            </w:r>
            <w:r w:rsidR="00FB651B" w:rsidRPr="007F680E">
              <w:rPr>
                <w:rFonts w:eastAsia="Times New Roman" w:cs="Times New Roman"/>
                <w:b/>
                <w:i/>
                <w:sz w:val="24"/>
                <w:szCs w:val="24"/>
                <w:u w:val="single"/>
                <w:lang w:eastAsia="bg-BG"/>
              </w:rPr>
              <w:t>Икономически потенциал – МСП</w:t>
            </w:r>
            <w:r>
              <w:rPr>
                <w:rFonts w:eastAsia="Times New Roman" w:cs="Times New Roman"/>
                <w:b/>
                <w:i/>
                <w:sz w:val="24"/>
                <w:szCs w:val="24"/>
                <w:u w:val="single"/>
                <w:lang w:eastAsia="bg-BG"/>
              </w:rPr>
              <w:t>:</w:t>
            </w:r>
            <w:r w:rsidR="00FB651B" w:rsidRPr="00B1357C">
              <w:rPr>
                <w:rFonts w:eastAsia="Times New Roman" w:cs="Times New Roman"/>
                <w:sz w:val="24"/>
                <w:szCs w:val="24"/>
                <w:lang w:eastAsia="bg-BG"/>
              </w:rPr>
              <w:t xml:space="preserve"> </w:t>
            </w:r>
            <w:r w:rsidR="005909FF" w:rsidRPr="005909FF">
              <w:rPr>
                <w:rFonts w:eastAsia="Times New Roman" w:cs="Times New Roman"/>
                <w:sz w:val="24"/>
                <w:szCs w:val="24"/>
                <w:lang w:eastAsia="bg-BG"/>
              </w:rPr>
              <w:t>Добре развита</w:t>
            </w:r>
            <w:r w:rsidR="005909FF">
              <w:rPr>
                <w:rFonts w:eastAsia="Times New Roman" w:cs="Times New Roman"/>
                <w:sz w:val="24"/>
                <w:szCs w:val="24"/>
                <w:lang w:eastAsia="bg-BG"/>
              </w:rPr>
              <w:t>та</w:t>
            </w:r>
            <w:r w:rsidR="005909FF" w:rsidRPr="005909FF">
              <w:rPr>
                <w:rFonts w:eastAsia="Times New Roman" w:cs="Times New Roman"/>
                <w:sz w:val="24"/>
                <w:szCs w:val="24"/>
                <w:lang w:eastAsia="bg-BG"/>
              </w:rPr>
              <w:t xml:space="preserve"> промишленост и индустриално производство на територията на община Панагюрище</w:t>
            </w:r>
            <w:r w:rsidR="00744392">
              <w:rPr>
                <w:rFonts w:eastAsia="Times New Roman" w:cs="Times New Roman"/>
                <w:sz w:val="24"/>
                <w:szCs w:val="24"/>
                <w:lang w:eastAsia="bg-BG"/>
              </w:rPr>
              <w:t xml:space="preserve"> може да бъде катализатор з</w:t>
            </w:r>
            <w:r w:rsidR="005909FF">
              <w:rPr>
                <w:rFonts w:eastAsia="Times New Roman" w:cs="Times New Roman"/>
                <w:sz w:val="24"/>
                <w:szCs w:val="24"/>
                <w:lang w:eastAsia="bg-BG"/>
              </w:rPr>
              <w:t>а развитието на икономиката и на останалата територия.</w:t>
            </w:r>
            <w:r w:rsidR="005909FF" w:rsidRPr="004B3ED5">
              <w:rPr>
                <w:rFonts w:eastAsia="Times New Roman" w:cs="Times New Roman"/>
                <w:color w:val="000000" w:themeColor="text1"/>
                <w:sz w:val="24"/>
                <w:szCs w:val="24"/>
                <w:lang w:eastAsia="bg-BG"/>
              </w:rPr>
              <w:t xml:space="preserve"> </w:t>
            </w:r>
            <w:r w:rsidR="005909FF">
              <w:rPr>
                <w:rFonts w:eastAsia="Times New Roman" w:cs="Times New Roman"/>
                <w:color w:val="000000" w:themeColor="text1"/>
                <w:sz w:val="24"/>
                <w:szCs w:val="24"/>
              </w:rPr>
              <w:t>Разположените</w:t>
            </w:r>
            <w:r w:rsidR="00D05E7C">
              <w:rPr>
                <w:rFonts w:eastAsia="Times New Roman" w:cs="Times New Roman"/>
                <w:color w:val="000000" w:themeColor="text1"/>
                <w:sz w:val="24"/>
                <w:szCs w:val="24"/>
              </w:rPr>
              <w:t>,</w:t>
            </w:r>
            <w:r w:rsidR="005909FF">
              <w:rPr>
                <w:rFonts w:eastAsia="Times New Roman" w:cs="Times New Roman"/>
                <w:color w:val="000000" w:themeColor="text1"/>
                <w:sz w:val="24"/>
                <w:szCs w:val="24"/>
              </w:rPr>
              <w:t xml:space="preserve"> в силно развития икономически център гр. Панагюрище, предприятия могат да бъдат стимулирани да насочват своите инвестиции към по-слабо развитата територия и по този начин да допринесат за намаляване на безработицата и бедността в тях. </w:t>
            </w:r>
            <w:r w:rsidR="0038151F" w:rsidRPr="004B3ED5">
              <w:rPr>
                <w:rFonts w:eastAsia="Times New Roman" w:cs="Times New Roman"/>
                <w:color w:val="000000" w:themeColor="text1"/>
                <w:sz w:val="24"/>
                <w:szCs w:val="24"/>
                <w:lang w:eastAsia="bg-BG"/>
              </w:rPr>
              <w:t xml:space="preserve">На територията работят </w:t>
            </w:r>
            <w:r w:rsidR="00901481">
              <w:rPr>
                <w:rFonts w:eastAsia="Times New Roman" w:cs="Times New Roman"/>
                <w:color w:val="000000" w:themeColor="text1"/>
                <w:sz w:val="24"/>
                <w:szCs w:val="24"/>
                <w:lang w:eastAsia="bg-BG"/>
              </w:rPr>
              <w:t xml:space="preserve">няколко </w:t>
            </w:r>
            <w:r w:rsidR="0038151F" w:rsidRPr="004B3ED5">
              <w:rPr>
                <w:rFonts w:eastAsia="Times New Roman" w:cs="Times New Roman"/>
                <w:color w:val="000000" w:themeColor="text1"/>
                <w:sz w:val="24"/>
                <w:szCs w:val="24"/>
                <w:lang w:eastAsia="bg-BG"/>
              </w:rPr>
              <w:t xml:space="preserve">фирми, които попадат в сферата </w:t>
            </w:r>
            <w:r w:rsidR="009E0EAA">
              <w:rPr>
                <w:rFonts w:eastAsia="Times New Roman" w:cs="Times New Roman"/>
                <w:color w:val="000000" w:themeColor="text1"/>
                <w:sz w:val="24"/>
                <w:szCs w:val="24"/>
                <w:lang w:eastAsia="bg-BG"/>
              </w:rPr>
              <w:t xml:space="preserve">на </w:t>
            </w:r>
            <w:r w:rsidR="0038151F" w:rsidRPr="004B3ED5">
              <w:rPr>
                <w:rFonts w:eastAsia="Times New Roman" w:cs="Times New Roman"/>
                <w:color w:val="000000" w:themeColor="text1"/>
                <w:sz w:val="24"/>
                <w:szCs w:val="24"/>
                <w:lang w:eastAsia="bg-BG"/>
              </w:rPr>
              <w:t xml:space="preserve">ИСИС и </w:t>
            </w:r>
            <w:r w:rsidR="00901481">
              <w:rPr>
                <w:rFonts w:eastAsia="Times New Roman" w:cs="Times New Roman"/>
                <w:color w:val="000000" w:themeColor="text1"/>
                <w:sz w:val="24"/>
                <w:szCs w:val="24"/>
                <w:lang w:eastAsia="bg-BG"/>
              </w:rPr>
              <w:t xml:space="preserve">голям брой </w:t>
            </w:r>
            <w:r w:rsidR="0038151F" w:rsidRPr="004B3ED5">
              <w:rPr>
                <w:rFonts w:eastAsia="Times New Roman" w:cs="Times New Roman"/>
                <w:color w:val="000000" w:themeColor="text1"/>
                <w:sz w:val="24"/>
                <w:szCs w:val="24"/>
                <w:lang w:eastAsia="bg-BG"/>
              </w:rPr>
              <w:t>в обхвата на НСМСП,</w:t>
            </w:r>
            <w:r w:rsidR="006C2FE5" w:rsidRPr="004B3ED5">
              <w:rPr>
                <w:rFonts w:eastAsia="Times New Roman" w:cs="Times New Roman"/>
                <w:color w:val="000000" w:themeColor="text1"/>
                <w:sz w:val="24"/>
                <w:szCs w:val="24"/>
                <w:lang w:eastAsia="bg-BG"/>
              </w:rPr>
              <w:t xml:space="preserve"> </w:t>
            </w:r>
            <w:r w:rsidR="0038151F" w:rsidRPr="004B3ED5">
              <w:rPr>
                <w:rFonts w:eastAsia="Times New Roman" w:cs="Times New Roman"/>
                <w:color w:val="000000" w:themeColor="text1"/>
                <w:sz w:val="24"/>
                <w:szCs w:val="24"/>
                <w:lang w:eastAsia="bg-BG"/>
              </w:rPr>
              <w:t>което е предпоставка</w:t>
            </w:r>
            <w:r w:rsidR="0038151F" w:rsidRPr="004B3ED5">
              <w:rPr>
                <w:rFonts w:eastAsia="Times New Roman" w:cs="Times New Roman"/>
                <w:color w:val="000000" w:themeColor="text1"/>
                <w:sz w:val="24"/>
                <w:szCs w:val="24"/>
              </w:rPr>
              <w:t xml:space="preserve"> за внедряване на иновативни решения в </w:t>
            </w:r>
            <w:r w:rsidR="006C2FE5" w:rsidRPr="004B3ED5">
              <w:rPr>
                <w:rFonts w:eastAsia="Times New Roman" w:cs="Times New Roman"/>
                <w:color w:val="000000" w:themeColor="text1"/>
                <w:sz w:val="24"/>
                <w:szCs w:val="24"/>
              </w:rPr>
              <w:t>тях</w:t>
            </w:r>
            <w:r w:rsidR="004C03D1">
              <w:rPr>
                <w:rFonts w:eastAsia="Times New Roman" w:cs="Times New Roman"/>
                <w:color w:val="000000" w:themeColor="text1"/>
                <w:sz w:val="24"/>
                <w:szCs w:val="24"/>
              </w:rPr>
              <w:t xml:space="preserve">, </w:t>
            </w:r>
            <w:r w:rsidR="0038151F" w:rsidRPr="004B3ED5">
              <w:rPr>
                <w:rFonts w:eastAsia="Times New Roman" w:cs="Times New Roman"/>
                <w:color w:val="000000" w:themeColor="text1"/>
                <w:sz w:val="24"/>
                <w:szCs w:val="24"/>
              </w:rPr>
              <w:t>технологични и маркетингови решения за подобряване ефективността и конкурент</w:t>
            </w:r>
            <w:r w:rsidR="00427D5C">
              <w:rPr>
                <w:rFonts w:eastAsia="Times New Roman" w:cs="Times New Roman"/>
                <w:color w:val="000000" w:themeColor="text1"/>
                <w:sz w:val="24"/>
                <w:szCs w:val="24"/>
              </w:rPr>
              <w:t xml:space="preserve">оспособността на производството, </w:t>
            </w:r>
            <w:r w:rsidR="006C2FE5" w:rsidRPr="004B3ED5">
              <w:rPr>
                <w:rFonts w:eastAsia="Times New Roman" w:cs="Times New Roman"/>
                <w:color w:val="000000" w:themeColor="text1"/>
                <w:sz w:val="24"/>
                <w:szCs w:val="24"/>
              </w:rPr>
              <w:t>повишаване на капацитета им за растеж,</w:t>
            </w:r>
            <w:r w:rsidR="0038151F" w:rsidRPr="004B3ED5">
              <w:rPr>
                <w:rFonts w:eastAsia="Times New Roman" w:cs="Times New Roman"/>
                <w:color w:val="000000" w:themeColor="text1"/>
                <w:sz w:val="24"/>
                <w:szCs w:val="24"/>
              </w:rPr>
              <w:t xml:space="preserve"> развиване на знания и компетенции, укрепващи уп</w:t>
            </w:r>
            <w:r w:rsidR="005909FF">
              <w:rPr>
                <w:rFonts w:eastAsia="Times New Roman" w:cs="Times New Roman"/>
                <w:color w:val="000000" w:themeColor="text1"/>
                <w:sz w:val="24"/>
                <w:szCs w:val="24"/>
              </w:rPr>
              <w:t>равленския капацитет на фирмите и</w:t>
            </w:r>
            <w:r w:rsidR="0038151F" w:rsidRPr="004B3ED5">
              <w:rPr>
                <w:rFonts w:eastAsia="Times New Roman" w:cs="Times New Roman"/>
                <w:color w:val="000000" w:themeColor="text1"/>
                <w:sz w:val="24"/>
                <w:szCs w:val="24"/>
              </w:rPr>
              <w:t xml:space="preserve"> насърчаване внедряването на ИКТ.</w:t>
            </w:r>
            <w:r w:rsidR="006C2FE5" w:rsidRPr="004B3ED5">
              <w:rPr>
                <w:rFonts w:eastAsia="Times New Roman" w:cs="Times New Roman"/>
                <w:color w:val="000000" w:themeColor="text1"/>
                <w:sz w:val="24"/>
                <w:szCs w:val="24"/>
              </w:rPr>
              <w:t xml:space="preserve"> </w:t>
            </w:r>
            <w:r w:rsidR="00286284" w:rsidRPr="001C5880">
              <w:rPr>
                <w:rFonts w:eastAsia="Times New Roman" w:cs="Times New Roman"/>
                <w:sz w:val="24"/>
                <w:szCs w:val="24"/>
                <w:lang w:eastAsia="bg-BG"/>
              </w:rPr>
              <w:t>Територията и местната общност имат потенциал за развитие на алтернативен (културен и фестивален) и екстремен туризъм и спорт (за стимулиране на несезонен, немасов, а постоянен нишов туризъм) и производство на стоки и съоръжения с пряко приложение в тези сфери (напр. нац</w:t>
            </w:r>
            <w:r w:rsidR="00286284">
              <w:rPr>
                <w:rFonts w:eastAsia="Times New Roman" w:cs="Times New Roman"/>
                <w:sz w:val="24"/>
                <w:szCs w:val="24"/>
                <w:lang w:eastAsia="bg-BG"/>
              </w:rPr>
              <w:t>ионални (регионални) носии</w:t>
            </w:r>
            <w:r w:rsidR="00286284" w:rsidRPr="001C5880">
              <w:rPr>
                <w:rFonts w:eastAsia="Times New Roman" w:cs="Times New Roman"/>
                <w:sz w:val="24"/>
                <w:szCs w:val="24"/>
                <w:lang w:eastAsia="bg-BG"/>
              </w:rPr>
              <w:t>, костюми, декори, матери</w:t>
            </w:r>
            <w:r w:rsidR="00286284">
              <w:rPr>
                <w:rFonts w:eastAsia="Times New Roman" w:cs="Times New Roman"/>
                <w:sz w:val="24"/>
                <w:szCs w:val="24"/>
                <w:lang w:eastAsia="bg-BG"/>
              </w:rPr>
              <w:t>али за исторически възстановки</w:t>
            </w:r>
            <w:r w:rsidR="00286284" w:rsidRPr="001C5880">
              <w:rPr>
                <w:rFonts w:eastAsia="Times New Roman" w:cs="Times New Roman"/>
                <w:sz w:val="24"/>
                <w:szCs w:val="24"/>
                <w:lang w:eastAsia="bg-BG"/>
              </w:rPr>
              <w:t xml:space="preserve">, печатни издания), което е част от </w:t>
            </w:r>
            <w:r w:rsidR="00286284" w:rsidRPr="001C5880">
              <w:rPr>
                <w:rFonts w:cs="Times New Roman"/>
                <w:sz w:val="24"/>
                <w:szCs w:val="24"/>
              </w:rPr>
              <w:t>тематичната област на ИСИС „Нови технологии в креатив</w:t>
            </w:r>
            <w:r w:rsidR="00286284">
              <w:rPr>
                <w:rFonts w:cs="Times New Roman"/>
                <w:sz w:val="24"/>
                <w:szCs w:val="24"/>
              </w:rPr>
              <w:t>ните и рекреативните индустрии”</w:t>
            </w:r>
            <w:r w:rsidR="00286284">
              <w:rPr>
                <w:rFonts w:eastAsia="Times New Roman" w:cs="Times New Roman"/>
                <w:sz w:val="24"/>
                <w:szCs w:val="24"/>
                <w:lang w:eastAsia="bg-BG"/>
              </w:rPr>
              <w:t xml:space="preserve">. </w:t>
            </w:r>
            <w:r w:rsidR="00025F12">
              <w:rPr>
                <w:rFonts w:eastAsia="Times New Roman" w:cs="Times New Roman"/>
                <w:color w:val="000000" w:themeColor="text1"/>
                <w:sz w:val="24"/>
                <w:szCs w:val="24"/>
              </w:rPr>
              <w:t>МСП, попадащи в обхвата на НСНМСП могат да бъдат основен генератор на създаване на нови работни места, включително и на създаването на заетост на уязвимите групи и м</w:t>
            </w:r>
            <w:r w:rsidR="005909FF">
              <w:rPr>
                <w:rFonts w:eastAsia="Times New Roman" w:cs="Times New Roman"/>
                <w:color w:val="000000" w:themeColor="text1"/>
                <w:sz w:val="24"/>
                <w:szCs w:val="24"/>
              </w:rPr>
              <w:t>а</w:t>
            </w:r>
            <w:r w:rsidR="00025F12">
              <w:rPr>
                <w:rFonts w:eastAsia="Times New Roman" w:cs="Times New Roman"/>
                <w:color w:val="000000" w:themeColor="text1"/>
                <w:sz w:val="24"/>
                <w:szCs w:val="24"/>
              </w:rPr>
              <w:t>ргинализираните общности /</w:t>
            </w:r>
            <w:r w:rsidR="005909FF">
              <w:rPr>
                <w:rFonts w:eastAsia="Times New Roman" w:cs="Times New Roman"/>
                <w:color w:val="000000" w:themeColor="text1"/>
                <w:sz w:val="24"/>
                <w:szCs w:val="24"/>
              </w:rPr>
              <w:t xml:space="preserve">напр. </w:t>
            </w:r>
            <w:r w:rsidR="00025F12">
              <w:rPr>
                <w:rFonts w:eastAsia="Times New Roman" w:cs="Times New Roman"/>
                <w:color w:val="000000" w:themeColor="text1"/>
                <w:sz w:val="24"/>
                <w:szCs w:val="24"/>
              </w:rPr>
              <w:t xml:space="preserve">ромите/. </w:t>
            </w:r>
          </w:p>
          <w:p w14:paraId="5F861748" w14:textId="77777777" w:rsidR="003D42A6" w:rsidRPr="00666B7C" w:rsidRDefault="007F7C2F" w:rsidP="005A0AF7">
            <w:pPr>
              <w:pStyle w:val="a3"/>
              <w:tabs>
                <w:tab w:val="left" w:pos="142"/>
                <w:tab w:val="left" w:pos="227"/>
              </w:tabs>
              <w:ind w:left="0" w:right="85"/>
              <w:jc w:val="both"/>
              <w:rPr>
                <w:rFonts w:eastAsia="MS Mincho" w:cs="Times New Roman"/>
                <w:bCs/>
                <w:color w:val="000000" w:themeColor="text1"/>
                <w:sz w:val="24"/>
                <w:szCs w:val="24"/>
                <w:lang w:eastAsia="bg-BG"/>
              </w:rPr>
            </w:pPr>
            <w:r w:rsidRPr="007F7C2F">
              <w:rPr>
                <w:rFonts w:eastAsia="Times New Roman" w:cs="Times New Roman"/>
                <w:b/>
                <w:i/>
                <w:sz w:val="24"/>
                <w:szCs w:val="24"/>
                <w:lang w:eastAsia="bg-BG"/>
              </w:rPr>
              <w:t xml:space="preserve">     </w:t>
            </w:r>
            <w:r w:rsidR="00FB651B" w:rsidRPr="007F680E">
              <w:rPr>
                <w:rFonts w:eastAsia="Times New Roman" w:cs="Times New Roman"/>
                <w:b/>
                <w:i/>
                <w:sz w:val="24"/>
                <w:szCs w:val="24"/>
                <w:u w:val="single"/>
                <w:lang w:eastAsia="bg-BG"/>
              </w:rPr>
              <w:t xml:space="preserve">Туристически </w:t>
            </w:r>
            <w:r w:rsidR="00FB651B" w:rsidRPr="007F7C2F">
              <w:rPr>
                <w:rFonts w:eastAsia="Times New Roman" w:cs="Times New Roman"/>
                <w:b/>
                <w:i/>
                <w:sz w:val="24"/>
                <w:szCs w:val="24"/>
                <w:u w:val="single"/>
                <w:lang w:eastAsia="bg-BG"/>
              </w:rPr>
              <w:t>потенциал</w:t>
            </w:r>
            <w:r w:rsidRPr="007F7C2F">
              <w:rPr>
                <w:rFonts w:eastAsia="Times New Roman" w:cs="Times New Roman"/>
                <w:b/>
                <w:sz w:val="24"/>
                <w:szCs w:val="24"/>
                <w:lang w:eastAsia="bg-BG"/>
              </w:rPr>
              <w:t>:</w:t>
            </w:r>
            <w:r w:rsidR="00B1357C" w:rsidRPr="007F7C2F">
              <w:rPr>
                <w:rFonts w:eastAsia="Times New Roman" w:cs="Times New Roman"/>
                <w:sz w:val="24"/>
                <w:szCs w:val="24"/>
                <w:lang w:val="en-US" w:eastAsia="bg-BG"/>
              </w:rPr>
              <w:t xml:space="preserve"> </w:t>
            </w:r>
            <w:r w:rsidR="00355DE9" w:rsidRPr="007F7C2F">
              <w:rPr>
                <w:rFonts w:eastAsia="Times New Roman" w:cs="Times New Roman"/>
                <w:sz w:val="24"/>
                <w:szCs w:val="24"/>
                <w:lang w:eastAsia="bg-BG"/>
              </w:rPr>
              <w:t xml:space="preserve">Територията </w:t>
            </w:r>
            <w:r w:rsidR="00355DE9" w:rsidRPr="004B3ED5">
              <w:rPr>
                <w:rFonts w:eastAsia="Times New Roman" w:cs="Times New Roman"/>
                <w:color w:val="000000" w:themeColor="text1"/>
                <w:sz w:val="24"/>
                <w:szCs w:val="24"/>
                <w:lang w:eastAsia="bg-BG"/>
              </w:rPr>
              <w:t>на МИГ има голям потенциал за развитие на устойчив туризъм, чрез опазване и експониране на природното и културно наследство и насърчаване на приемственост по отношение на живото наследство и традициите.</w:t>
            </w:r>
            <w:r w:rsidR="000A4DF8" w:rsidRPr="004B3ED5">
              <w:rPr>
                <w:rFonts w:eastAsia="Times New Roman" w:cs="Times New Roman"/>
                <w:color w:val="000000" w:themeColor="text1"/>
                <w:sz w:val="24"/>
                <w:szCs w:val="24"/>
                <w:lang w:eastAsia="bg-BG"/>
              </w:rPr>
              <w:t xml:space="preserve"> </w:t>
            </w:r>
            <w:r w:rsidR="006C2FE5" w:rsidRPr="004B3ED5">
              <w:rPr>
                <w:rFonts w:eastAsia="Times New Roman" w:cs="Times New Roman"/>
                <w:color w:val="000000" w:themeColor="text1"/>
                <w:sz w:val="24"/>
                <w:szCs w:val="24"/>
              </w:rPr>
              <w:t xml:space="preserve">Комплексът от природни забележителности и голямото разнообразие от природни забележителности, защитени местности, растителни и животински видове, гори и лесопаркове, обектите и паметниците на културно-историческото наследство, формират сериозен потенциал за развитие на различни видове туризъм - </w:t>
            </w:r>
            <w:r w:rsidR="005A0AF7">
              <w:rPr>
                <w:rFonts w:eastAsia="Times New Roman" w:cs="Times New Roman"/>
                <w:color w:val="000000" w:themeColor="text1"/>
                <w:sz w:val="24"/>
                <w:szCs w:val="24"/>
              </w:rPr>
              <w:t>исторически туризъм</w:t>
            </w:r>
            <w:r w:rsidR="006C2FE5" w:rsidRPr="004B3ED5">
              <w:rPr>
                <w:rFonts w:eastAsia="Times New Roman" w:cs="Times New Roman"/>
                <w:color w:val="000000" w:themeColor="text1"/>
                <w:sz w:val="24"/>
                <w:szCs w:val="24"/>
              </w:rPr>
              <w:t>, фото туризъм, балнео туризъм, ловен и риболовен туризъм, селски туризъм.</w:t>
            </w:r>
            <w:r w:rsidR="00B768C2" w:rsidRPr="004B3ED5">
              <w:rPr>
                <w:rFonts w:eastAsia="Times New Roman" w:cs="Times New Roman"/>
                <w:color w:val="000000" w:themeColor="text1"/>
                <w:sz w:val="24"/>
                <w:szCs w:val="24"/>
              </w:rPr>
              <w:t xml:space="preserve"> Съхранената култур</w:t>
            </w:r>
            <w:r w:rsidR="005A0AF7">
              <w:rPr>
                <w:rFonts w:eastAsia="Times New Roman" w:cs="Times New Roman"/>
                <w:color w:val="000000" w:themeColor="text1"/>
                <w:sz w:val="24"/>
                <w:szCs w:val="24"/>
              </w:rPr>
              <w:t>на идентичност и богатството на</w:t>
            </w:r>
            <w:r w:rsidR="00B768C2" w:rsidRPr="004B3ED5">
              <w:rPr>
                <w:rFonts w:eastAsia="Times New Roman" w:cs="Times New Roman"/>
                <w:color w:val="000000" w:themeColor="text1"/>
                <w:sz w:val="24"/>
                <w:szCs w:val="24"/>
              </w:rPr>
              <w:t xml:space="preserve"> териториалния културен календар очертават </w:t>
            </w:r>
            <w:r w:rsidR="00B768C2" w:rsidRPr="004B3ED5">
              <w:rPr>
                <w:rFonts w:eastAsia="Times New Roman" w:cs="Times New Roman"/>
                <w:color w:val="000000" w:themeColor="text1"/>
                <w:sz w:val="24"/>
                <w:szCs w:val="24"/>
              </w:rPr>
              <w:lastRenderedPageBreak/>
              <w:t>наличието на съществен потенциал за развитие на алтернативен вид туризъм - фестивален</w:t>
            </w:r>
            <w:r w:rsidR="006C2FE5" w:rsidRPr="004B3ED5">
              <w:rPr>
                <w:rFonts w:eastAsia="Times New Roman" w:cs="Times New Roman"/>
                <w:color w:val="000000" w:themeColor="text1"/>
                <w:sz w:val="24"/>
                <w:szCs w:val="24"/>
              </w:rPr>
              <w:t>.</w:t>
            </w:r>
            <w:r w:rsidR="00B768C2" w:rsidRPr="004B3ED5">
              <w:rPr>
                <w:rFonts w:eastAsia="Times New Roman" w:cs="Times New Roman"/>
                <w:color w:val="000000" w:themeColor="text1"/>
                <w:sz w:val="24"/>
                <w:szCs w:val="24"/>
              </w:rPr>
              <w:t xml:space="preserve"> В тази рамка и на тази основа е наличен ресурс за обогатяване и диверсифициране на предлагания туристически продукт и разработване </w:t>
            </w:r>
            <w:r w:rsidR="001B6522" w:rsidRPr="004B3ED5">
              <w:rPr>
                <w:rFonts w:eastAsia="Times New Roman" w:cs="Times New Roman"/>
                <w:color w:val="000000" w:themeColor="text1"/>
                <w:sz w:val="24"/>
                <w:szCs w:val="24"/>
              </w:rPr>
              <w:t xml:space="preserve">и популяризиране </w:t>
            </w:r>
            <w:r w:rsidR="00B768C2" w:rsidRPr="004B3ED5">
              <w:rPr>
                <w:rFonts w:eastAsia="Times New Roman" w:cs="Times New Roman"/>
                <w:color w:val="000000" w:themeColor="text1"/>
                <w:sz w:val="24"/>
                <w:szCs w:val="24"/>
              </w:rPr>
              <w:t xml:space="preserve">на местни </w:t>
            </w:r>
            <w:r w:rsidR="00025F12">
              <w:rPr>
                <w:rFonts w:eastAsia="Times New Roman" w:cs="Times New Roman"/>
                <w:color w:val="000000" w:themeColor="text1"/>
                <w:sz w:val="24"/>
                <w:szCs w:val="24"/>
              </w:rPr>
              <w:t xml:space="preserve">специфични </w:t>
            </w:r>
            <w:r w:rsidR="00B768C2" w:rsidRPr="004B3ED5">
              <w:rPr>
                <w:rFonts w:eastAsia="Times New Roman" w:cs="Times New Roman"/>
                <w:color w:val="000000" w:themeColor="text1"/>
                <w:sz w:val="24"/>
                <w:szCs w:val="24"/>
              </w:rPr>
              <w:t>териториални туристически продукти и атракции</w:t>
            </w:r>
            <w:r w:rsidR="001B6522" w:rsidRPr="004B3ED5">
              <w:rPr>
                <w:rFonts w:eastAsia="Times New Roman" w:cs="Times New Roman"/>
                <w:color w:val="000000" w:themeColor="text1"/>
                <w:sz w:val="24"/>
                <w:szCs w:val="24"/>
              </w:rPr>
              <w:t xml:space="preserve"> /напр. </w:t>
            </w:r>
            <w:r w:rsidR="001B6522" w:rsidRPr="004B3ED5">
              <w:rPr>
                <w:rFonts w:eastAsia="Arial" w:cs="Times New Roman"/>
                <w:color w:val="000000" w:themeColor="text1"/>
                <w:sz w:val="24"/>
                <w:szCs w:val="24"/>
                <w:lang w:eastAsia="bg-BG"/>
              </w:rPr>
              <w:t>мес</w:t>
            </w:r>
            <w:r w:rsidR="00286284">
              <w:rPr>
                <w:rFonts w:eastAsia="Arial" w:cs="Times New Roman"/>
                <w:color w:val="000000" w:themeColor="text1"/>
                <w:sz w:val="24"/>
                <w:szCs w:val="24"/>
                <w:lang w:eastAsia="bg-BG"/>
              </w:rPr>
              <w:t>тна марка туристически продукт</w:t>
            </w:r>
            <w:r w:rsidR="001B6522" w:rsidRPr="004B3ED5">
              <w:rPr>
                <w:rFonts w:eastAsia="Arial" w:cs="Times New Roman"/>
                <w:color w:val="000000" w:themeColor="text1"/>
                <w:sz w:val="24"/>
                <w:szCs w:val="24"/>
                <w:lang w:eastAsia="bg-BG"/>
              </w:rPr>
              <w:t>, свързана с типичното местно природно, културно – историческо наследство и местни типични земеделски продукти – маслодайна роза и лавандула</w:t>
            </w:r>
            <w:r w:rsidR="00A06BF6" w:rsidRPr="004B3ED5">
              <w:rPr>
                <w:rFonts w:eastAsia="Arial" w:cs="Times New Roman"/>
                <w:color w:val="000000" w:themeColor="text1"/>
                <w:sz w:val="24"/>
                <w:szCs w:val="24"/>
                <w:lang w:eastAsia="bg-BG"/>
              </w:rPr>
              <w:t>/</w:t>
            </w:r>
            <w:r w:rsidR="00B768C2" w:rsidRPr="004B3ED5">
              <w:rPr>
                <w:rFonts w:eastAsia="Times New Roman" w:cs="Times New Roman"/>
                <w:color w:val="000000" w:themeColor="text1"/>
                <w:sz w:val="24"/>
                <w:szCs w:val="24"/>
              </w:rPr>
              <w:t>.</w:t>
            </w:r>
            <w:r w:rsidR="00C93873" w:rsidRPr="004B3ED5">
              <w:rPr>
                <w:rFonts w:eastAsia="MS Mincho" w:cs="Times New Roman"/>
                <w:bCs/>
                <w:color w:val="000000" w:themeColor="text1"/>
                <w:sz w:val="24"/>
                <w:szCs w:val="24"/>
                <w:lang w:eastAsia="bg-BG"/>
              </w:rPr>
              <w:t xml:space="preserve"> Общините Панагюрище и Стрелча разполагат с добре развита туристическа инфраструктура и супер структура, благоприятстваща развитието на туризма и привличането на все повече туристически потоци.</w:t>
            </w:r>
            <w:r w:rsidR="00666B7C">
              <w:rPr>
                <w:rFonts w:eastAsia="MS Mincho" w:cs="Times New Roman"/>
                <w:bCs/>
                <w:color w:val="000000" w:themeColor="text1"/>
                <w:sz w:val="24"/>
                <w:szCs w:val="24"/>
                <w:lang w:eastAsia="bg-BG"/>
              </w:rPr>
              <w:t xml:space="preserve"> </w:t>
            </w:r>
            <w:r w:rsidR="003D42A6" w:rsidRPr="004B3ED5">
              <w:rPr>
                <w:rFonts w:eastAsia="Times New Roman" w:cs="Times New Roman"/>
                <w:color w:val="000000" w:themeColor="text1"/>
                <w:sz w:val="24"/>
                <w:szCs w:val="24"/>
                <w:lang w:eastAsia="bg-BG"/>
              </w:rPr>
              <w:t>Съществуващите свободни терени и сграден фонд на общините дават възможност да се развият и разнообразят социалните услуги, както и да се изгражда спортна инфраструктура за масов спорт.</w:t>
            </w:r>
          </w:p>
        </w:tc>
      </w:tr>
      <w:tr w:rsidR="00E054FE" w:rsidRPr="002929DC" w14:paraId="5E392FE9" w14:textId="77777777" w:rsidTr="00927F1C">
        <w:trPr>
          <w:trHeight w:val="287"/>
        </w:trPr>
        <w:tc>
          <w:tcPr>
            <w:tcW w:w="10916" w:type="dxa"/>
            <w:gridSpan w:val="2"/>
            <w:shd w:val="clear" w:color="auto" w:fill="00FF00"/>
            <w:tcMar>
              <w:top w:w="57" w:type="dxa"/>
              <w:left w:w="57" w:type="dxa"/>
              <w:bottom w:w="57" w:type="dxa"/>
              <w:right w:w="57" w:type="dxa"/>
            </w:tcMar>
            <w:hideMark/>
          </w:tcPr>
          <w:p w14:paraId="2057AA9E" w14:textId="77777777" w:rsidR="00E054FE" w:rsidRPr="002929DC" w:rsidRDefault="00E054FE" w:rsidP="002929DC">
            <w:pPr>
              <w:tabs>
                <w:tab w:val="left" w:pos="142"/>
              </w:tabs>
              <w:ind w:firstLine="85"/>
              <w:textAlignment w:val="center"/>
              <w:rPr>
                <w:rFonts w:eastAsia="Times New Roman" w:cs="Times New Roman"/>
                <w:b/>
                <w:i/>
                <w:color w:val="000000"/>
                <w:sz w:val="24"/>
                <w:szCs w:val="24"/>
                <w:lang w:eastAsia="bg-BG"/>
              </w:rPr>
            </w:pPr>
            <w:r w:rsidRPr="00111D82">
              <w:rPr>
                <w:rFonts w:eastAsia="Times New Roman" w:cs="Times New Roman"/>
                <w:b/>
                <w:i/>
                <w:color w:val="000000" w:themeColor="text1"/>
                <w:sz w:val="24"/>
                <w:szCs w:val="24"/>
                <w:lang w:eastAsia="bg-BG"/>
              </w:rPr>
              <w:lastRenderedPageBreak/>
              <w:t>3.2. Идентифицирани групи от заинтересовани лица на територията на МИГ:</w:t>
            </w:r>
          </w:p>
        </w:tc>
      </w:tr>
      <w:tr w:rsidR="00E054FE" w:rsidRPr="002929DC" w14:paraId="3813B7C8" w14:textId="77777777" w:rsidTr="00927F1C">
        <w:trPr>
          <w:trHeight w:val="396"/>
        </w:trPr>
        <w:tc>
          <w:tcPr>
            <w:tcW w:w="10916" w:type="dxa"/>
            <w:gridSpan w:val="2"/>
            <w:shd w:val="clear" w:color="auto" w:fill="auto"/>
            <w:tcMar>
              <w:top w:w="57" w:type="dxa"/>
              <w:left w:w="57" w:type="dxa"/>
              <w:bottom w:w="57" w:type="dxa"/>
              <w:right w:w="57" w:type="dxa"/>
            </w:tcMar>
            <w:hideMark/>
          </w:tcPr>
          <w:p w14:paraId="52EFE68B" w14:textId="77777777" w:rsidR="00F53A53" w:rsidRDefault="007F7C2F" w:rsidP="00DF7AF4">
            <w:pPr>
              <w:pStyle w:val="a3"/>
              <w:tabs>
                <w:tab w:val="left" w:pos="227"/>
              </w:tabs>
              <w:ind w:left="0"/>
              <w:jc w:val="both"/>
              <w:rPr>
                <w:rFonts w:eastAsia="Calibri" w:cs="Times New Roman"/>
                <w:sz w:val="24"/>
                <w:szCs w:val="24"/>
              </w:rPr>
            </w:pPr>
            <w:r>
              <w:rPr>
                <w:rFonts w:eastAsia="Calibri" w:cs="Times New Roman"/>
                <w:sz w:val="24"/>
                <w:szCs w:val="24"/>
              </w:rPr>
              <w:t xml:space="preserve">     </w:t>
            </w:r>
            <w:r w:rsidR="00A00802" w:rsidRPr="00C0083A">
              <w:rPr>
                <w:rFonts w:eastAsia="Calibri" w:cs="Times New Roman"/>
                <w:sz w:val="24"/>
                <w:szCs w:val="24"/>
              </w:rPr>
              <w:t>Заинтересованите страни, свързани с разработването и изпълнението на Стратегията за ВОМР са идентифицирани на основния принцип и разбира</w:t>
            </w:r>
            <w:r w:rsidR="00A00802">
              <w:rPr>
                <w:rFonts w:eastAsia="Calibri" w:cs="Times New Roman"/>
                <w:sz w:val="24"/>
                <w:szCs w:val="24"/>
              </w:rPr>
              <w:t>нето, че МИГ</w:t>
            </w:r>
            <w:r w:rsidR="006D4140">
              <w:rPr>
                <w:rFonts w:eastAsia="Calibri" w:cs="Times New Roman"/>
                <w:sz w:val="24"/>
                <w:szCs w:val="24"/>
              </w:rPr>
              <w:t>:</w:t>
            </w:r>
            <w:r w:rsidR="00A00802">
              <w:rPr>
                <w:rFonts w:eastAsia="Calibri" w:cs="Times New Roman"/>
                <w:sz w:val="24"/>
                <w:szCs w:val="24"/>
              </w:rPr>
              <w:t xml:space="preserve"> </w:t>
            </w:r>
          </w:p>
          <w:p w14:paraId="586C47B9" w14:textId="77777777" w:rsidR="00F53A53" w:rsidRPr="00C0083A" w:rsidRDefault="00F53A53" w:rsidP="00F53A53">
            <w:pPr>
              <w:pStyle w:val="a3"/>
              <w:tabs>
                <w:tab w:val="left" w:pos="227"/>
              </w:tabs>
              <w:ind w:left="0"/>
              <w:jc w:val="both"/>
              <w:rPr>
                <w:rFonts w:eastAsia="Calibri" w:cs="Times New Roman"/>
                <w:sz w:val="24"/>
                <w:szCs w:val="24"/>
              </w:rPr>
            </w:pPr>
            <w:r w:rsidRPr="00C0083A">
              <w:rPr>
                <w:rFonts w:eastAsia="Calibri" w:cs="Times New Roman"/>
                <w:sz w:val="24"/>
                <w:szCs w:val="24"/>
              </w:rPr>
              <w:t>1.</w:t>
            </w:r>
            <w:r w:rsidRPr="00C0083A">
              <w:rPr>
                <w:rFonts w:eastAsia="Calibri" w:cs="Times New Roman"/>
                <w:sz w:val="24"/>
                <w:szCs w:val="24"/>
              </w:rPr>
              <w:tab/>
              <w:t>Задължително е структурирана от три сектора – публичен, стопански и нестопански.</w:t>
            </w:r>
          </w:p>
          <w:p w14:paraId="4D086D42" w14:textId="77777777" w:rsidR="00F53A53" w:rsidRPr="00A00802" w:rsidRDefault="00F53A53" w:rsidP="00F53A53">
            <w:pPr>
              <w:pStyle w:val="a3"/>
              <w:tabs>
                <w:tab w:val="left" w:pos="227"/>
              </w:tabs>
              <w:ind w:left="0"/>
              <w:jc w:val="both"/>
              <w:rPr>
                <w:rFonts w:eastAsia="Calibri" w:cs="Times New Roman"/>
                <w:i/>
                <w:sz w:val="24"/>
                <w:szCs w:val="24"/>
              </w:rPr>
            </w:pPr>
            <w:r w:rsidRPr="00C0083A">
              <w:rPr>
                <w:rFonts w:eastAsia="Calibri" w:cs="Times New Roman"/>
                <w:sz w:val="24"/>
                <w:szCs w:val="24"/>
              </w:rPr>
              <w:t>2.</w:t>
            </w:r>
            <w:r w:rsidRPr="00C0083A">
              <w:rPr>
                <w:rFonts w:eastAsia="Calibri" w:cs="Times New Roman"/>
                <w:sz w:val="24"/>
                <w:szCs w:val="24"/>
              </w:rPr>
              <w:tab/>
              <w:t>Пряко въздействие върху подготовката и изпълнението на Стратегията за ВОМР ока</w:t>
            </w:r>
            <w:r>
              <w:rPr>
                <w:rFonts w:eastAsia="Calibri" w:cs="Times New Roman"/>
                <w:sz w:val="24"/>
                <w:szCs w:val="24"/>
              </w:rPr>
              <w:t xml:space="preserve">зват потенциалните бенефициенти </w:t>
            </w:r>
            <w:r w:rsidRPr="00C0083A">
              <w:rPr>
                <w:rFonts w:eastAsia="Calibri" w:cs="Times New Roman"/>
                <w:sz w:val="24"/>
                <w:szCs w:val="24"/>
              </w:rPr>
              <w:t>на меркит</w:t>
            </w:r>
            <w:r>
              <w:rPr>
                <w:rFonts w:eastAsia="Calibri" w:cs="Times New Roman"/>
                <w:sz w:val="24"/>
                <w:szCs w:val="24"/>
              </w:rPr>
              <w:t xml:space="preserve">е от Стратегията от: </w:t>
            </w:r>
            <w:r w:rsidRPr="00A00802">
              <w:rPr>
                <w:rFonts w:eastAsia="Calibri" w:cs="Times New Roman"/>
                <w:i/>
                <w:sz w:val="24"/>
                <w:szCs w:val="24"/>
              </w:rPr>
              <w:t>публичен сектор, стопански сектор, нестопански сектор</w:t>
            </w:r>
          </w:p>
          <w:p w14:paraId="575449C7" w14:textId="77777777" w:rsidR="00F53A53" w:rsidRDefault="00F53A53" w:rsidP="00F53A53">
            <w:pPr>
              <w:pStyle w:val="a3"/>
              <w:tabs>
                <w:tab w:val="left" w:pos="227"/>
              </w:tabs>
              <w:ind w:left="0"/>
              <w:jc w:val="both"/>
              <w:rPr>
                <w:rFonts w:eastAsia="Calibri" w:cs="Times New Roman"/>
                <w:sz w:val="24"/>
                <w:szCs w:val="24"/>
                <w:lang w:val="en-US"/>
              </w:rPr>
            </w:pPr>
            <w:r w:rsidRPr="00C0083A">
              <w:rPr>
                <w:rFonts w:eastAsia="Calibri" w:cs="Times New Roman"/>
                <w:sz w:val="24"/>
                <w:szCs w:val="24"/>
              </w:rPr>
              <w:t>3.</w:t>
            </w:r>
            <w:r w:rsidRPr="00C0083A">
              <w:rPr>
                <w:rFonts w:eastAsia="Calibri" w:cs="Times New Roman"/>
                <w:sz w:val="24"/>
                <w:szCs w:val="24"/>
              </w:rPr>
              <w:tab/>
              <w:t>Непряко въздействие върху подготовката и изпълнението на Стратегията за ВОМР оказват потенциалните ползватели от резултатите по прилагането й</w:t>
            </w:r>
            <w:r>
              <w:rPr>
                <w:rFonts w:eastAsia="Calibri" w:cs="Times New Roman"/>
                <w:sz w:val="24"/>
                <w:szCs w:val="24"/>
              </w:rPr>
              <w:t>.</w:t>
            </w:r>
          </w:p>
          <w:p w14:paraId="579F3819" w14:textId="77777777" w:rsidR="00F53A53" w:rsidRPr="00F53A53" w:rsidRDefault="00F53A53" w:rsidP="00DF7AF4">
            <w:pPr>
              <w:pStyle w:val="a3"/>
              <w:tabs>
                <w:tab w:val="left" w:pos="227"/>
              </w:tabs>
              <w:ind w:left="0"/>
              <w:jc w:val="both"/>
              <w:rPr>
                <w:rFonts w:eastAsia="Calibri" w:cs="Times New Roman"/>
                <w:sz w:val="24"/>
                <w:szCs w:val="24"/>
              </w:rPr>
            </w:pPr>
            <w:r>
              <w:rPr>
                <w:rFonts w:eastAsia="Times New Roman" w:cs="Times New Roman"/>
                <w:color w:val="000000"/>
                <w:sz w:val="24"/>
                <w:szCs w:val="24"/>
                <w:lang w:val="en-US" w:eastAsia="bg-BG"/>
              </w:rPr>
              <w:t>4</w:t>
            </w:r>
            <w:r>
              <w:rPr>
                <w:rFonts w:eastAsia="Times New Roman" w:cs="Times New Roman"/>
                <w:color w:val="000000"/>
                <w:sz w:val="24"/>
                <w:szCs w:val="24"/>
                <w:lang w:eastAsia="bg-BG"/>
              </w:rPr>
              <w:t>.</w:t>
            </w:r>
            <w:r w:rsidRPr="005628E0">
              <w:rPr>
                <w:rFonts w:eastAsia="Times New Roman" w:cs="Times New Roman"/>
                <w:color w:val="000000"/>
                <w:sz w:val="24"/>
                <w:szCs w:val="24"/>
                <w:lang w:eastAsia="bg-BG"/>
              </w:rPr>
              <w:t>„Заинтересована страна“ е група лица с общ интерес и възможности, свързани с реализиране на стратегия за ВОМР, включително и като потенциални получатели на финансова помощ и ползватели на резултати от нейното изпълнение</w:t>
            </w:r>
            <w:r w:rsidR="009B774B">
              <w:rPr>
                <w:rFonts w:eastAsia="Times New Roman" w:cs="Times New Roman"/>
                <w:color w:val="000000"/>
                <w:sz w:val="24"/>
                <w:szCs w:val="24"/>
                <w:lang w:eastAsia="bg-BG"/>
              </w:rPr>
              <w:t>.</w:t>
            </w:r>
            <w:r w:rsidR="00286284">
              <w:rPr>
                <w:rFonts w:eastAsia="Times New Roman" w:cs="Times New Roman"/>
                <w:color w:val="000000"/>
                <w:sz w:val="24"/>
                <w:szCs w:val="24"/>
                <w:lang w:eastAsia="bg-BG"/>
              </w:rPr>
              <w:t xml:space="preserve"> </w:t>
            </w:r>
            <w:r w:rsidR="009B774B">
              <w:rPr>
                <w:rFonts w:eastAsia="Times New Roman" w:cs="Times New Roman"/>
                <w:color w:val="000000"/>
                <w:sz w:val="24"/>
                <w:szCs w:val="24"/>
                <w:lang w:eastAsia="bg-BG"/>
              </w:rPr>
              <w:t>И</w:t>
            </w:r>
            <w:r w:rsidR="00286284">
              <w:rPr>
                <w:rFonts w:eastAsia="Times New Roman" w:cs="Times New Roman"/>
                <w:color w:val="000000"/>
                <w:sz w:val="24"/>
                <w:szCs w:val="24"/>
                <w:lang w:eastAsia="bg-BG"/>
              </w:rPr>
              <w:t xml:space="preserve">дентифицирани са общо </w:t>
            </w:r>
            <w:r w:rsidR="00617710">
              <w:rPr>
                <w:rFonts w:eastAsia="Times New Roman" w:cs="Times New Roman"/>
                <w:b/>
                <w:color w:val="000000"/>
                <w:sz w:val="24"/>
                <w:szCs w:val="24"/>
                <w:u w:val="single"/>
                <w:lang w:eastAsia="bg-BG"/>
              </w:rPr>
              <w:t>2</w:t>
            </w:r>
            <w:r w:rsidR="00A33321">
              <w:rPr>
                <w:rFonts w:eastAsia="Times New Roman" w:cs="Times New Roman"/>
                <w:b/>
                <w:color w:val="000000"/>
                <w:sz w:val="24"/>
                <w:szCs w:val="24"/>
                <w:u w:val="single"/>
                <w:lang w:eastAsia="bg-BG"/>
              </w:rPr>
              <w:t>1</w:t>
            </w:r>
            <w:r w:rsidR="00286284" w:rsidRPr="00286284">
              <w:rPr>
                <w:rFonts w:eastAsia="Times New Roman" w:cs="Times New Roman"/>
                <w:b/>
                <w:color w:val="000000"/>
                <w:sz w:val="24"/>
                <w:szCs w:val="24"/>
                <w:u w:val="single"/>
                <w:lang w:eastAsia="bg-BG"/>
              </w:rPr>
              <w:t xml:space="preserve"> групи заинтересовани страни</w:t>
            </w:r>
            <w:r w:rsidR="009B774B">
              <w:rPr>
                <w:rFonts w:eastAsia="Times New Roman" w:cs="Times New Roman"/>
                <w:color w:val="000000"/>
                <w:sz w:val="24"/>
                <w:szCs w:val="24"/>
                <w:lang w:eastAsia="bg-BG"/>
              </w:rPr>
              <w:t>:</w:t>
            </w:r>
          </w:p>
          <w:p w14:paraId="12380B00" w14:textId="77777777" w:rsidR="00F5649B" w:rsidRDefault="00F50B17" w:rsidP="0009244A">
            <w:pPr>
              <w:jc w:val="both"/>
              <w:rPr>
                <w:rFonts w:eastAsia="Calibri" w:cs="Times New Roman"/>
                <w:b/>
                <w:sz w:val="24"/>
                <w:szCs w:val="24"/>
              </w:rPr>
            </w:pPr>
            <w:r w:rsidRPr="00C0083A">
              <w:rPr>
                <w:rFonts w:eastAsia="Calibri" w:cs="Times New Roman"/>
                <w:b/>
                <w:sz w:val="24"/>
                <w:szCs w:val="24"/>
              </w:rPr>
              <w:t xml:space="preserve">I. </w:t>
            </w:r>
            <w:r w:rsidR="00A33321">
              <w:rPr>
                <w:rFonts w:eastAsia="Calibri" w:cs="Times New Roman"/>
                <w:b/>
                <w:i/>
                <w:sz w:val="24"/>
                <w:szCs w:val="24"/>
                <w:u w:val="single"/>
              </w:rPr>
              <w:t>5</w:t>
            </w:r>
            <w:r w:rsidRPr="00286284">
              <w:rPr>
                <w:rFonts w:eastAsia="Calibri" w:cs="Times New Roman"/>
                <w:b/>
                <w:i/>
                <w:sz w:val="24"/>
                <w:szCs w:val="24"/>
                <w:u w:val="single"/>
              </w:rPr>
              <w:t xml:space="preserve"> групи заинтересовани страни</w:t>
            </w:r>
            <w:r w:rsidRPr="00286284">
              <w:rPr>
                <w:rFonts w:eastAsia="Calibri" w:cs="Times New Roman"/>
                <w:b/>
                <w:i/>
                <w:sz w:val="24"/>
                <w:szCs w:val="24"/>
              </w:rPr>
              <w:t xml:space="preserve"> - представители на публичен сектор</w:t>
            </w:r>
            <w:r>
              <w:rPr>
                <w:rFonts w:eastAsia="Calibri" w:cs="Times New Roman"/>
                <w:b/>
                <w:sz w:val="24"/>
                <w:szCs w:val="24"/>
              </w:rPr>
              <w:t xml:space="preserve">: </w:t>
            </w:r>
          </w:p>
          <w:p w14:paraId="0B0AB268" w14:textId="77777777" w:rsidR="00F50B17" w:rsidRPr="00A33321" w:rsidRDefault="00414EEF" w:rsidP="00A33321">
            <w:pPr>
              <w:tabs>
                <w:tab w:val="left" w:pos="567"/>
              </w:tabs>
              <w:jc w:val="both"/>
              <w:rPr>
                <w:rFonts w:cs="Times New Roman"/>
              </w:rPr>
            </w:pPr>
            <w:r w:rsidRPr="00414EEF">
              <w:rPr>
                <w:rFonts w:eastAsia="Calibri" w:cs="Times New Roman"/>
                <w:sz w:val="24"/>
                <w:szCs w:val="24"/>
              </w:rPr>
              <w:t>1.</w:t>
            </w:r>
            <w:r w:rsidR="00025F12">
              <w:rPr>
                <w:rFonts w:eastAsia="Calibri" w:cs="Times New Roman"/>
                <w:sz w:val="24"/>
                <w:szCs w:val="24"/>
              </w:rPr>
              <w:t xml:space="preserve"> </w:t>
            </w:r>
            <w:r w:rsidR="00F50B17" w:rsidRPr="00414EEF">
              <w:rPr>
                <w:rFonts w:eastAsia="Calibri" w:cs="Times New Roman"/>
                <w:sz w:val="24"/>
                <w:szCs w:val="24"/>
              </w:rPr>
              <w:t xml:space="preserve">Общински администрации и общински съвети - общини Панагюрище, Стрелча, Лесичово; </w:t>
            </w:r>
            <w:r w:rsidRPr="00414EEF">
              <w:rPr>
                <w:rFonts w:eastAsia="Calibri" w:cs="Times New Roman"/>
                <w:sz w:val="24"/>
                <w:szCs w:val="24"/>
              </w:rPr>
              <w:t>2.</w:t>
            </w:r>
            <w:r w:rsidR="00025F12">
              <w:rPr>
                <w:rFonts w:eastAsia="Calibri" w:cs="Times New Roman"/>
                <w:sz w:val="24"/>
                <w:szCs w:val="24"/>
              </w:rPr>
              <w:t xml:space="preserve"> </w:t>
            </w:r>
            <w:r w:rsidR="00F50B17" w:rsidRPr="00560F1E">
              <w:rPr>
                <w:rFonts w:eastAsia="Calibri" w:cs="Times New Roman"/>
                <w:sz w:val="24"/>
                <w:szCs w:val="24"/>
              </w:rPr>
              <w:t xml:space="preserve">Културни институции от територията на общините Панагюрище, Стрелча, Лесичово; </w:t>
            </w:r>
            <w:r w:rsidR="00A33321">
              <w:rPr>
                <w:rFonts w:eastAsia="Calibri" w:cs="Times New Roman"/>
                <w:sz w:val="24"/>
                <w:szCs w:val="24"/>
              </w:rPr>
              <w:t xml:space="preserve">3. </w:t>
            </w:r>
            <w:r w:rsidR="00A33321" w:rsidRPr="00764556">
              <w:rPr>
                <w:rFonts w:cs="Times New Roman"/>
              </w:rPr>
              <w:t>Образователни институции</w:t>
            </w:r>
            <w:r w:rsidRPr="00414EEF">
              <w:rPr>
                <w:rFonts w:eastAsia="Calibri" w:cs="Times New Roman"/>
                <w:sz w:val="24"/>
                <w:szCs w:val="24"/>
              </w:rPr>
              <w:t>.</w:t>
            </w:r>
            <w:r w:rsidR="00A33321">
              <w:rPr>
                <w:rFonts w:eastAsia="Calibri" w:cs="Times New Roman"/>
                <w:sz w:val="24"/>
                <w:szCs w:val="24"/>
              </w:rPr>
              <w:t xml:space="preserve"> 4. </w:t>
            </w:r>
            <w:r w:rsidR="00F50B17" w:rsidRPr="00414EEF">
              <w:rPr>
                <w:rFonts w:eastAsia="Calibri" w:cs="Times New Roman"/>
                <w:sz w:val="24"/>
                <w:szCs w:val="24"/>
              </w:rPr>
              <w:t>Социални заведения от територията на общините Панагюрище, Стрелча, Лесичово;</w:t>
            </w:r>
            <w:r w:rsidR="0009244A">
              <w:rPr>
                <w:rFonts w:eastAsia="Calibri" w:cs="Times New Roman"/>
                <w:sz w:val="24"/>
                <w:szCs w:val="24"/>
              </w:rPr>
              <w:t xml:space="preserve"> </w:t>
            </w:r>
            <w:r w:rsidR="00A33321">
              <w:rPr>
                <w:rFonts w:eastAsia="Calibri" w:cs="Times New Roman"/>
                <w:sz w:val="24"/>
                <w:szCs w:val="24"/>
              </w:rPr>
              <w:t>5</w:t>
            </w:r>
            <w:r w:rsidR="009931DB">
              <w:rPr>
                <w:rFonts w:eastAsia="Calibri" w:cs="Times New Roman"/>
                <w:sz w:val="24"/>
                <w:szCs w:val="24"/>
              </w:rPr>
              <w:t>. Представители на де</w:t>
            </w:r>
            <w:r w:rsidR="00E33C5D">
              <w:rPr>
                <w:rFonts w:eastAsia="Calibri" w:cs="Times New Roman"/>
                <w:sz w:val="24"/>
                <w:szCs w:val="24"/>
              </w:rPr>
              <w:t xml:space="preserve"> </w:t>
            </w:r>
            <w:r w:rsidR="009931DB">
              <w:rPr>
                <w:rFonts w:eastAsia="Calibri" w:cs="Times New Roman"/>
                <w:sz w:val="24"/>
                <w:szCs w:val="24"/>
              </w:rPr>
              <w:t>концентрираните структури на държавната власт.</w:t>
            </w:r>
          </w:p>
          <w:p w14:paraId="346AE41F" w14:textId="77777777" w:rsidR="004159D0" w:rsidRPr="00E33C5D" w:rsidRDefault="00A70A84" w:rsidP="004159D0">
            <w:pPr>
              <w:pStyle w:val="a3"/>
              <w:tabs>
                <w:tab w:val="left" w:pos="227"/>
              </w:tabs>
              <w:ind w:left="0"/>
              <w:jc w:val="both"/>
              <w:rPr>
                <w:rFonts w:eastAsia="Calibri" w:cs="Times New Roman"/>
                <w:sz w:val="24"/>
                <w:szCs w:val="24"/>
              </w:rPr>
            </w:pPr>
            <w:r>
              <w:rPr>
                <w:rFonts w:eastAsia="Calibri" w:cs="Times New Roman"/>
                <w:b/>
                <w:sz w:val="24"/>
                <w:szCs w:val="24"/>
              </w:rPr>
              <w:t xml:space="preserve">II. </w:t>
            </w:r>
            <w:r w:rsidR="005D5223" w:rsidRPr="00286284">
              <w:rPr>
                <w:rFonts w:eastAsia="Calibri" w:cs="Times New Roman"/>
                <w:b/>
                <w:i/>
                <w:sz w:val="24"/>
                <w:szCs w:val="24"/>
                <w:u w:val="single"/>
              </w:rPr>
              <w:t>9</w:t>
            </w:r>
            <w:r w:rsidRPr="00286284">
              <w:rPr>
                <w:rFonts w:eastAsia="Calibri" w:cs="Times New Roman"/>
                <w:b/>
                <w:i/>
                <w:sz w:val="24"/>
                <w:szCs w:val="24"/>
                <w:u w:val="single"/>
              </w:rPr>
              <w:t xml:space="preserve"> </w:t>
            </w:r>
            <w:r w:rsidR="00F50B17" w:rsidRPr="00286284">
              <w:rPr>
                <w:rFonts w:eastAsia="Calibri" w:cs="Times New Roman"/>
                <w:b/>
                <w:i/>
                <w:sz w:val="24"/>
                <w:szCs w:val="24"/>
                <w:u w:val="single"/>
              </w:rPr>
              <w:t>групи заинтересовани страни</w:t>
            </w:r>
            <w:r w:rsidR="00F50B17" w:rsidRPr="00286284">
              <w:rPr>
                <w:rFonts w:eastAsia="Calibri" w:cs="Times New Roman"/>
                <w:b/>
                <w:i/>
                <w:sz w:val="24"/>
                <w:szCs w:val="24"/>
              </w:rPr>
              <w:t xml:space="preserve"> - представ</w:t>
            </w:r>
            <w:r w:rsidR="004159D0" w:rsidRPr="00286284">
              <w:rPr>
                <w:rFonts w:eastAsia="Calibri" w:cs="Times New Roman"/>
                <w:b/>
                <w:i/>
                <w:sz w:val="24"/>
                <w:szCs w:val="24"/>
              </w:rPr>
              <w:t>ители на стопански сектор</w:t>
            </w:r>
            <w:r w:rsidR="004159D0" w:rsidRPr="004159D0">
              <w:rPr>
                <w:rFonts w:eastAsia="Calibri" w:cs="Times New Roman"/>
                <w:b/>
                <w:sz w:val="24"/>
                <w:szCs w:val="24"/>
              </w:rPr>
              <w:t xml:space="preserve">: </w:t>
            </w:r>
            <w:r w:rsidR="004159D0" w:rsidRPr="004159D0">
              <w:rPr>
                <w:rFonts w:eastAsia="Calibri" w:cs="Times New Roman"/>
                <w:sz w:val="24"/>
                <w:szCs w:val="24"/>
              </w:rPr>
              <w:t>1.</w:t>
            </w:r>
            <w:r w:rsidR="004159D0" w:rsidRPr="004159D0">
              <w:rPr>
                <w:rFonts w:eastAsia="Calibri" w:cs="Times New Roman"/>
                <w:b/>
                <w:sz w:val="24"/>
                <w:szCs w:val="24"/>
              </w:rPr>
              <w:t xml:space="preserve"> </w:t>
            </w:r>
            <w:r w:rsidR="004159D0" w:rsidRPr="004159D0">
              <w:rPr>
                <w:rFonts w:eastAsia="Calibri" w:cs="Times New Roman"/>
                <w:sz w:val="24"/>
                <w:szCs w:val="24"/>
              </w:rPr>
              <w:t>Земеделски производители – сектор растениевъдство; 2. Земеделски произв</w:t>
            </w:r>
            <w:r w:rsidR="004358A9">
              <w:rPr>
                <w:rFonts w:eastAsia="Calibri" w:cs="Times New Roman"/>
                <w:sz w:val="24"/>
                <w:szCs w:val="24"/>
              </w:rPr>
              <w:t>одители – сектор животновъдство</w:t>
            </w:r>
            <w:r w:rsidR="004159D0" w:rsidRPr="004159D0">
              <w:rPr>
                <w:rFonts w:eastAsia="Calibri" w:cs="Times New Roman"/>
                <w:sz w:val="24"/>
                <w:szCs w:val="24"/>
              </w:rPr>
              <w:t xml:space="preserve">; 3. Юридически лица, регистрирани по Закона за кооперациите; 4. Сдружения и обединения на земеделски бизнес; 5. Юридически лица и физически лица, микропредприятия регистрирани по Търговски закон, работещи в сферата на туризма; 6. </w:t>
            </w:r>
            <w:r w:rsidR="00167042" w:rsidRPr="004159D0">
              <w:rPr>
                <w:rFonts w:eastAsia="Calibri" w:cs="Times New Roman"/>
                <w:sz w:val="24"/>
                <w:szCs w:val="24"/>
              </w:rPr>
              <w:t>Юридически лица и физически лица</w:t>
            </w:r>
            <w:r w:rsidR="004159D0" w:rsidRPr="004159D0">
              <w:rPr>
                <w:rFonts w:eastAsia="Calibri" w:cs="Times New Roman"/>
                <w:sz w:val="24"/>
                <w:szCs w:val="24"/>
              </w:rPr>
              <w:t xml:space="preserve">, микропредприятия регистрирани по Търговски закон, работещи в сферата на услугите; 7. </w:t>
            </w:r>
            <w:r w:rsidR="00167042" w:rsidRPr="004159D0">
              <w:rPr>
                <w:rFonts w:eastAsia="Calibri" w:cs="Times New Roman"/>
                <w:sz w:val="24"/>
                <w:szCs w:val="24"/>
              </w:rPr>
              <w:t>Юридически лица и физически лица</w:t>
            </w:r>
            <w:r w:rsidR="00167042">
              <w:rPr>
                <w:rFonts w:eastAsia="Calibri" w:cs="Times New Roman"/>
                <w:sz w:val="24"/>
                <w:szCs w:val="24"/>
              </w:rPr>
              <w:t>,</w:t>
            </w:r>
            <w:r w:rsidR="004159D0" w:rsidRPr="004159D0">
              <w:rPr>
                <w:rFonts w:eastAsia="Calibri" w:cs="Times New Roman"/>
                <w:sz w:val="24"/>
                <w:szCs w:val="24"/>
              </w:rPr>
              <w:t xml:space="preserve"> микропредприятия регистрирани по Търговски закон, работещи в сферата на производството; 8. </w:t>
            </w:r>
            <w:r w:rsidR="00167042" w:rsidRPr="004159D0">
              <w:rPr>
                <w:rFonts w:eastAsia="Calibri" w:cs="Times New Roman"/>
                <w:sz w:val="24"/>
                <w:szCs w:val="24"/>
              </w:rPr>
              <w:t>Юридически лица и физически лица</w:t>
            </w:r>
            <w:r w:rsidR="004159D0" w:rsidRPr="004159D0">
              <w:rPr>
                <w:rFonts w:eastAsia="Calibri" w:cs="Times New Roman"/>
                <w:sz w:val="24"/>
                <w:szCs w:val="24"/>
              </w:rPr>
              <w:t xml:space="preserve">, регистрирани по Търговски закон - </w:t>
            </w:r>
            <w:r w:rsidR="00EA45E3">
              <w:rPr>
                <w:rFonts w:eastAsia="Calibri" w:cs="Times New Roman"/>
                <w:sz w:val="24"/>
                <w:szCs w:val="24"/>
              </w:rPr>
              <w:t>Малки и средни предприятия</w:t>
            </w:r>
            <w:r w:rsidR="004159D0" w:rsidRPr="004159D0">
              <w:rPr>
                <w:rFonts w:eastAsia="Calibri" w:cs="Times New Roman"/>
                <w:sz w:val="24"/>
                <w:szCs w:val="24"/>
              </w:rPr>
              <w:t xml:space="preserve">; </w:t>
            </w:r>
            <w:r w:rsidR="004159D0" w:rsidRPr="00E33C5D">
              <w:rPr>
                <w:rFonts w:eastAsia="Calibri" w:cs="Times New Roman"/>
                <w:sz w:val="24"/>
                <w:szCs w:val="24"/>
              </w:rPr>
              <w:t xml:space="preserve">9. Сдружения и обединения на неземеделски бизнес; </w:t>
            </w:r>
          </w:p>
          <w:p w14:paraId="03BE56C7" w14:textId="77777777" w:rsidR="00F5649B" w:rsidRPr="002929DC" w:rsidRDefault="00F50B17" w:rsidP="009B774B">
            <w:pPr>
              <w:tabs>
                <w:tab w:val="left" w:pos="227"/>
              </w:tabs>
              <w:jc w:val="both"/>
              <w:rPr>
                <w:rFonts w:eastAsia="Calibri" w:cs="Times New Roman"/>
                <w:sz w:val="24"/>
                <w:szCs w:val="24"/>
              </w:rPr>
            </w:pPr>
            <w:r w:rsidRPr="005D5223">
              <w:rPr>
                <w:rFonts w:eastAsia="Calibri" w:cs="Times New Roman"/>
                <w:b/>
                <w:sz w:val="24"/>
                <w:szCs w:val="24"/>
              </w:rPr>
              <w:t xml:space="preserve">III. </w:t>
            </w:r>
            <w:r w:rsidR="00617710">
              <w:rPr>
                <w:rFonts w:eastAsia="Calibri" w:cs="Times New Roman"/>
                <w:b/>
                <w:i/>
                <w:sz w:val="24"/>
                <w:szCs w:val="24"/>
                <w:u w:val="single"/>
              </w:rPr>
              <w:t>7</w:t>
            </w:r>
            <w:r w:rsidRPr="00286284">
              <w:rPr>
                <w:rFonts w:eastAsia="Calibri" w:cs="Times New Roman"/>
                <w:b/>
                <w:i/>
                <w:sz w:val="24"/>
                <w:szCs w:val="24"/>
                <w:u w:val="single"/>
              </w:rPr>
              <w:t xml:space="preserve"> групи заинтересовани страни</w:t>
            </w:r>
            <w:r w:rsidRPr="00286284">
              <w:rPr>
                <w:rFonts w:eastAsia="Calibri" w:cs="Times New Roman"/>
                <w:b/>
                <w:i/>
                <w:sz w:val="24"/>
                <w:szCs w:val="24"/>
              </w:rPr>
              <w:t xml:space="preserve"> - представители на нестопански сектор</w:t>
            </w:r>
            <w:r w:rsidRPr="005D5223">
              <w:rPr>
                <w:rFonts w:eastAsia="Calibri" w:cs="Times New Roman"/>
                <w:b/>
                <w:sz w:val="24"/>
                <w:szCs w:val="24"/>
              </w:rPr>
              <w:t xml:space="preserve">: </w:t>
            </w:r>
            <w:r w:rsidR="00414EEF" w:rsidRPr="005D5223">
              <w:rPr>
                <w:rFonts w:eastAsia="Calibri" w:cs="Times New Roman"/>
                <w:sz w:val="24"/>
                <w:szCs w:val="24"/>
              </w:rPr>
              <w:t>1</w:t>
            </w:r>
            <w:r w:rsidR="005D5223">
              <w:t>.</w:t>
            </w:r>
            <w:r w:rsidR="00EC4152">
              <w:rPr>
                <w:rFonts w:eastAsia="Calibri" w:cs="Times New Roman"/>
                <w:sz w:val="24"/>
                <w:szCs w:val="24"/>
              </w:rPr>
              <w:t xml:space="preserve"> </w:t>
            </w:r>
            <w:r w:rsidR="005D5223" w:rsidRPr="005D5223">
              <w:rPr>
                <w:rFonts w:eastAsia="Calibri" w:cs="Times New Roman"/>
                <w:sz w:val="24"/>
                <w:szCs w:val="24"/>
              </w:rPr>
              <w:t>Юридически лица с нестопанска цел, регистрирани по ЗЮЛНЦ, работещи</w:t>
            </w:r>
            <w:r w:rsidR="005D5223">
              <w:rPr>
                <w:rFonts w:eastAsia="Calibri" w:cs="Times New Roman"/>
                <w:sz w:val="24"/>
                <w:szCs w:val="24"/>
              </w:rPr>
              <w:t xml:space="preserve"> в сферата на местното развитие; </w:t>
            </w:r>
            <w:r w:rsidR="00EC4152">
              <w:rPr>
                <w:rFonts w:eastAsia="Calibri" w:cs="Times New Roman"/>
                <w:sz w:val="24"/>
                <w:szCs w:val="24"/>
              </w:rPr>
              <w:t>2. Спортни к</w:t>
            </w:r>
            <w:r w:rsidR="005D5223" w:rsidRPr="005D5223">
              <w:rPr>
                <w:rFonts w:eastAsia="Calibri" w:cs="Times New Roman"/>
                <w:sz w:val="24"/>
                <w:szCs w:val="24"/>
              </w:rPr>
              <w:t xml:space="preserve">лубове и спортни асоциации, регистрирани по ЗЮЛНЦ; </w:t>
            </w:r>
            <w:r w:rsidR="00EC4152">
              <w:rPr>
                <w:rFonts w:eastAsia="Calibri" w:cs="Times New Roman"/>
                <w:sz w:val="24"/>
                <w:szCs w:val="24"/>
              </w:rPr>
              <w:t xml:space="preserve">3. </w:t>
            </w:r>
            <w:r w:rsidR="005D5223" w:rsidRPr="005D5223">
              <w:rPr>
                <w:rFonts w:eastAsia="Calibri" w:cs="Times New Roman"/>
                <w:sz w:val="24"/>
                <w:szCs w:val="24"/>
              </w:rPr>
              <w:t xml:space="preserve">Туристически дружества и организации, регистрирани по ЗЮЛНЦ; </w:t>
            </w:r>
            <w:r w:rsidR="005D5223">
              <w:rPr>
                <w:rFonts w:eastAsia="Calibri" w:cs="Times New Roman"/>
                <w:sz w:val="24"/>
                <w:szCs w:val="24"/>
              </w:rPr>
              <w:t>4.</w:t>
            </w:r>
            <w:r w:rsidR="00EC4152">
              <w:rPr>
                <w:rFonts w:eastAsia="Calibri" w:cs="Times New Roman"/>
                <w:sz w:val="24"/>
                <w:szCs w:val="24"/>
              </w:rPr>
              <w:t xml:space="preserve"> </w:t>
            </w:r>
            <w:r w:rsidR="005D5223" w:rsidRPr="005D5223">
              <w:rPr>
                <w:rFonts w:eastAsia="Calibri" w:cs="Times New Roman"/>
                <w:sz w:val="24"/>
                <w:szCs w:val="24"/>
              </w:rPr>
              <w:t xml:space="preserve">Училищни настоятелства, регистрирани по ЗЮЛНЦ; </w:t>
            </w:r>
            <w:r w:rsidR="00EC4152" w:rsidRPr="00EC4152">
              <w:rPr>
                <w:rFonts w:eastAsia="Calibri" w:cs="Times New Roman"/>
                <w:sz w:val="24"/>
                <w:szCs w:val="24"/>
              </w:rPr>
              <w:t>5.</w:t>
            </w:r>
            <w:r w:rsidR="00EC4152">
              <w:rPr>
                <w:rFonts w:eastAsia="Calibri" w:cs="Times New Roman"/>
                <w:sz w:val="24"/>
                <w:szCs w:val="24"/>
              </w:rPr>
              <w:t xml:space="preserve"> </w:t>
            </w:r>
            <w:r w:rsidR="005D5223" w:rsidRPr="00EC4152">
              <w:rPr>
                <w:rFonts w:eastAsia="Calibri" w:cs="Times New Roman"/>
                <w:sz w:val="24"/>
                <w:szCs w:val="24"/>
              </w:rPr>
              <w:t xml:space="preserve">Организации, регистрирани по Закона за читалищата; </w:t>
            </w:r>
            <w:r w:rsidR="005D5223" w:rsidRPr="005D5223">
              <w:rPr>
                <w:rFonts w:eastAsia="Calibri" w:cs="Times New Roman"/>
                <w:sz w:val="24"/>
                <w:szCs w:val="24"/>
              </w:rPr>
              <w:t>6</w:t>
            </w:r>
            <w:r w:rsidR="00617710">
              <w:rPr>
                <w:rFonts w:eastAsia="Calibri" w:cs="Times New Roman"/>
                <w:sz w:val="24"/>
                <w:szCs w:val="24"/>
              </w:rPr>
              <w:t>.</w:t>
            </w:r>
            <w:r w:rsidR="00EC4152">
              <w:rPr>
                <w:rFonts w:eastAsia="Calibri" w:cs="Times New Roman"/>
                <w:sz w:val="24"/>
                <w:szCs w:val="24"/>
              </w:rPr>
              <w:t>Местни лидери, физически лица.</w:t>
            </w:r>
            <w:r w:rsidR="00617710">
              <w:rPr>
                <w:rFonts w:eastAsia="Calibri" w:cs="Times New Roman"/>
                <w:sz w:val="24"/>
                <w:szCs w:val="24"/>
              </w:rPr>
              <w:t xml:space="preserve"> </w:t>
            </w:r>
            <w:r w:rsidR="00713020">
              <w:rPr>
                <w:rFonts w:eastAsia="Calibri" w:cs="Times New Roman"/>
                <w:sz w:val="24"/>
                <w:szCs w:val="24"/>
                <w:lang w:val="en-US"/>
              </w:rPr>
              <w:t>7</w:t>
            </w:r>
            <w:r w:rsidR="00713020">
              <w:rPr>
                <w:rFonts w:eastAsia="Calibri" w:cs="Times New Roman"/>
                <w:sz w:val="24"/>
                <w:szCs w:val="24"/>
              </w:rPr>
              <w:t xml:space="preserve">. </w:t>
            </w:r>
            <w:r w:rsidR="009B774B">
              <w:rPr>
                <w:rFonts w:eastAsia="Calibri" w:cs="Times New Roman"/>
                <w:sz w:val="24"/>
                <w:szCs w:val="24"/>
              </w:rPr>
              <w:t>У</w:t>
            </w:r>
            <w:r w:rsidR="00713020">
              <w:rPr>
                <w:rFonts w:eastAsia="Calibri" w:cs="Times New Roman"/>
                <w:sz w:val="24"/>
                <w:szCs w:val="24"/>
              </w:rPr>
              <w:t>язвими групи /</w:t>
            </w:r>
            <w:r w:rsidR="00617710">
              <w:rPr>
                <w:rFonts w:eastAsia="Calibri" w:cs="Times New Roman"/>
                <w:sz w:val="24"/>
                <w:szCs w:val="24"/>
              </w:rPr>
              <w:t>м</w:t>
            </w:r>
            <w:r w:rsidR="00713020">
              <w:rPr>
                <w:rFonts w:eastAsia="Calibri" w:cs="Times New Roman"/>
                <w:sz w:val="24"/>
                <w:szCs w:val="24"/>
              </w:rPr>
              <w:t>ладежи до 29 г.;</w:t>
            </w:r>
            <w:r w:rsidR="00617710">
              <w:rPr>
                <w:rFonts w:eastAsia="Calibri" w:cs="Times New Roman"/>
                <w:sz w:val="24"/>
                <w:szCs w:val="24"/>
              </w:rPr>
              <w:t xml:space="preserve"> х</w:t>
            </w:r>
            <w:r w:rsidR="00713020" w:rsidRPr="005D5223">
              <w:rPr>
                <w:rFonts w:eastAsia="Calibri" w:cs="Times New Roman"/>
                <w:sz w:val="24"/>
                <w:szCs w:val="24"/>
              </w:rPr>
              <w:t>ор</w:t>
            </w:r>
            <w:r w:rsidR="00713020">
              <w:rPr>
                <w:rFonts w:eastAsia="Calibri" w:cs="Times New Roman"/>
                <w:sz w:val="24"/>
                <w:szCs w:val="24"/>
              </w:rPr>
              <w:t xml:space="preserve">а в неравностойно положение; </w:t>
            </w:r>
            <w:r w:rsidR="00617710">
              <w:rPr>
                <w:rFonts w:eastAsia="Calibri" w:cs="Times New Roman"/>
                <w:sz w:val="24"/>
                <w:szCs w:val="24"/>
              </w:rPr>
              <w:t>м</w:t>
            </w:r>
            <w:r w:rsidR="00713020">
              <w:rPr>
                <w:rFonts w:eastAsia="Calibri" w:cs="Times New Roman"/>
                <w:sz w:val="24"/>
                <w:szCs w:val="24"/>
              </w:rPr>
              <w:t xml:space="preserve">айки с деца; </w:t>
            </w:r>
            <w:r w:rsidR="00617710">
              <w:rPr>
                <w:rFonts w:eastAsia="Calibri" w:cs="Times New Roman"/>
                <w:sz w:val="24"/>
                <w:szCs w:val="24"/>
              </w:rPr>
              <w:t xml:space="preserve"> </w:t>
            </w:r>
            <w:r w:rsidR="00244A2E">
              <w:rPr>
                <w:rFonts w:eastAsia="Calibri" w:cs="Times New Roman"/>
                <w:sz w:val="24"/>
                <w:szCs w:val="24"/>
              </w:rPr>
              <w:t>възрастни хора</w:t>
            </w:r>
            <w:r w:rsidR="00713020">
              <w:rPr>
                <w:rFonts w:eastAsia="Calibri" w:cs="Times New Roman"/>
                <w:sz w:val="24"/>
                <w:szCs w:val="24"/>
              </w:rPr>
              <w:t xml:space="preserve">; </w:t>
            </w:r>
            <w:r w:rsidR="00617710">
              <w:rPr>
                <w:rFonts w:eastAsia="Calibri" w:cs="Times New Roman"/>
                <w:sz w:val="24"/>
                <w:szCs w:val="24"/>
              </w:rPr>
              <w:t>м</w:t>
            </w:r>
            <w:r w:rsidR="00713020">
              <w:rPr>
                <w:rFonts w:eastAsia="Calibri" w:cs="Times New Roman"/>
                <w:sz w:val="24"/>
                <w:szCs w:val="24"/>
              </w:rPr>
              <w:t>алцин</w:t>
            </w:r>
            <w:r w:rsidR="009B774B">
              <w:rPr>
                <w:rFonts w:eastAsia="Calibri" w:cs="Times New Roman"/>
                <w:sz w:val="24"/>
                <w:szCs w:val="24"/>
              </w:rPr>
              <w:t>ствени групи и др</w:t>
            </w:r>
            <w:r w:rsidR="00713020">
              <w:rPr>
                <w:rFonts w:eastAsia="Calibri" w:cs="Times New Roman"/>
                <w:sz w:val="24"/>
                <w:szCs w:val="24"/>
              </w:rPr>
              <w:t>.</w:t>
            </w:r>
            <w:r w:rsidR="005D5223">
              <w:rPr>
                <w:rFonts w:eastAsia="Calibri" w:cs="Times New Roman"/>
                <w:sz w:val="24"/>
                <w:szCs w:val="24"/>
              </w:rPr>
              <w:t xml:space="preserve"> </w:t>
            </w:r>
          </w:p>
        </w:tc>
      </w:tr>
      <w:tr w:rsidR="00E054FE" w:rsidRPr="002929DC" w14:paraId="71DA850A" w14:textId="77777777" w:rsidTr="00927F1C">
        <w:trPr>
          <w:trHeight w:val="287"/>
        </w:trPr>
        <w:tc>
          <w:tcPr>
            <w:tcW w:w="10916" w:type="dxa"/>
            <w:gridSpan w:val="2"/>
            <w:shd w:val="clear" w:color="auto" w:fill="00FF00"/>
            <w:tcMar>
              <w:top w:w="57" w:type="dxa"/>
              <w:left w:w="57" w:type="dxa"/>
              <w:bottom w:w="57" w:type="dxa"/>
              <w:right w:w="57" w:type="dxa"/>
            </w:tcMar>
            <w:vAlign w:val="center"/>
            <w:hideMark/>
          </w:tcPr>
          <w:p w14:paraId="677E42EE" w14:textId="77777777" w:rsidR="00E054FE" w:rsidRPr="002929DC" w:rsidRDefault="00E054FE" w:rsidP="002929DC">
            <w:pPr>
              <w:tabs>
                <w:tab w:val="left" w:pos="142"/>
              </w:tabs>
              <w:ind w:firstLine="85"/>
              <w:textAlignment w:val="center"/>
              <w:rPr>
                <w:rFonts w:eastAsia="Times New Roman" w:cs="Times New Roman"/>
                <w:b/>
                <w:i/>
                <w:color w:val="000000"/>
                <w:sz w:val="24"/>
                <w:szCs w:val="24"/>
                <w:lang w:eastAsia="bg-BG"/>
              </w:rPr>
            </w:pPr>
            <w:r w:rsidRPr="002929DC">
              <w:rPr>
                <w:rFonts w:eastAsia="Times New Roman" w:cs="Times New Roman"/>
                <w:b/>
                <w:i/>
                <w:color w:val="000000"/>
                <w:sz w:val="24"/>
                <w:szCs w:val="24"/>
                <w:lang w:eastAsia="bg-BG"/>
              </w:rPr>
              <w:lastRenderedPageBreak/>
              <w:t>3.3. Анализ на силните и слабите страни, възможностите и заплахите:</w:t>
            </w:r>
          </w:p>
        </w:tc>
      </w:tr>
      <w:tr w:rsidR="00E054FE" w:rsidRPr="002929DC" w14:paraId="0CADBA02" w14:textId="77777777" w:rsidTr="00927F1C">
        <w:trPr>
          <w:trHeight w:val="383"/>
        </w:trPr>
        <w:tc>
          <w:tcPr>
            <w:tcW w:w="10916" w:type="dxa"/>
            <w:gridSpan w:val="2"/>
            <w:shd w:val="clear" w:color="auto" w:fill="auto"/>
            <w:tcMar>
              <w:top w:w="57" w:type="dxa"/>
              <w:left w:w="57" w:type="dxa"/>
              <w:bottom w:w="57" w:type="dxa"/>
              <w:right w:w="57" w:type="dxa"/>
            </w:tcMar>
            <w:vAlign w:val="center"/>
            <w:hideMark/>
          </w:tcPr>
          <w:tbl>
            <w:tblPr>
              <w:tblStyle w:val="ac"/>
              <w:tblW w:w="5000" w:type="pct"/>
              <w:tblLook w:val="04A0" w:firstRow="1" w:lastRow="0" w:firstColumn="1" w:lastColumn="0" w:noHBand="0" w:noVBand="1"/>
            </w:tblPr>
            <w:tblGrid>
              <w:gridCol w:w="5610"/>
              <w:gridCol w:w="5182"/>
            </w:tblGrid>
            <w:tr w:rsidR="005028C4" w:rsidRPr="002D0595" w14:paraId="20690D5B" w14:textId="77777777" w:rsidTr="00134A8F">
              <w:trPr>
                <w:trHeight w:val="319"/>
              </w:trPr>
              <w:tc>
                <w:tcPr>
                  <w:tcW w:w="2599" w:type="pct"/>
                  <w:shd w:val="clear" w:color="auto" w:fill="00B050"/>
                  <w:vAlign w:val="center"/>
                </w:tcPr>
                <w:p w14:paraId="672ED601" w14:textId="77777777" w:rsidR="005028C4" w:rsidRPr="005028C4" w:rsidRDefault="00E054FE" w:rsidP="00F5649B">
                  <w:pPr>
                    <w:jc w:val="center"/>
                    <w:rPr>
                      <w:b/>
                      <w:color w:val="FFFFFF" w:themeColor="background1"/>
                      <w:sz w:val="24"/>
                      <w:szCs w:val="24"/>
                    </w:rPr>
                  </w:pPr>
                  <w:r w:rsidRPr="002929DC">
                    <w:rPr>
                      <w:color w:val="000000"/>
                      <w:sz w:val="24"/>
                      <w:szCs w:val="24"/>
                    </w:rPr>
                    <w:t> </w:t>
                  </w:r>
                  <w:r w:rsidR="005028C4" w:rsidRPr="005028C4">
                    <w:rPr>
                      <w:b/>
                      <w:color w:val="FFFFFF" w:themeColor="background1"/>
                      <w:sz w:val="24"/>
                      <w:szCs w:val="24"/>
                    </w:rPr>
                    <w:t>СИЛНИ СТРАНИ</w:t>
                  </w:r>
                </w:p>
              </w:tc>
              <w:tc>
                <w:tcPr>
                  <w:tcW w:w="2401" w:type="pct"/>
                  <w:shd w:val="clear" w:color="auto" w:fill="00B050"/>
                  <w:vAlign w:val="center"/>
                </w:tcPr>
                <w:p w14:paraId="0AD4CA7E" w14:textId="77777777" w:rsidR="005028C4" w:rsidRPr="00FE3AE8" w:rsidRDefault="005028C4" w:rsidP="00F5649B">
                  <w:pPr>
                    <w:jc w:val="center"/>
                    <w:rPr>
                      <w:b/>
                      <w:color w:val="FFFFFF" w:themeColor="background1"/>
                      <w:sz w:val="24"/>
                      <w:szCs w:val="24"/>
                    </w:rPr>
                  </w:pPr>
                  <w:r w:rsidRPr="00FE3AE8">
                    <w:rPr>
                      <w:b/>
                      <w:color w:val="FFFFFF" w:themeColor="background1"/>
                      <w:sz w:val="24"/>
                      <w:szCs w:val="24"/>
                    </w:rPr>
                    <w:t>СЛАБИ СТРАНИ</w:t>
                  </w:r>
                </w:p>
              </w:tc>
            </w:tr>
            <w:tr w:rsidR="00686C75" w:rsidRPr="002D0595" w14:paraId="12ACF3DF" w14:textId="77777777" w:rsidTr="0009244A">
              <w:trPr>
                <w:trHeight w:val="346"/>
              </w:trPr>
              <w:tc>
                <w:tcPr>
                  <w:tcW w:w="5000" w:type="pct"/>
                  <w:gridSpan w:val="2"/>
                  <w:shd w:val="clear" w:color="auto" w:fill="auto"/>
                  <w:vAlign w:val="center"/>
                </w:tcPr>
                <w:p w14:paraId="79321DC4" w14:textId="77777777" w:rsidR="00686C75" w:rsidRPr="00686C75" w:rsidRDefault="00686C75" w:rsidP="00F5649B">
                  <w:pPr>
                    <w:jc w:val="center"/>
                    <w:rPr>
                      <w:b/>
                      <w:color w:val="FFFFFF" w:themeColor="background1"/>
                      <w:sz w:val="24"/>
                      <w:szCs w:val="24"/>
                    </w:rPr>
                  </w:pPr>
                  <w:r w:rsidRPr="00686C75">
                    <w:rPr>
                      <w:b/>
                      <w:bCs/>
                      <w:color w:val="21252C"/>
                      <w:sz w:val="24"/>
                      <w:szCs w:val="24"/>
                    </w:rPr>
                    <w:t>Природни дадености и ресурси</w:t>
                  </w:r>
                </w:p>
              </w:tc>
            </w:tr>
            <w:tr w:rsidR="005028C4" w:rsidRPr="002D0595" w14:paraId="7981FF5F" w14:textId="77777777" w:rsidTr="00134A8F">
              <w:trPr>
                <w:trHeight w:val="652"/>
              </w:trPr>
              <w:tc>
                <w:tcPr>
                  <w:tcW w:w="2599" w:type="pct"/>
                </w:tcPr>
                <w:p w14:paraId="10147BAB" w14:textId="77777777" w:rsidR="005028C4" w:rsidRPr="00C05490" w:rsidRDefault="005028C4" w:rsidP="00EB50B3">
                  <w:pPr>
                    <w:pStyle w:val="a3"/>
                    <w:numPr>
                      <w:ilvl w:val="0"/>
                      <w:numId w:val="25"/>
                    </w:numPr>
                    <w:tabs>
                      <w:tab w:val="left" w:pos="284"/>
                    </w:tabs>
                    <w:ind w:left="0" w:firstLine="0"/>
                    <w:jc w:val="both"/>
                    <w:rPr>
                      <w:sz w:val="24"/>
                      <w:szCs w:val="24"/>
                    </w:rPr>
                  </w:pPr>
                  <w:r w:rsidRPr="00C05490">
                    <w:rPr>
                      <w:sz w:val="24"/>
                      <w:szCs w:val="24"/>
                    </w:rPr>
                    <w:t>Стратегическо географско положение, създаващо подходящи условия за развитие и сътрудничество;</w:t>
                  </w:r>
                </w:p>
                <w:p w14:paraId="7CD917CC" w14:textId="77777777" w:rsidR="005028C4" w:rsidRPr="00C05490" w:rsidRDefault="00A238F5" w:rsidP="00EB50B3">
                  <w:pPr>
                    <w:pStyle w:val="a3"/>
                    <w:numPr>
                      <w:ilvl w:val="0"/>
                      <w:numId w:val="25"/>
                    </w:numPr>
                    <w:tabs>
                      <w:tab w:val="left" w:pos="284"/>
                    </w:tabs>
                    <w:ind w:left="0" w:firstLine="0"/>
                    <w:jc w:val="both"/>
                    <w:rPr>
                      <w:sz w:val="24"/>
                      <w:szCs w:val="24"/>
                    </w:rPr>
                  </w:pPr>
                  <w:r w:rsidRPr="00C05490">
                    <w:rPr>
                      <w:sz w:val="24"/>
                      <w:szCs w:val="24"/>
                    </w:rPr>
                    <w:t>Био разнообразие, съхранена природа,</w:t>
                  </w:r>
                  <w:r w:rsidR="005028C4" w:rsidRPr="00C05490">
                    <w:rPr>
                      <w:sz w:val="24"/>
                      <w:szCs w:val="24"/>
                    </w:rPr>
                    <w:t xml:space="preserve"> минерални води, умерен климат, разнообразен релеф и </w:t>
                  </w:r>
                  <w:r w:rsidR="00E01599" w:rsidRPr="00C05490">
                    <w:rPr>
                      <w:sz w:val="24"/>
                      <w:szCs w:val="24"/>
                    </w:rPr>
                    <w:t>културни паметници</w:t>
                  </w:r>
                  <w:r w:rsidR="005028C4" w:rsidRPr="00C05490">
                    <w:rPr>
                      <w:sz w:val="24"/>
                      <w:szCs w:val="24"/>
                    </w:rPr>
                    <w:t xml:space="preserve">, обуславящи трайно развитие на </w:t>
                  </w:r>
                  <w:r w:rsidR="00894A97" w:rsidRPr="00C05490">
                    <w:rPr>
                      <w:sz w:val="24"/>
                      <w:szCs w:val="24"/>
                    </w:rPr>
                    <w:t xml:space="preserve">различни форми </w:t>
                  </w:r>
                  <w:r w:rsidR="005028C4" w:rsidRPr="00C05490">
                    <w:rPr>
                      <w:sz w:val="24"/>
                      <w:szCs w:val="24"/>
                    </w:rPr>
                    <w:t>туризъм и рекреация;</w:t>
                  </w:r>
                </w:p>
                <w:p w14:paraId="2F72F4A8" w14:textId="77777777" w:rsidR="00AF1AA4" w:rsidRPr="00C05490" w:rsidRDefault="00AA120C" w:rsidP="00EB50B3">
                  <w:pPr>
                    <w:pStyle w:val="a3"/>
                    <w:numPr>
                      <w:ilvl w:val="0"/>
                      <w:numId w:val="25"/>
                    </w:numPr>
                    <w:tabs>
                      <w:tab w:val="left" w:pos="284"/>
                    </w:tabs>
                    <w:ind w:left="0" w:firstLine="0"/>
                    <w:jc w:val="both"/>
                    <w:rPr>
                      <w:sz w:val="24"/>
                      <w:szCs w:val="24"/>
                    </w:rPr>
                  </w:pPr>
                  <w:r w:rsidRPr="00C05490">
                    <w:rPr>
                      <w:sz w:val="24"/>
                      <w:szCs w:val="24"/>
                    </w:rPr>
                    <w:t>Благоприятни почвено-климатични условия за екологично земеделие с широк профил</w:t>
                  </w:r>
                  <w:r w:rsidR="00D05E7C">
                    <w:rPr>
                      <w:sz w:val="24"/>
                      <w:szCs w:val="24"/>
                    </w:rPr>
                    <w:t>.</w:t>
                  </w:r>
                </w:p>
              </w:tc>
              <w:tc>
                <w:tcPr>
                  <w:tcW w:w="2401" w:type="pct"/>
                </w:tcPr>
                <w:p w14:paraId="68209B22" w14:textId="77777777" w:rsidR="00711039" w:rsidRPr="00C05490" w:rsidRDefault="00711039" w:rsidP="00EB50B3">
                  <w:pPr>
                    <w:pStyle w:val="a3"/>
                    <w:numPr>
                      <w:ilvl w:val="0"/>
                      <w:numId w:val="22"/>
                    </w:numPr>
                    <w:tabs>
                      <w:tab w:val="left" w:pos="317"/>
                    </w:tabs>
                    <w:ind w:left="33" w:firstLine="0"/>
                    <w:jc w:val="both"/>
                    <w:rPr>
                      <w:sz w:val="24"/>
                      <w:szCs w:val="24"/>
                    </w:rPr>
                  </w:pPr>
                  <w:r w:rsidRPr="00C05490">
                    <w:rPr>
                      <w:sz w:val="24"/>
                      <w:szCs w:val="24"/>
                    </w:rPr>
                    <w:t>Ограничен обем на валежите</w:t>
                  </w:r>
                  <w:r w:rsidR="00D05E7C">
                    <w:rPr>
                      <w:sz w:val="24"/>
                      <w:szCs w:val="24"/>
                    </w:rPr>
                    <w:t>;</w:t>
                  </w:r>
                </w:p>
                <w:p w14:paraId="45EC59D8" w14:textId="77777777" w:rsidR="00711039" w:rsidRPr="00C05490" w:rsidRDefault="00711039" w:rsidP="00EB50B3">
                  <w:pPr>
                    <w:pStyle w:val="a3"/>
                    <w:numPr>
                      <w:ilvl w:val="0"/>
                      <w:numId w:val="22"/>
                    </w:numPr>
                    <w:tabs>
                      <w:tab w:val="left" w:pos="317"/>
                    </w:tabs>
                    <w:ind w:left="33" w:firstLine="0"/>
                    <w:jc w:val="both"/>
                    <w:rPr>
                      <w:sz w:val="24"/>
                      <w:szCs w:val="24"/>
                    </w:rPr>
                  </w:pPr>
                  <w:r w:rsidRPr="00C05490">
                    <w:rPr>
                      <w:sz w:val="24"/>
                      <w:szCs w:val="24"/>
                    </w:rPr>
                    <w:t>Екологични проблеми от минали и настоящи увреждания и замърсявания от рудодобива и флотацията</w:t>
                  </w:r>
                  <w:r w:rsidR="00D05E7C">
                    <w:rPr>
                      <w:sz w:val="24"/>
                      <w:szCs w:val="24"/>
                    </w:rPr>
                    <w:t>;</w:t>
                  </w:r>
                </w:p>
                <w:p w14:paraId="173F7BED" w14:textId="77777777" w:rsidR="00686C75" w:rsidRPr="00C05490" w:rsidRDefault="00711039" w:rsidP="00EB50B3">
                  <w:pPr>
                    <w:pStyle w:val="a3"/>
                    <w:numPr>
                      <w:ilvl w:val="0"/>
                      <w:numId w:val="25"/>
                    </w:numPr>
                    <w:tabs>
                      <w:tab w:val="left" w:pos="317"/>
                    </w:tabs>
                    <w:ind w:left="0" w:firstLine="0"/>
                    <w:jc w:val="both"/>
                    <w:rPr>
                      <w:sz w:val="24"/>
                      <w:szCs w:val="24"/>
                    </w:rPr>
                  </w:pPr>
                  <w:r w:rsidRPr="00C05490">
                    <w:rPr>
                      <w:color w:val="000000"/>
                      <w:sz w:val="24"/>
                      <w:szCs w:val="24"/>
                    </w:rPr>
                    <w:t>Недостатъчно използване на наличните природни и териториални ресурси</w:t>
                  </w:r>
                  <w:r w:rsidR="00D05E7C">
                    <w:rPr>
                      <w:sz w:val="24"/>
                      <w:szCs w:val="24"/>
                    </w:rPr>
                    <w:t>.</w:t>
                  </w:r>
                </w:p>
              </w:tc>
            </w:tr>
            <w:tr w:rsidR="00686C75" w:rsidRPr="002D0595" w14:paraId="1FC5072E" w14:textId="77777777" w:rsidTr="0009244A">
              <w:trPr>
                <w:trHeight w:val="334"/>
              </w:trPr>
              <w:tc>
                <w:tcPr>
                  <w:tcW w:w="5000" w:type="pct"/>
                  <w:gridSpan w:val="2"/>
                </w:tcPr>
                <w:p w14:paraId="0B2EDC45" w14:textId="77777777" w:rsidR="00686C75" w:rsidRPr="00C05490" w:rsidRDefault="00686C75" w:rsidP="00F5649B">
                  <w:pPr>
                    <w:pStyle w:val="a3"/>
                    <w:tabs>
                      <w:tab w:val="left" w:pos="317"/>
                    </w:tabs>
                    <w:ind w:left="0"/>
                    <w:jc w:val="center"/>
                    <w:rPr>
                      <w:sz w:val="24"/>
                      <w:szCs w:val="24"/>
                    </w:rPr>
                  </w:pPr>
                  <w:r w:rsidRPr="00C05490">
                    <w:rPr>
                      <w:b/>
                      <w:bCs/>
                      <w:color w:val="21252C"/>
                      <w:sz w:val="24"/>
                      <w:szCs w:val="24"/>
                    </w:rPr>
                    <w:t>Икономическо развитие</w:t>
                  </w:r>
                </w:p>
              </w:tc>
            </w:tr>
            <w:tr w:rsidR="00686C75" w:rsidRPr="002D0595" w14:paraId="090B58B8" w14:textId="77777777" w:rsidTr="00134A8F">
              <w:trPr>
                <w:trHeight w:val="334"/>
              </w:trPr>
              <w:tc>
                <w:tcPr>
                  <w:tcW w:w="2599" w:type="pct"/>
                </w:tcPr>
                <w:p w14:paraId="64B12775" w14:textId="77777777" w:rsidR="00AE1CE9" w:rsidRPr="00C05490" w:rsidRDefault="00AE1CE9" w:rsidP="00EB50B3">
                  <w:pPr>
                    <w:pStyle w:val="a3"/>
                    <w:numPr>
                      <w:ilvl w:val="0"/>
                      <w:numId w:val="25"/>
                    </w:numPr>
                    <w:tabs>
                      <w:tab w:val="left" w:pos="255"/>
                    </w:tabs>
                    <w:ind w:left="-28" w:firstLine="28"/>
                    <w:jc w:val="both"/>
                    <w:rPr>
                      <w:sz w:val="24"/>
                      <w:szCs w:val="24"/>
                    </w:rPr>
                  </w:pPr>
                  <w:r w:rsidRPr="00C05490">
                    <w:rPr>
                      <w:sz w:val="24"/>
                      <w:szCs w:val="24"/>
                    </w:rPr>
                    <w:t>Географско разположение, благоприятстващо икономическите връзки и инвестиционния интерес</w:t>
                  </w:r>
                  <w:r w:rsidR="00F825E9">
                    <w:rPr>
                      <w:sz w:val="24"/>
                      <w:szCs w:val="24"/>
                    </w:rPr>
                    <w:t>;</w:t>
                  </w:r>
                </w:p>
                <w:p w14:paraId="7B4392BC" w14:textId="77777777" w:rsidR="00686C75" w:rsidRPr="00C05490" w:rsidRDefault="00686C75" w:rsidP="00EB50B3">
                  <w:pPr>
                    <w:pStyle w:val="a3"/>
                    <w:numPr>
                      <w:ilvl w:val="0"/>
                      <w:numId w:val="25"/>
                    </w:numPr>
                    <w:tabs>
                      <w:tab w:val="left" w:pos="284"/>
                    </w:tabs>
                    <w:ind w:left="0" w:firstLine="0"/>
                    <w:jc w:val="both"/>
                    <w:rPr>
                      <w:sz w:val="24"/>
                      <w:szCs w:val="24"/>
                    </w:rPr>
                  </w:pPr>
                  <w:r w:rsidRPr="00C05490">
                    <w:rPr>
                      <w:sz w:val="24"/>
                      <w:szCs w:val="24"/>
                    </w:rPr>
                    <w:t>Наличие на добре развити промишлени предприятия в гр. Панагюрище</w:t>
                  </w:r>
                  <w:r w:rsidR="00F825E9">
                    <w:rPr>
                      <w:sz w:val="24"/>
                      <w:szCs w:val="24"/>
                    </w:rPr>
                    <w:t>;</w:t>
                  </w:r>
                </w:p>
                <w:p w14:paraId="6A613154" w14:textId="77777777" w:rsidR="00686C75" w:rsidRPr="00C05490" w:rsidRDefault="00686C75" w:rsidP="00EB50B3">
                  <w:pPr>
                    <w:pStyle w:val="a3"/>
                    <w:numPr>
                      <w:ilvl w:val="0"/>
                      <w:numId w:val="25"/>
                    </w:numPr>
                    <w:tabs>
                      <w:tab w:val="left" w:pos="284"/>
                    </w:tabs>
                    <w:ind w:left="0" w:firstLine="0"/>
                    <w:jc w:val="both"/>
                    <w:rPr>
                      <w:sz w:val="24"/>
                      <w:szCs w:val="24"/>
                    </w:rPr>
                  </w:pPr>
                  <w:r w:rsidRPr="00C05490">
                    <w:rPr>
                      <w:sz w:val="24"/>
                      <w:szCs w:val="24"/>
                    </w:rPr>
                    <w:t>Добре развит сектор „Услуги“, предоставящ услуги със специфичен и разнороден характер;</w:t>
                  </w:r>
                </w:p>
                <w:p w14:paraId="2DAE473F" w14:textId="77777777" w:rsidR="00686C75" w:rsidRPr="00C05490" w:rsidRDefault="00686C75" w:rsidP="00EB50B3">
                  <w:pPr>
                    <w:pStyle w:val="a3"/>
                    <w:numPr>
                      <w:ilvl w:val="0"/>
                      <w:numId w:val="25"/>
                    </w:numPr>
                    <w:tabs>
                      <w:tab w:val="left" w:pos="284"/>
                    </w:tabs>
                    <w:ind w:left="0" w:firstLine="0"/>
                    <w:jc w:val="both"/>
                    <w:rPr>
                      <w:sz w:val="24"/>
                      <w:szCs w:val="24"/>
                    </w:rPr>
                  </w:pPr>
                  <w:r w:rsidRPr="00C05490">
                    <w:rPr>
                      <w:sz w:val="24"/>
                      <w:szCs w:val="24"/>
                    </w:rPr>
                    <w:t>Значителен брой предприятия, занимаващи се със селскостопанска дейност и производство и преработка на селскостопански продукти;</w:t>
                  </w:r>
                </w:p>
                <w:p w14:paraId="11F00CAA" w14:textId="77777777" w:rsidR="00686C75" w:rsidRPr="00C05490" w:rsidRDefault="00686C75" w:rsidP="00EB50B3">
                  <w:pPr>
                    <w:pStyle w:val="a3"/>
                    <w:numPr>
                      <w:ilvl w:val="0"/>
                      <w:numId w:val="25"/>
                    </w:numPr>
                    <w:tabs>
                      <w:tab w:val="left" w:pos="284"/>
                    </w:tabs>
                    <w:ind w:left="0" w:firstLine="0"/>
                    <w:jc w:val="both"/>
                    <w:rPr>
                      <w:sz w:val="24"/>
                      <w:szCs w:val="24"/>
                    </w:rPr>
                  </w:pPr>
                  <w:r w:rsidRPr="00C05490">
                    <w:rPr>
                      <w:sz w:val="24"/>
                      <w:szCs w:val="24"/>
                    </w:rPr>
                    <w:t>Отвореност и готовност на земеделските стопанства към външно финансиране;</w:t>
                  </w:r>
                </w:p>
                <w:p w14:paraId="412281E4" w14:textId="77777777" w:rsidR="00711039" w:rsidRPr="00C05490" w:rsidRDefault="00711039" w:rsidP="00EB50B3">
                  <w:pPr>
                    <w:pStyle w:val="a3"/>
                    <w:numPr>
                      <w:ilvl w:val="0"/>
                      <w:numId w:val="25"/>
                    </w:numPr>
                    <w:tabs>
                      <w:tab w:val="left" w:pos="284"/>
                    </w:tabs>
                    <w:ind w:left="0" w:firstLine="0"/>
                    <w:jc w:val="both"/>
                    <w:rPr>
                      <w:sz w:val="24"/>
                      <w:szCs w:val="24"/>
                    </w:rPr>
                  </w:pPr>
                  <w:r w:rsidRPr="00C05490">
                    <w:rPr>
                      <w:sz w:val="24"/>
                      <w:szCs w:val="24"/>
                    </w:rPr>
                    <w:t xml:space="preserve">Наличие на </w:t>
                  </w:r>
                  <w:r w:rsidR="00FA7585">
                    <w:rPr>
                      <w:sz w:val="24"/>
                      <w:szCs w:val="24"/>
                    </w:rPr>
                    <w:t xml:space="preserve">работещи </w:t>
                  </w:r>
                  <w:r w:rsidRPr="00C05490">
                    <w:rPr>
                      <w:sz w:val="24"/>
                      <w:szCs w:val="24"/>
                    </w:rPr>
                    <w:t>МСП, попадащи в сферата на ИСИС и НСНМСП с готовност за инвестиране за въвеждане на иновации и технологично обновление</w:t>
                  </w:r>
                </w:p>
                <w:p w14:paraId="63DDE124" w14:textId="77777777" w:rsidR="00AE1CE9" w:rsidRPr="00F825E9" w:rsidRDefault="00AE1CE9" w:rsidP="00EB50B3">
                  <w:pPr>
                    <w:pStyle w:val="a3"/>
                    <w:numPr>
                      <w:ilvl w:val="0"/>
                      <w:numId w:val="25"/>
                    </w:numPr>
                    <w:tabs>
                      <w:tab w:val="left" w:pos="284"/>
                    </w:tabs>
                    <w:ind w:left="0" w:firstLine="0"/>
                    <w:jc w:val="both"/>
                    <w:rPr>
                      <w:sz w:val="24"/>
                      <w:szCs w:val="24"/>
                    </w:rPr>
                  </w:pPr>
                  <w:r w:rsidRPr="00F825E9">
                    <w:rPr>
                      <w:sz w:val="24"/>
                      <w:szCs w:val="24"/>
                    </w:rPr>
                    <w:t>Висококвалифицирани кадри и традиции в оптично производство, лека промишленост, машиностроене и минна промишленост</w:t>
                  </w:r>
                  <w:r w:rsidR="00F825E9">
                    <w:rPr>
                      <w:sz w:val="24"/>
                      <w:szCs w:val="24"/>
                    </w:rPr>
                    <w:t>;</w:t>
                  </w:r>
                </w:p>
                <w:p w14:paraId="52130FB3" w14:textId="77777777" w:rsidR="00AE1CE9" w:rsidRPr="00C05490" w:rsidRDefault="00AE1CE9" w:rsidP="00EB50B3">
                  <w:pPr>
                    <w:pStyle w:val="a3"/>
                    <w:numPr>
                      <w:ilvl w:val="0"/>
                      <w:numId w:val="25"/>
                    </w:numPr>
                    <w:tabs>
                      <w:tab w:val="left" w:pos="284"/>
                    </w:tabs>
                    <w:ind w:left="0" w:firstLine="0"/>
                    <w:jc w:val="both"/>
                    <w:rPr>
                      <w:sz w:val="24"/>
                      <w:szCs w:val="24"/>
                    </w:rPr>
                  </w:pPr>
                  <w:r w:rsidRPr="00C05490">
                    <w:rPr>
                      <w:sz w:val="24"/>
                      <w:szCs w:val="24"/>
                    </w:rPr>
                    <w:t>Добри туристически ресурси</w:t>
                  </w:r>
                  <w:r w:rsidR="00F825E9">
                    <w:rPr>
                      <w:sz w:val="24"/>
                      <w:szCs w:val="24"/>
                    </w:rPr>
                    <w:t>.</w:t>
                  </w:r>
                </w:p>
              </w:tc>
              <w:tc>
                <w:tcPr>
                  <w:tcW w:w="2401" w:type="pct"/>
                </w:tcPr>
                <w:p w14:paraId="404E15E7" w14:textId="77777777" w:rsidR="00087FAA" w:rsidRDefault="00087FAA" w:rsidP="00EB50B3">
                  <w:pPr>
                    <w:pStyle w:val="a3"/>
                    <w:numPr>
                      <w:ilvl w:val="0"/>
                      <w:numId w:val="25"/>
                    </w:numPr>
                    <w:tabs>
                      <w:tab w:val="left" w:pos="317"/>
                    </w:tabs>
                    <w:ind w:left="0" w:firstLine="0"/>
                    <w:jc w:val="both"/>
                    <w:rPr>
                      <w:sz w:val="24"/>
                      <w:szCs w:val="24"/>
                    </w:rPr>
                  </w:pPr>
                  <w:r>
                    <w:rPr>
                      <w:sz w:val="24"/>
                      <w:szCs w:val="24"/>
                    </w:rPr>
                    <w:t xml:space="preserve">Слаба </w:t>
                  </w:r>
                  <w:r w:rsidRPr="00087FAA">
                    <w:rPr>
                      <w:sz w:val="24"/>
                      <w:szCs w:val="24"/>
                    </w:rPr>
                    <w:t>инве</w:t>
                  </w:r>
                  <w:r>
                    <w:rPr>
                      <w:sz w:val="24"/>
                      <w:szCs w:val="24"/>
                    </w:rPr>
                    <w:t>стиционната активност в сектор земеделие</w:t>
                  </w:r>
                  <w:r w:rsidR="00F825E9">
                    <w:rPr>
                      <w:sz w:val="24"/>
                      <w:szCs w:val="24"/>
                    </w:rPr>
                    <w:t>;</w:t>
                  </w:r>
                </w:p>
                <w:p w14:paraId="0EAB0A86" w14:textId="77777777" w:rsidR="00686C75" w:rsidRPr="00C05490" w:rsidRDefault="00686C75" w:rsidP="00EB50B3">
                  <w:pPr>
                    <w:pStyle w:val="a3"/>
                    <w:numPr>
                      <w:ilvl w:val="0"/>
                      <w:numId w:val="25"/>
                    </w:numPr>
                    <w:tabs>
                      <w:tab w:val="left" w:pos="317"/>
                    </w:tabs>
                    <w:ind w:left="0" w:firstLine="0"/>
                    <w:jc w:val="both"/>
                    <w:rPr>
                      <w:sz w:val="24"/>
                      <w:szCs w:val="24"/>
                    </w:rPr>
                  </w:pPr>
                  <w:r w:rsidRPr="00C05490">
                    <w:rPr>
                      <w:sz w:val="24"/>
                      <w:szCs w:val="24"/>
                    </w:rPr>
                    <w:t>Силна концентрация на предприятията в гр. Панагюрище;</w:t>
                  </w:r>
                </w:p>
                <w:p w14:paraId="52BF74B8" w14:textId="77777777" w:rsidR="00686C75" w:rsidRPr="00C05490" w:rsidRDefault="00BD2ED7" w:rsidP="00EB50B3">
                  <w:pPr>
                    <w:pStyle w:val="a3"/>
                    <w:numPr>
                      <w:ilvl w:val="0"/>
                      <w:numId w:val="25"/>
                    </w:numPr>
                    <w:tabs>
                      <w:tab w:val="left" w:pos="317"/>
                    </w:tabs>
                    <w:ind w:left="0" w:firstLine="0"/>
                    <w:jc w:val="both"/>
                    <w:rPr>
                      <w:sz w:val="24"/>
                      <w:szCs w:val="24"/>
                    </w:rPr>
                  </w:pPr>
                  <w:r>
                    <w:rPr>
                      <w:sz w:val="24"/>
                      <w:szCs w:val="24"/>
                    </w:rPr>
                    <w:t xml:space="preserve">Голяма част от фирмите </w:t>
                  </w:r>
                  <w:r w:rsidR="00686C75" w:rsidRPr="00C05490">
                    <w:rPr>
                      <w:sz w:val="24"/>
                      <w:szCs w:val="24"/>
                    </w:rPr>
                    <w:t>са микропредприятия, осигуряващи заетост на 1-2 души персонал;</w:t>
                  </w:r>
                </w:p>
                <w:p w14:paraId="15ED9FF9" w14:textId="77777777" w:rsidR="00686C75" w:rsidRPr="00C05490" w:rsidRDefault="00686C75" w:rsidP="00EB50B3">
                  <w:pPr>
                    <w:pStyle w:val="a3"/>
                    <w:numPr>
                      <w:ilvl w:val="0"/>
                      <w:numId w:val="25"/>
                    </w:numPr>
                    <w:tabs>
                      <w:tab w:val="left" w:pos="317"/>
                    </w:tabs>
                    <w:ind w:left="0" w:firstLine="0"/>
                    <w:jc w:val="both"/>
                    <w:rPr>
                      <w:sz w:val="24"/>
                      <w:szCs w:val="24"/>
                    </w:rPr>
                  </w:pPr>
                  <w:r w:rsidRPr="00C05490">
                    <w:rPr>
                      <w:sz w:val="24"/>
                      <w:szCs w:val="24"/>
                    </w:rPr>
                    <w:t>Иновационен дефицит в МСП</w:t>
                  </w:r>
                  <w:r w:rsidR="00F825E9">
                    <w:rPr>
                      <w:sz w:val="24"/>
                      <w:szCs w:val="24"/>
                    </w:rPr>
                    <w:t>;</w:t>
                  </w:r>
                </w:p>
                <w:p w14:paraId="581EC0DD" w14:textId="77777777" w:rsidR="00BD2ED7" w:rsidRDefault="00686C75" w:rsidP="00EB50B3">
                  <w:pPr>
                    <w:pStyle w:val="a3"/>
                    <w:numPr>
                      <w:ilvl w:val="0"/>
                      <w:numId w:val="25"/>
                    </w:numPr>
                    <w:tabs>
                      <w:tab w:val="left" w:pos="317"/>
                    </w:tabs>
                    <w:ind w:left="0" w:firstLine="0"/>
                    <w:jc w:val="both"/>
                    <w:rPr>
                      <w:sz w:val="24"/>
                      <w:szCs w:val="24"/>
                    </w:rPr>
                  </w:pPr>
                  <w:r w:rsidRPr="00BD2ED7">
                    <w:rPr>
                      <w:sz w:val="24"/>
                      <w:szCs w:val="24"/>
                    </w:rPr>
                    <w:t>Силно зависеща от селското стопанств</w:t>
                  </w:r>
                  <w:r w:rsidR="00BD2ED7">
                    <w:rPr>
                      <w:sz w:val="24"/>
                      <w:szCs w:val="24"/>
                    </w:rPr>
                    <w:t>о /недиверсифицирана/ икономика</w:t>
                  </w:r>
                  <w:r w:rsidR="00F825E9">
                    <w:rPr>
                      <w:sz w:val="24"/>
                      <w:szCs w:val="24"/>
                    </w:rPr>
                    <w:t>;</w:t>
                  </w:r>
                </w:p>
                <w:p w14:paraId="2ED9BAF9" w14:textId="77777777" w:rsidR="00711039" w:rsidRPr="00BD2ED7" w:rsidRDefault="00686C75" w:rsidP="00EB50B3">
                  <w:pPr>
                    <w:pStyle w:val="a3"/>
                    <w:numPr>
                      <w:ilvl w:val="0"/>
                      <w:numId w:val="25"/>
                    </w:numPr>
                    <w:tabs>
                      <w:tab w:val="left" w:pos="317"/>
                    </w:tabs>
                    <w:ind w:left="0" w:firstLine="0"/>
                    <w:jc w:val="both"/>
                    <w:rPr>
                      <w:sz w:val="24"/>
                      <w:szCs w:val="24"/>
                    </w:rPr>
                  </w:pPr>
                  <w:r w:rsidRPr="00BD2ED7">
                    <w:rPr>
                      <w:sz w:val="24"/>
                      <w:szCs w:val="24"/>
                    </w:rPr>
                    <w:t>Неконкурентна продукция на предприятията от МСП сектора</w:t>
                  </w:r>
                  <w:r w:rsidR="00F825E9">
                    <w:rPr>
                      <w:sz w:val="24"/>
                      <w:szCs w:val="24"/>
                    </w:rPr>
                    <w:t>;</w:t>
                  </w:r>
                </w:p>
                <w:p w14:paraId="71E6B061" w14:textId="77777777" w:rsidR="00686C75" w:rsidRPr="00C05490" w:rsidRDefault="00711039" w:rsidP="00EB50B3">
                  <w:pPr>
                    <w:pStyle w:val="a3"/>
                    <w:numPr>
                      <w:ilvl w:val="0"/>
                      <w:numId w:val="25"/>
                    </w:numPr>
                    <w:tabs>
                      <w:tab w:val="left" w:pos="317"/>
                    </w:tabs>
                    <w:ind w:left="0" w:firstLine="0"/>
                    <w:jc w:val="both"/>
                    <w:rPr>
                      <w:sz w:val="24"/>
                      <w:szCs w:val="24"/>
                    </w:rPr>
                  </w:pPr>
                  <w:r w:rsidRPr="00C05490">
                    <w:rPr>
                      <w:sz w:val="24"/>
                      <w:szCs w:val="24"/>
                    </w:rPr>
                    <w:t>Неквалифицирана или неподходящо квалифицирана работна сила за бизнеса;</w:t>
                  </w:r>
                </w:p>
                <w:p w14:paraId="3A0975D8" w14:textId="77777777" w:rsidR="00711039" w:rsidRPr="00C05490" w:rsidRDefault="00711039" w:rsidP="00EB50B3">
                  <w:pPr>
                    <w:pStyle w:val="a3"/>
                    <w:numPr>
                      <w:ilvl w:val="0"/>
                      <w:numId w:val="22"/>
                    </w:numPr>
                    <w:tabs>
                      <w:tab w:val="left" w:pos="317"/>
                    </w:tabs>
                    <w:ind w:left="33" w:firstLine="0"/>
                    <w:jc w:val="both"/>
                    <w:rPr>
                      <w:sz w:val="24"/>
                      <w:szCs w:val="24"/>
                    </w:rPr>
                  </w:pPr>
                  <w:r w:rsidRPr="00C05490">
                    <w:rPr>
                      <w:sz w:val="24"/>
                      <w:szCs w:val="24"/>
                    </w:rPr>
                    <w:t>Липсва достатъчна леглова база, която да отго</w:t>
                  </w:r>
                  <w:r w:rsidR="00F825E9">
                    <w:rPr>
                      <w:sz w:val="24"/>
                      <w:szCs w:val="24"/>
                    </w:rPr>
                    <w:t>вори на туристическото търсене;</w:t>
                  </w:r>
                </w:p>
                <w:p w14:paraId="17FABC02" w14:textId="77777777" w:rsidR="00E223B1" w:rsidRPr="00134A8F" w:rsidRDefault="00711039" w:rsidP="00EB50B3">
                  <w:pPr>
                    <w:pStyle w:val="a3"/>
                    <w:numPr>
                      <w:ilvl w:val="0"/>
                      <w:numId w:val="25"/>
                    </w:numPr>
                    <w:tabs>
                      <w:tab w:val="left" w:pos="317"/>
                    </w:tabs>
                    <w:ind w:left="0" w:firstLine="0"/>
                    <w:jc w:val="both"/>
                    <w:rPr>
                      <w:sz w:val="24"/>
                      <w:szCs w:val="24"/>
                    </w:rPr>
                  </w:pPr>
                  <w:r w:rsidRPr="00C05490">
                    <w:rPr>
                      <w:sz w:val="24"/>
                      <w:szCs w:val="24"/>
                    </w:rPr>
                    <w:t>Неравномерна разпределеност на заетостта в средствата за подслон и местата за настаняване в общините Панагюрище и Стрелча</w:t>
                  </w:r>
                  <w:r w:rsidR="00F825E9">
                    <w:rPr>
                      <w:sz w:val="24"/>
                      <w:szCs w:val="24"/>
                    </w:rPr>
                    <w:t>.</w:t>
                  </w:r>
                </w:p>
              </w:tc>
            </w:tr>
            <w:tr w:rsidR="00686C75" w:rsidRPr="002D0595" w14:paraId="15B0D972" w14:textId="77777777" w:rsidTr="0009244A">
              <w:trPr>
                <w:trHeight w:val="144"/>
              </w:trPr>
              <w:tc>
                <w:tcPr>
                  <w:tcW w:w="5000" w:type="pct"/>
                  <w:gridSpan w:val="2"/>
                  <w:shd w:val="clear" w:color="auto" w:fill="auto"/>
                  <w:vAlign w:val="center"/>
                </w:tcPr>
                <w:p w14:paraId="135742F8" w14:textId="77777777" w:rsidR="00686C75" w:rsidRPr="00C05490" w:rsidRDefault="00686C75" w:rsidP="00F5649B">
                  <w:pPr>
                    <w:jc w:val="center"/>
                    <w:rPr>
                      <w:b/>
                      <w:color w:val="FFFFFF" w:themeColor="background1"/>
                      <w:sz w:val="24"/>
                      <w:szCs w:val="24"/>
                    </w:rPr>
                  </w:pPr>
                  <w:r w:rsidRPr="00C05490">
                    <w:rPr>
                      <w:b/>
                      <w:bCs/>
                      <w:color w:val="21252C"/>
                      <w:sz w:val="24"/>
                      <w:szCs w:val="24"/>
                    </w:rPr>
                    <w:t>Социална сфера</w:t>
                  </w:r>
                </w:p>
              </w:tc>
            </w:tr>
            <w:tr w:rsidR="00686C75" w:rsidRPr="002D0595" w14:paraId="6D17E3B0" w14:textId="77777777" w:rsidTr="00134A8F">
              <w:trPr>
                <w:trHeight w:val="355"/>
              </w:trPr>
              <w:tc>
                <w:tcPr>
                  <w:tcW w:w="2599" w:type="pct"/>
                  <w:shd w:val="clear" w:color="auto" w:fill="auto"/>
                </w:tcPr>
                <w:p w14:paraId="3C92AA7A" w14:textId="77777777" w:rsidR="004B4071" w:rsidRPr="00C05490" w:rsidRDefault="004B4071" w:rsidP="00EB50B3">
                  <w:pPr>
                    <w:pStyle w:val="a3"/>
                    <w:numPr>
                      <w:ilvl w:val="0"/>
                      <w:numId w:val="25"/>
                    </w:numPr>
                    <w:tabs>
                      <w:tab w:val="left" w:pos="284"/>
                    </w:tabs>
                    <w:ind w:left="0" w:firstLine="0"/>
                    <w:jc w:val="both"/>
                    <w:rPr>
                      <w:sz w:val="24"/>
                      <w:szCs w:val="24"/>
                    </w:rPr>
                  </w:pPr>
                  <w:r w:rsidRPr="00C05490">
                    <w:rPr>
                      <w:sz w:val="24"/>
                      <w:szCs w:val="24"/>
                    </w:rPr>
                    <w:t>Намаляване на броя на лицата с ниско образование;</w:t>
                  </w:r>
                </w:p>
                <w:p w14:paraId="61A2EFC6" w14:textId="77777777" w:rsidR="004B4071" w:rsidRPr="00C05490" w:rsidRDefault="004B4071" w:rsidP="00EB50B3">
                  <w:pPr>
                    <w:pStyle w:val="a3"/>
                    <w:numPr>
                      <w:ilvl w:val="0"/>
                      <w:numId w:val="25"/>
                    </w:numPr>
                    <w:tabs>
                      <w:tab w:val="left" w:pos="284"/>
                    </w:tabs>
                    <w:ind w:left="0" w:firstLine="0"/>
                    <w:jc w:val="both"/>
                    <w:rPr>
                      <w:sz w:val="24"/>
                      <w:szCs w:val="24"/>
                    </w:rPr>
                  </w:pPr>
                  <w:r w:rsidRPr="00C05490">
                    <w:rPr>
                      <w:sz w:val="24"/>
                      <w:szCs w:val="24"/>
                    </w:rPr>
                    <w:t>Ниво на безработица и ниво на младежка безработица под средното за областта и за страната;</w:t>
                  </w:r>
                </w:p>
                <w:p w14:paraId="42D55685" w14:textId="77777777" w:rsidR="004B4071" w:rsidRPr="00C05490" w:rsidRDefault="004B4071" w:rsidP="00EB50B3">
                  <w:pPr>
                    <w:pStyle w:val="a3"/>
                    <w:numPr>
                      <w:ilvl w:val="0"/>
                      <w:numId w:val="25"/>
                    </w:numPr>
                    <w:tabs>
                      <w:tab w:val="left" w:pos="284"/>
                    </w:tabs>
                    <w:ind w:left="0" w:firstLine="0"/>
                    <w:jc w:val="both"/>
                    <w:rPr>
                      <w:sz w:val="24"/>
                      <w:szCs w:val="24"/>
                    </w:rPr>
                  </w:pPr>
                  <w:r w:rsidRPr="00C05490">
                    <w:rPr>
                      <w:sz w:val="24"/>
                      <w:szCs w:val="24"/>
                    </w:rPr>
                    <w:t>Изградена образователна система с оборудвани училища и преподаватели с висока квалификация, висока степен на обхванатост;</w:t>
                  </w:r>
                </w:p>
                <w:p w14:paraId="0D65131F" w14:textId="77777777" w:rsidR="004B4071" w:rsidRPr="00C05490" w:rsidRDefault="004B4071" w:rsidP="00EB50B3">
                  <w:pPr>
                    <w:pStyle w:val="a3"/>
                    <w:numPr>
                      <w:ilvl w:val="0"/>
                      <w:numId w:val="25"/>
                    </w:numPr>
                    <w:tabs>
                      <w:tab w:val="left" w:pos="284"/>
                    </w:tabs>
                    <w:ind w:left="0" w:firstLine="0"/>
                    <w:jc w:val="both"/>
                    <w:rPr>
                      <w:sz w:val="24"/>
                      <w:szCs w:val="24"/>
                    </w:rPr>
                  </w:pPr>
                  <w:r w:rsidRPr="00C05490">
                    <w:rPr>
                      <w:sz w:val="24"/>
                      <w:szCs w:val="24"/>
                    </w:rPr>
                    <w:t>Сравнително добре развита социална инфраструктура, адекватна на образователните, здравните, културните и други потребности на населението;</w:t>
                  </w:r>
                </w:p>
                <w:p w14:paraId="799B47D4" w14:textId="77777777" w:rsidR="004B4071" w:rsidRPr="00C05490" w:rsidRDefault="004B4071" w:rsidP="00EB50B3">
                  <w:pPr>
                    <w:pStyle w:val="a3"/>
                    <w:numPr>
                      <w:ilvl w:val="0"/>
                      <w:numId w:val="25"/>
                    </w:numPr>
                    <w:tabs>
                      <w:tab w:val="left" w:pos="284"/>
                    </w:tabs>
                    <w:ind w:left="0" w:firstLine="0"/>
                    <w:jc w:val="both"/>
                    <w:rPr>
                      <w:sz w:val="24"/>
                      <w:szCs w:val="24"/>
                    </w:rPr>
                  </w:pPr>
                  <w:r w:rsidRPr="00C05490">
                    <w:rPr>
                      <w:sz w:val="24"/>
                      <w:szCs w:val="24"/>
                    </w:rPr>
                    <w:t>Функциониращи читалища в почти всички населени места, поддържащи и съхраняващи културните традиции, активността и идентичността на местните общности</w:t>
                  </w:r>
                  <w:r w:rsidR="00F825E9">
                    <w:rPr>
                      <w:sz w:val="24"/>
                      <w:szCs w:val="24"/>
                    </w:rPr>
                    <w:t>;</w:t>
                  </w:r>
                </w:p>
                <w:p w14:paraId="551F795D" w14:textId="77777777" w:rsidR="00CC26DB" w:rsidRPr="00F825E9" w:rsidRDefault="00CC26DB" w:rsidP="00EB50B3">
                  <w:pPr>
                    <w:pStyle w:val="a3"/>
                    <w:numPr>
                      <w:ilvl w:val="0"/>
                      <w:numId w:val="25"/>
                    </w:numPr>
                    <w:tabs>
                      <w:tab w:val="left" w:pos="284"/>
                    </w:tabs>
                    <w:ind w:left="0" w:firstLine="0"/>
                    <w:jc w:val="both"/>
                    <w:rPr>
                      <w:sz w:val="24"/>
                      <w:szCs w:val="24"/>
                    </w:rPr>
                  </w:pPr>
                  <w:r w:rsidRPr="00F825E9">
                    <w:rPr>
                      <w:sz w:val="24"/>
                      <w:szCs w:val="24"/>
                    </w:rPr>
                    <w:t>Силни традиции в културата и спорта</w:t>
                  </w:r>
                  <w:r w:rsidR="00F825E9" w:rsidRPr="00F825E9">
                    <w:rPr>
                      <w:sz w:val="24"/>
                      <w:szCs w:val="24"/>
                    </w:rPr>
                    <w:t>;</w:t>
                  </w:r>
                </w:p>
                <w:p w14:paraId="337FCD9C" w14:textId="77777777" w:rsidR="004B4071" w:rsidRPr="00C05490" w:rsidRDefault="004B4071" w:rsidP="00EB50B3">
                  <w:pPr>
                    <w:pStyle w:val="a3"/>
                    <w:numPr>
                      <w:ilvl w:val="0"/>
                      <w:numId w:val="25"/>
                    </w:numPr>
                    <w:tabs>
                      <w:tab w:val="left" w:pos="284"/>
                    </w:tabs>
                    <w:ind w:left="0" w:firstLine="0"/>
                    <w:jc w:val="both"/>
                    <w:rPr>
                      <w:sz w:val="24"/>
                      <w:szCs w:val="24"/>
                    </w:rPr>
                  </w:pPr>
                  <w:r w:rsidRPr="00C05490">
                    <w:rPr>
                      <w:sz w:val="24"/>
                      <w:szCs w:val="24"/>
                    </w:rPr>
                    <w:lastRenderedPageBreak/>
                    <w:t>Създадени инициативи за включване на младите хора в обществения живот;</w:t>
                  </w:r>
                  <w:r w:rsidRPr="00C05490">
                    <w:rPr>
                      <w:sz w:val="24"/>
                      <w:szCs w:val="24"/>
                      <w:lang w:val="en-US"/>
                    </w:rPr>
                    <w:t xml:space="preserve"> </w:t>
                  </w:r>
                </w:p>
                <w:p w14:paraId="48FFB7EE" w14:textId="77777777" w:rsidR="00686C75" w:rsidRDefault="004B4071" w:rsidP="00EB50B3">
                  <w:pPr>
                    <w:pStyle w:val="a3"/>
                    <w:numPr>
                      <w:ilvl w:val="0"/>
                      <w:numId w:val="25"/>
                    </w:numPr>
                    <w:tabs>
                      <w:tab w:val="left" w:pos="284"/>
                    </w:tabs>
                    <w:ind w:left="0" w:firstLine="0"/>
                    <w:jc w:val="both"/>
                    <w:rPr>
                      <w:sz w:val="24"/>
                      <w:szCs w:val="24"/>
                    </w:rPr>
                  </w:pPr>
                  <w:r w:rsidRPr="00C05490">
                    <w:rPr>
                      <w:sz w:val="24"/>
                      <w:szCs w:val="24"/>
                    </w:rPr>
                    <w:t>Изградена и реално функционираща мрежа за сътрудничество между различните сектори в общността /реализация на Стратегия за местно разв</w:t>
                  </w:r>
                  <w:r w:rsidR="00F825E9">
                    <w:rPr>
                      <w:sz w:val="24"/>
                      <w:szCs w:val="24"/>
                    </w:rPr>
                    <w:t>итие през периода 2007-2013 г./;</w:t>
                  </w:r>
                </w:p>
                <w:p w14:paraId="154012A2" w14:textId="77777777" w:rsidR="00F5649B" w:rsidRPr="00F5649B" w:rsidRDefault="00F5649B" w:rsidP="00EB50B3">
                  <w:pPr>
                    <w:pStyle w:val="a3"/>
                    <w:numPr>
                      <w:ilvl w:val="0"/>
                      <w:numId w:val="25"/>
                    </w:numPr>
                    <w:tabs>
                      <w:tab w:val="left" w:pos="284"/>
                    </w:tabs>
                    <w:ind w:left="0" w:firstLine="0"/>
                    <w:jc w:val="both"/>
                    <w:rPr>
                      <w:sz w:val="24"/>
                      <w:szCs w:val="24"/>
                    </w:rPr>
                  </w:pPr>
                  <w:r w:rsidRPr="00C05490">
                    <w:rPr>
                      <w:sz w:val="24"/>
                      <w:szCs w:val="24"/>
                    </w:rPr>
                    <w:t>Богато културно-историческо наследство</w:t>
                  </w:r>
                  <w:r w:rsidR="00F825E9">
                    <w:rPr>
                      <w:sz w:val="24"/>
                      <w:szCs w:val="24"/>
                    </w:rPr>
                    <w:t>.</w:t>
                  </w:r>
                  <w:r w:rsidRPr="00C05490">
                    <w:rPr>
                      <w:sz w:val="24"/>
                      <w:szCs w:val="24"/>
                    </w:rPr>
                    <w:t xml:space="preserve"> </w:t>
                  </w:r>
                </w:p>
              </w:tc>
              <w:tc>
                <w:tcPr>
                  <w:tcW w:w="2401" w:type="pct"/>
                  <w:shd w:val="clear" w:color="auto" w:fill="auto"/>
                </w:tcPr>
                <w:p w14:paraId="56179D47" w14:textId="77777777" w:rsidR="00711039" w:rsidRPr="00C05490" w:rsidRDefault="00711039" w:rsidP="00EB50B3">
                  <w:pPr>
                    <w:pStyle w:val="a3"/>
                    <w:numPr>
                      <w:ilvl w:val="0"/>
                      <w:numId w:val="25"/>
                    </w:numPr>
                    <w:tabs>
                      <w:tab w:val="left" w:pos="316"/>
                    </w:tabs>
                    <w:ind w:left="33" w:firstLine="0"/>
                    <w:jc w:val="both"/>
                    <w:rPr>
                      <w:sz w:val="24"/>
                      <w:szCs w:val="24"/>
                    </w:rPr>
                  </w:pPr>
                  <w:r w:rsidRPr="00C05490">
                    <w:rPr>
                      <w:sz w:val="24"/>
                      <w:szCs w:val="24"/>
                    </w:rPr>
                    <w:lastRenderedPageBreak/>
                    <w:t>Небалансираност при населението на малките населени места и общинските центрове;</w:t>
                  </w:r>
                </w:p>
                <w:p w14:paraId="62F9911F" w14:textId="77777777" w:rsidR="00686C75" w:rsidRPr="00C05490" w:rsidRDefault="00686C75" w:rsidP="00EB50B3">
                  <w:pPr>
                    <w:pStyle w:val="a3"/>
                    <w:numPr>
                      <w:ilvl w:val="0"/>
                      <w:numId w:val="25"/>
                    </w:numPr>
                    <w:tabs>
                      <w:tab w:val="left" w:pos="317"/>
                    </w:tabs>
                    <w:ind w:left="0" w:firstLine="0"/>
                    <w:jc w:val="both"/>
                    <w:rPr>
                      <w:sz w:val="24"/>
                      <w:szCs w:val="24"/>
                    </w:rPr>
                  </w:pPr>
                  <w:r w:rsidRPr="00C05490">
                    <w:rPr>
                      <w:sz w:val="24"/>
                      <w:szCs w:val="24"/>
                    </w:rPr>
                    <w:t>Проблемно демографско изменение, изразяващо се с намаляващи възможности за естествено възпроизводство, голяма миграция и застаряване и намаляване на населението, в т.ч. и в трудоспособна възраст;</w:t>
                  </w:r>
                </w:p>
                <w:p w14:paraId="1B41346C" w14:textId="77777777" w:rsidR="00686C75" w:rsidRPr="00C05490" w:rsidRDefault="00686C75" w:rsidP="00EB50B3">
                  <w:pPr>
                    <w:pStyle w:val="a3"/>
                    <w:numPr>
                      <w:ilvl w:val="0"/>
                      <w:numId w:val="25"/>
                    </w:numPr>
                    <w:tabs>
                      <w:tab w:val="left" w:pos="317"/>
                    </w:tabs>
                    <w:ind w:left="0" w:firstLine="0"/>
                    <w:jc w:val="both"/>
                    <w:rPr>
                      <w:sz w:val="24"/>
                      <w:szCs w:val="24"/>
                    </w:rPr>
                  </w:pPr>
                  <w:r w:rsidRPr="00C05490">
                    <w:rPr>
                      <w:sz w:val="24"/>
                      <w:szCs w:val="24"/>
                    </w:rPr>
                    <w:t>Тенденция за намаляване на населението с по-силен интензитет в селата, отколкото в общинските центрове;</w:t>
                  </w:r>
                </w:p>
                <w:p w14:paraId="2F84C4C3" w14:textId="77777777" w:rsidR="004B4071" w:rsidRPr="00C05490" w:rsidRDefault="004B4071" w:rsidP="00EB50B3">
                  <w:pPr>
                    <w:pStyle w:val="a3"/>
                    <w:numPr>
                      <w:ilvl w:val="0"/>
                      <w:numId w:val="24"/>
                    </w:numPr>
                    <w:tabs>
                      <w:tab w:val="left" w:pos="317"/>
                    </w:tabs>
                    <w:autoSpaceDE w:val="0"/>
                    <w:autoSpaceDN w:val="0"/>
                    <w:adjustRightInd w:val="0"/>
                    <w:ind w:left="0" w:firstLine="0"/>
                    <w:jc w:val="both"/>
                    <w:rPr>
                      <w:sz w:val="24"/>
                      <w:szCs w:val="24"/>
                    </w:rPr>
                  </w:pPr>
                  <w:r w:rsidRPr="00C05490">
                    <w:rPr>
                      <w:sz w:val="24"/>
                      <w:szCs w:val="24"/>
                    </w:rPr>
                    <w:t>Материалната база на по-голямата част от читалищата е остаряла и се нуждае от спешни ремонтни дейности;</w:t>
                  </w:r>
                </w:p>
                <w:p w14:paraId="137D4928" w14:textId="77777777" w:rsidR="004B4071" w:rsidRPr="00C05490" w:rsidRDefault="004B4071" w:rsidP="00EB50B3">
                  <w:pPr>
                    <w:pStyle w:val="a3"/>
                    <w:numPr>
                      <w:ilvl w:val="0"/>
                      <w:numId w:val="25"/>
                    </w:numPr>
                    <w:tabs>
                      <w:tab w:val="left" w:pos="317"/>
                    </w:tabs>
                    <w:ind w:left="0" w:firstLine="0"/>
                    <w:jc w:val="both"/>
                    <w:rPr>
                      <w:sz w:val="24"/>
                      <w:szCs w:val="24"/>
                    </w:rPr>
                  </w:pPr>
                  <w:r w:rsidRPr="00C05490">
                    <w:rPr>
                      <w:sz w:val="24"/>
                      <w:szCs w:val="24"/>
                    </w:rPr>
                    <w:t xml:space="preserve">Недостатъчна и остаряла спортна инфраструктура в част от населените места на </w:t>
                  </w:r>
                  <w:r w:rsidRPr="00C05490">
                    <w:rPr>
                      <w:sz w:val="24"/>
                      <w:szCs w:val="24"/>
                    </w:rPr>
                    <w:lastRenderedPageBreak/>
                    <w:t>територията;</w:t>
                  </w:r>
                </w:p>
                <w:p w14:paraId="486C2E9D" w14:textId="77777777" w:rsidR="004B4071" w:rsidRPr="00C05490" w:rsidRDefault="004B4071" w:rsidP="00EB50B3">
                  <w:pPr>
                    <w:pStyle w:val="a3"/>
                    <w:numPr>
                      <w:ilvl w:val="0"/>
                      <w:numId w:val="25"/>
                    </w:numPr>
                    <w:tabs>
                      <w:tab w:val="left" w:pos="317"/>
                    </w:tabs>
                    <w:ind w:left="0" w:firstLine="0"/>
                    <w:jc w:val="both"/>
                    <w:rPr>
                      <w:sz w:val="24"/>
                      <w:szCs w:val="24"/>
                    </w:rPr>
                  </w:pPr>
                  <w:r w:rsidRPr="00C05490">
                    <w:rPr>
                      <w:sz w:val="24"/>
                      <w:szCs w:val="24"/>
                    </w:rPr>
                    <w:t>Влошен здравен статус и висок риск от бедност и социално изключване на маргинализирани общности под прага на бедност;</w:t>
                  </w:r>
                </w:p>
                <w:p w14:paraId="794527E1" w14:textId="77777777" w:rsidR="00686C75" w:rsidRPr="00C05490" w:rsidRDefault="004B4071" w:rsidP="00EB50B3">
                  <w:pPr>
                    <w:pStyle w:val="a3"/>
                    <w:numPr>
                      <w:ilvl w:val="0"/>
                      <w:numId w:val="25"/>
                    </w:numPr>
                    <w:tabs>
                      <w:tab w:val="left" w:pos="317"/>
                    </w:tabs>
                    <w:ind w:left="0" w:firstLine="0"/>
                    <w:jc w:val="both"/>
                    <w:rPr>
                      <w:sz w:val="24"/>
                      <w:szCs w:val="24"/>
                    </w:rPr>
                  </w:pPr>
                  <w:r w:rsidRPr="00C05490">
                    <w:rPr>
                      <w:sz w:val="24"/>
                      <w:szCs w:val="24"/>
                    </w:rPr>
                    <w:t>Лоша образователна, здравна и трудова култура на рисковите социални групи</w:t>
                  </w:r>
                  <w:r w:rsidR="00F825E9">
                    <w:rPr>
                      <w:sz w:val="24"/>
                      <w:szCs w:val="24"/>
                    </w:rPr>
                    <w:t>.</w:t>
                  </w:r>
                </w:p>
              </w:tc>
            </w:tr>
            <w:tr w:rsidR="00482FE3" w:rsidRPr="002D0595" w14:paraId="75B3ABF2" w14:textId="77777777" w:rsidTr="00482FE3">
              <w:trPr>
                <w:trHeight w:val="284"/>
              </w:trPr>
              <w:tc>
                <w:tcPr>
                  <w:tcW w:w="5000" w:type="pct"/>
                  <w:gridSpan w:val="2"/>
                  <w:shd w:val="clear" w:color="auto" w:fill="auto"/>
                  <w:vAlign w:val="center"/>
                </w:tcPr>
                <w:p w14:paraId="4886C801" w14:textId="77777777" w:rsidR="00482FE3" w:rsidRPr="00C05490" w:rsidRDefault="00482FE3" w:rsidP="00F5649B">
                  <w:pPr>
                    <w:jc w:val="center"/>
                    <w:rPr>
                      <w:b/>
                      <w:color w:val="FFFFFF" w:themeColor="background1"/>
                      <w:sz w:val="24"/>
                      <w:szCs w:val="24"/>
                    </w:rPr>
                  </w:pPr>
                  <w:r w:rsidRPr="00C05490">
                    <w:rPr>
                      <w:b/>
                      <w:bCs/>
                      <w:color w:val="21252C"/>
                      <w:sz w:val="24"/>
                      <w:szCs w:val="24"/>
                    </w:rPr>
                    <w:lastRenderedPageBreak/>
                    <w:t>Техническа инфраструктура и териториално устройство</w:t>
                  </w:r>
                </w:p>
              </w:tc>
            </w:tr>
            <w:tr w:rsidR="00482FE3" w:rsidRPr="002D0595" w14:paraId="099951F3" w14:textId="77777777" w:rsidTr="00134A8F">
              <w:trPr>
                <w:trHeight w:val="284"/>
              </w:trPr>
              <w:tc>
                <w:tcPr>
                  <w:tcW w:w="2599" w:type="pct"/>
                  <w:shd w:val="clear" w:color="auto" w:fill="auto"/>
                </w:tcPr>
                <w:p w14:paraId="08D85E1A" w14:textId="77777777" w:rsidR="00711039" w:rsidRPr="00F825E9" w:rsidRDefault="00711039" w:rsidP="00EB50B3">
                  <w:pPr>
                    <w:pStyle w:val="a3"/>
                    <w:numPr>
                      <w:ilvl w:val="0"/>
                      <w:numId w:val="52"/>
                    </w:numPr>
                    <w:spacing w:after="75"/>
                    <w:ind w:left="114" w:hanging="114"/>
                    <w:jc w:val="both"/>
                    <w:rPr>
                      <w:sz w:val="24"/>
                      <w:szCs w:val="24"/>
                    </w:rPr>
                  </w:pPr>
                  <w:r w:rsidRPr="00F825E9">
                    <w:rPr>
                      <w:sz w:val="24"/>
                      <w:szCs w:val="24"/>
                    </w:rPr>
                    <w:t>Благоприятното транспортно</w:t>
                  </w:r>
                  <w:r w:rsidRPr="00F825E9">
                    <w:rPr>
                      <w:sz w:val="24"/>
                      <w:szCs w:val="24"/>
                      <w:lang w:val="en-US"/>
                    </w:rPr>
                    <w:t xml:space="preserve"> </w:t>
                  </w:r>
                  <w:r w:rsidRPr="00F825E9">
                    <w:rPr>
                      <w:sz w:val="24"/>
                      <w:szCs w:val="24"/>
                    </w:rPr>
                    <w:t>-</w:t>
                  </w:r>
                  <w:r w:rsidRPr="00F825E9">
                    <w:rPr>
                      <w:sz w:val="24"/>
                      <w:szCs w:val="24"/>
                      <w:lang w:val="en-US"/>
                    </w:rPr>
                    <w:t xml:space="preserve"> </w:t>
                  </w:r>
                  <w:r w:rsidRPr="00F825E9">
                    <w:rPr>
                      <w:sz w:val="24"/>
                      <w:szCs w:val="24"/>
                    </w:rPr>
                    <w:t>географско положение, свързано с осъществяване на контактите между Пазарджишка, Пловдивска и Софийска област</w:t>
                  </w:r>
                  <w:r w:rsidR="00F825E9">
                    <w:rPr>
                      <w:sz w:val="24"/>
                      <w:szCs w:val="24"/>
                    </w:rPr>
                    <w:t>;</w:t>
                  </w:r>
                </w:p>
                <w:p w14:paraId="6F9EB03C" w14:textId="77777777" w:rsidR="00711039" w:rsidRPr="00F825E9" w:rsidRDefault="00711039" w:rsidP="00EB50B3">
                  <w:pPr>
                    <w:pStyle w:val="a3"/>
                    <w:numPr>
                      <w:ilvl w:val="0"/>
                      <w:numId w:val="52"/>
                    </w:numPr>
                    <w:spacing w:after="75"/>
                    <w:ind w:left="114" w:hanging="114"/>
                    <w:jc w:val="both"/>
                    <w:rPr>
                      <w:sz w:val="24"/>
                      <w:szCs w:val="24"/>
                    </w:rPr>
                  </w:pPr>
                  <w:r w:rsidRPr="00F825E9">
                    <w:rPr>
                      <w:sz w:val="24"/>
                      <w:szCs w:val="24"/>
                    </w:rPr>
                    <w:t>Добре развита селищна мрежа и осигурена достъпност;</w:t>
                  </w:r>
                </w:p>
                <w:p w14:paraId="35DBCEC1" w14:textId="77777777" w:rsidR="00674897" w:rsidRPr="00F825E9" w:rsidRDefault="00711039" w:rsidP="00EB50B3">
                  <w:pPr>
                    <w:pStyle w:val="a3"/>
                    <w:numPr>
                      <w:ilvl w:val="0"/>
                      <w:numId w:val="52"/>
                    </w:numPr>
                    <w:spacing w:after="75"/>
                    <w:ind w:left="114" w:hanging="114"/>
                    <w:jc w:val="both"/>
                    <w:rPr>
                      <w:sz w:val="24"/>
                      <w:szCs w:val="24"/>
                    </w:rPr>
                  </w:pPr>
                  <w:r w:rsidRPr="00F825E9">
                    <w:rPr>
                      <w:sz w:val="24"/>
                      <w:szCs w:val="24"/>
                    </w:rPr>
                    <w:t>Сравнително добра изграденост на техническата инфраструктура</w:t>
                  </w:r>
                  <w:r w:rsidR="00F825E9">
                    <w:rPr>
                      <w:sz w:val="24"/>
                      <w:szCs w:val="24"/>
                    </w:rPr>
                    <w:t>;</w:t>
                  </w:r>
                </w:p>
                <w:p w14:paraId="4C979DC0" w14:textId="77777777" w:rsidR="00482FE3" w:rsidRPr="00C05490" w:rsidRDefault="00711039" w:rsidP="00EB50B3">
                  <w:pPr>
                    <w:pStyle w:val="a3"/>
                    <w:numPr>
                      <w:ilvl w:val="0"/>
                      <w:numId w:val="52"/>
                    </w:numPr>
                    <w:spacing w:after="75"/>
                    <w:ind w:left="114" w:hanging="114"/>
                    <w:jc w:val="both"/>
                    <w:rPr>
                      <w:color w:val="21252C"/>
                      <w:sz w:val="24"/>
                      <w:szCs w:val="24"/>
                    </w:rPr>
                  </w:pPr>
                  <w:r w:rsidRPr="00F825E9">
                    <w:rPr>
                      <w:sz w:val="24"/>
                      <w:szCs w:val="24"/>
                    </w:rPr>
                    <w:t>Всички селища са водоснабдени, електрифицирани и свързани с националната комуникационна мрежа</w:t>
                  </w:r>
                </w:p>
              </w:tc>
              <w:tc>
                <w:tcPr>
                  <w:tcW w:w="2401" w:type="pct"/>
                  <w:shd w:val="clear" w:color="auto" w:fill="auto"/>
                </w:tcPr>
                <w:p w14:paraId="6F8BAE35" w14:textId="77777777" w:rsidR="00AB3280" w:rsidRPr="00F825E9" w:rsidRDefault="00AB3280" w:rsidP="00EB50B3">
                  <w:pPr>
                    <w:pStyle w:val="a3"/>
                    <w:numPr>
                      <w:ilvl w:val="0"/>
                      <w:numId w:val="52"/>
                    </w:numPr>
                    <w:tabs>
                      <w:tab w:val="left" w:pos="174"/>
                    </w:tabs>
                    <w:ind w:left="33" w:firstLine="0"/>
                    <w:jc w:val="both"/>
                    <w:rPr>
                      <w:sz w:val="24"/>
                      <w:szCs w:val="24"/>
                    </w:rPr>
                  </w:pPr>
                  <w:r w:rsidRPr="00F825E9">
                    <w:rPr>
                      <w:sz w:val="24"/>
                      <w:szCs w:val="24"/>
                    </w:rPr>
                    <w:t>Амортизирана пътна и улична мрежа</w:t>
                  </w:r>
                  <w:r w:rsidR="00F825E9">
                    <w:rPr>
                      <w:sz w:val="24"/>
                      <w:szCs w:val="24"/>
                    </w:rPr>
                    <w:t>;</w:t>
                  </w:r>
                </w:p>
                <w:p w14:paraId="5CA710D4" w14:textId="77777777" w:rsidR="00AE1CE9" w:rsidRPr="00F825E9" w:rsidRDefault="00AE1CE9" w:rsidP="00EB50B3">
                  <w:pPr>
                    <w:pStyle w:val="a3"/>
                    <w:numPr>
                      <w:ilvl w:val="0"/>
                      <w:numId w:val="52"/>
                    </w:numPr>
                    <w:tabs>
                      <w:tab w:val="left" w:pos="174"/>
                    </w:tabs>
                    <w:ind w:left="33" w:firstLine="0"/>
                    <w:jc w:val="both"/>
                    <w:rPr>
                      <w:sz w:val="24"/>
                      <w:szCs w:val="24"/>
                    </w:rPr>
                  </w:pPr>
                  <w:r w:rsidRPr="00F825E9">
                    <w:rPr>
                      <w:sz w:val="24"/>
                      <w:szCs w:val="24"/>
                    </w:rPr>
                    <w:t>Незадоволително ниво на поддържане на съществуващата инфраструктура /тротоари, паркове, площади, детски площадки и др./ в селат</w:t>
                  </w:r>
                  <w:r w:rsidR="00F825E9">
                    <w:rPr>
                      <w:sz w:val="24"/>
                      <w:szCs w:val="24"/>
                    </w:rPr>
                    <w:t>а;</w:t>
                  </w:r>
                </w:p>
                <w:p w14:paraId="103D6C4F" w14:textId="77777777" w:rsidR="00AB3280" w:rsidRPr="00F825E9" w:rsidRDefault="00F825E9" w:rsidP="00EB50B3">
                  <w:pPr>
                    <w:pStyle w:val="a3"/>
                    <w:numPr>
                      <w:ilvl w:val="0"/>
                      <w:numId w:val="52"/>
                    </w:numPr>
                    <w:tabs>
                      <w:tab w:val="left" w:pos="174"/>
                    </w:tabs>
                    <w:ind w:left="33" w:firstLine="0"/>
                    <w:jc w:val="both"/>
                    <w:rPr>
                      <w:sz w:val="24"/>
                      <w:szCs w:val="24"/>
                    </w:rPr>
                  </w:pPr>
                  <w:r>
                    <w:rPr>
                      <w:sz w:val="24"/>
                      <w:szCs w:val="24"/>
                    </w:rPr>
                    <w:t>Не</w:t>
                  </w:r>
                  <w:r w:rsidR="00AE1CE9" w:rsidRPr="00F825E9">
                    <w:rPr>
                      <w:sz w:val="24"/>
                      <w:szCs w:val="24"/>
                    </w:rPr>
                    <w:t>ефективно улично осветление в селата</w:t>
                  </w:r>
                  <w:r>
                    <w:rPr>
                      <w:sz w:val="24"/>
                      <w:szCs w:val="24"/>
                    </w:rPr>
                    <w:t>;</w:t>
                  </w:r>
                </w:p>
                <w:p w14:paraId="1F70DDA1" w14:textId="77777777" w:rsidR="00711039" w:rsidRPr="00F825E9" w:rsidRDefault="00AB3280" w:rsidP="00EB50B3">
                  <w:pPr>
                    <w:pStyle w:val="a3"/>
                    <w:numPr>
                      <w:ilvl w:val="0"/>
                      <w:numId w:val="52"/>
                    </w:numPr>
                    <w:tabs>
                      <w:tab w:val="left" w:pos="174"/>
                    </w:tabs>
                    <w:ind w:left="33" w:firstLine="0"/>
                    <w:jc w:val="both"/>
                    <w:rPr>
                      <w:sz w:val="24"/>
                      <w:szCs w:val="24"/>
                    </w:rPr>
                  </w:pPr>
                  <w:r w:rsidRPr="00F825E9">
                    <w:rPr>
                      <w:sz w:val="24"/>
                      <w:szCs w:val="24"/>
                    </w:rPr>
                    <w:t>Амортизиран сграден фонд с ниска енергийна ефективност</w:t>
                  </w:r>
                  <w:r w:rsidR="00F825E9">
                    <w:rPr>
                      <w:sz w:val="24"/>
                      <w:szCs w:val="24"/>
                    </w:rPr>
                    <w:t>.</w:t>
                  </w:r>
                </w:p>
                <w:p w14:paraId="47F3358A" w14:textId="77777777" w:rsidR="00711039" w:rsidRPr="00C05490" w:rsidRDefault="00711039" w:rsidP="00F5649B">
                  <w:pPr>
                    <w:tabs>
                      <w:tab w:val="left" w:pos="174"/>
                    </w:tabs>
                    <w:ind w:left="33"/>
                    <w:rPr>
                      <w:color w:val="21252C"/>
                      <w:sz w:val="24"/>
                      <w:szCs w:val="24"/>
                      <w:lang w:val="en-US"/>
                    </w:rPr>
                  </w:pPr>
                </w:p>
                <w:p w14:paraId="5859D6FB" w14:textId="77777777" w:rsidR="00482FE3" w:rsidRPr="00C05490" w:rsidRDefault="00482FE3" w:rsidP="00F5649B">
                  <w:pPr>
                    <w:rPr>
                      <w:b/>
                      <w:bCs/>
                      <w:color w:val="21252C"/>
                      <w:sz w:val="24"/>
                      <w:szCs w:val="24"/>
                    </w:rPr>
                  </w:pPr>
                </w:p>
              </w:tc>
            </w:tr>
            <w:tr w:rsidR="00C05490" w:rsidRPr="002D0595" w14:paraId="6EEA4661" w14:textId="77777777" w:rsidTr="00C05490">
              <w:trPr>
                <w:trHeight w:val="284"/>
              </w:trPr>
              <w:tc>
                <w:tcPr>
                  <w:tcW w:w="5000" w:type="pct"/>
                  <w:gridSpan w:val="2"/>
                  <w:shd w:val="clear" w:color="auto" w:fill="auto"/>
                </w:tcPr>
                <w:p w14:paraId="59E986EE" w14:textId="77777777" w:rsidR="00C05490" w:rsidRPr="00C05490" w:rsidRDefault="00C05490" w:rsidP="00F5649B">
                  <w:pPr>
                    <w:pStyle w:val="a3"/>
                    <w:tabs>
                      <w:tab w:val="left" w:pos="174"/>
                    </w:tabs>
                    <w:ind w:left="33"/>
                    <w:jc w:val="center"/>
                    <w:rPr>
                      <w:color w:val="21252C"/>
                      <w:sz w:val="24"/>
                      <w:szCs w:val="24"/>
                    </w:rPr>
                  </w:pPr>
                  <w:r w:rsidRPr="00C05490">
                    <w:rPr>
                      <w:b/>
                      <w:bCs/>
                      <w:color w:val="21252C"/>
                      <w:sz w:val="24"/>
                      <w:szCs w:val="24"/>
                    </w:rPr>
                    <w:t>Околна среда</w:t>
                  </w:r>
                </w:p>
              </w:tc>
            </w:tr>
            <w:tr w:rsidR="00C05490" w:rsidRPr="002D0595" w14:paraId="140A3F92" w14:textId="77777777" w:rsidTr="00134A8F">
              <w:trPr>
                <w:trHeight w:val="284"/>
              </w:trPr>
              <w:tc>
                <w:tcPr>
                  <w:tcW w:w="2599" w:type="pct"/>
                  <w:shd w:val="clear" w:color="auto" w:fill="auto"/>
                </w:tcPr>
                <w:p w14:paraId="2C9AE2FD" w14:textId="77777777" w:rsidR="00C05490" w:rsidRPr="00F825E9" w:rsidRDefault="00C05490" w:rsidP="00EB50B3">
                  <w:pPr>
                    <w:pStyle w:val="a3"/>
                    <w:numPr>
                      <w:ilvl w:val="0"/>
                      <w:numId w:val="53"/>
                    </w:numPr>
                    <w:tabs>
                      <w:tab w:val="left" w:pos="255"/>
                    </w:tabs>
                    <w:spacing w:after="75"/>
                    <w:ind w:left="0" w:firstLine="0"/>
                    <w:jc w:val="both"/>
                    <w:rPr>
                      <w:sz w:val="24"/>
                      <w:szCs w:val="24"/>
                    </w:rPr>
                  </w:pPr>
                  <w:r w:rsidRPr="00F825E9">
                    <w:rPr>
                      <w:sz w:val="24"/>
                      <w:szCs w:val="24"/>
                    </w:rPr>
                    <w:t>Богата флора и фауна и защитени територии</w:t>
                  </w:r>
                  <w:r w:rsidR="00F825E9">
                    <w:rPr>
                      <w:sz w:val="24"/>
                      <w:szCs w:val="24"/>
                    </w:rPr>
                    <w:t>;</w:t>
                  </w:r>
                </w:p>
                <w:p w14:paraId="4D02BF2E" w14:textId="77777777" w:rsidR="00C05490" w:rsidRPr="00F825E9" w:rsidRDefault="00C05490" w:rsidP="00EB50B3">
                  <w:pPr>
                    <w:pStyle w:val="a3"/>
                    <w:numPr>
                      <w:ilvl w:val="0"/>
                      <w:numId w:val="53"/>
                    </w:numPr>
                    <w:tabs>
                      <w:tab w:val="left" w:pos="255"/>
                    </w:tabs>
                    <w:spacing w:after="75"/>
                    <w:ind w:left="0" w:firstLine="0"/>
                    <w:jc w:val="both"/>
                    <w:rPr>
                      <w:sz w:val="24"/>
                      <w:szCs w:val="24"/>
                    </w:rPr>
                  </w:pPr>
                  <w:r w:rsidRPr="00F825E9">
                    <w:rPr>
                      <w:sz w:val="24"/>
                      <w:szCs w:val="24"/>
                    </w:rPr>
                    <w:t>Достатъчно зелени площи</w:t>
                  </w:r>
                  <w:r w:rsidR="00F825E9">
                    <w:rPr>
                      <w:sz w:val="24"/>
                      <w:szCs w:val="24"/>
                    </w:rPr>
                    <w:t>;</w:t>
                  </w:r>
                </w:p>
                <w:p w14:paraId="7D6D152F" w14:textId="77777777" w:rsidR="00C05490" w:rsidRPr="00F825E9" w:rsidRDefault="00C05490" w:rsidP="00EB50B3">
                  <w:pPr>
                    <w:pStyle w:val="a3"/>
                    <w:numPr>
                      <w:ilvl w:val="0"/>
                      <w:numId w:val="53"/>
                    </w:numPr>
                    <w:tabs>
                      <w:tab w:val="left" w:pos="255"/>
                    </w:tabs>
                    <w:spacing w:after="75"/>
                    <w:ind w:left="0" w:firstLine="0"/>
                    <w:jc w:val="both"/>
                    <w:rPr>
                      <w:sz w:val="24"/>
                      <w:szCs w:val="24"/>
                    </w:rPr>
                  </w:pPr>
                  <w:r w:rsidRPr="00F825E9">
                    <w:rPr>
                      <w:sz w:val="24"/>
                      <w:szCs w:val="24"/>
                    </w:rPr>
                    <w:t>Наличие на актуална прогр</w:t>
                  </w:r>
                  <w:r w:rsidR="00F825E9">
                    <w:rPr>
                      <w:sz w:val="24"/>
                      <w:szCs w:val="24"/>
                    </w:rPr>
                    <w:t>ама за управление на отпадъците;</w:t>
                  </w:r>
                </w:p>
                <w:p w14:paraId="5CD2A53B" w14:textId="77777777" w:rsidR="00C05490" w:rsidRPr="00F825E9" w:rsidRDefault="00C05490" w:rsidP="00EB50B3">
                  <w:pPr>
                    <w:pStyle w:val="a3"/>
                    <w:numPr>
                      <w:ilvl w:val="0"/>
                      <w:numId w:val="53"/>
                    </w:numPr>
                    <w:tabs>
                      <w:tab w:val="left" w:pos="255"/>
                    </w:tabs>
                    <w:spacing w:after="75"/>
                    <w:ind w:left="0" w:firstLine="0"/>
                    <w:jc w:val="both"/>
                    <w:rPr>
                      <w:sz w:val="24"/>
                      <w:szCs w:val="24"/>
                    </w:rPr>
                  </w:pPr>
                  <w:r w:rsidRPr="00F825E9">
                    <w:rPr>
                      <w:sz w:val="24"/>
                      <w:szCs w:val="24"/>
                    </w:rPr>
                    <w:t>Ново депо за отпадъци за общините Стрелча и Панагюрище</w:t>
                  </w:r>
                  <w:r w:rsidR="00F825E9">
                    <w:rPr>
                      <w:sz w:val="24"/>
                      <w:szCs w:val="24"/>
                    </w:rPr>
                    <w:t>.</w:t>
                  </w:r>
                </w:p>
              </w:tc>
              <w:tc>
                <w:tcPr>
                  <w:tcW w:w="2401" w:type="pct"/>
                  <w:shd w:val="clear" w:color="auto" w:fill="auto"/>
                </w:tcPr>
                <w:p w14:paraId="1819BDB3" w14:textId="77777777" w:rsidR="00C05490" w:rsidRPr="00F825E9" w:rsidRDefault="00C05490" w:rsidP="00EB50B3">
                  <w:pPr>
                    <w:pStyle w:val="a3"/>
                    <w:numPr>
                      <w:ilvl w:val="0"/>
                      <w:numId w:val="53"/>
                    </w:numPr>
                    <w:tabs>
                      <w:tab w:val="left" w:pos="174"/>
                    </w:tabs>
                    <w:ind w:left="33" w:firstLine="0"/>
                    <w:jc w:val="both"/>
                    <w:rPr>
                      <w:bCs/>
                      <w:sz w:val="24"/>
                      <w:szCs w:val="24"/>
                    </w:rPr>
                  </w:pPr>
                  <w:r w:rsidRPr="00F825E9">
                    <w:rPr>
                      <w:bCs/>
                      <w:sz w:val="24"/>
                      <w:szCs w:val="24"/>
                    </w:rPr>
                    <w:t>Влошени параметри на компонентите на околната среда</w:t>
                  </w:r>
                  <w:r w:rsidR="00F825E9">
                    <w:rPr>
                      <w:bCs/>
                      <w:sz w:val="24"/>
                      <w:szCs w:val="24"/>
                    </w:rPr>
                    <w:t>;</w:t>
                  </w:r>
                </w:p>
                <w:p w14:paraId="2E8F39C5" w14:textId="77777777" w:rsidR="00C05490" w:rsidRPr="00F825E9" w:rsidRDefault="00C05490" w:rsidP="00EB50B3">
                  <w:pPr>
                    <w:pStyle w:val="a3"/>
                    <w:numPr>
                      <w:ilvl w:val="0"/>
                      <w:numId w:val="53"/>
                    </w:numPr>
                    <w:tabs>
                      <w:tab w:val="left" w:pos="174"/>
                    </w:tabs>
                    <w:ind w:left="33" w:firstLine="0"/>
                    <w:jc w:val="both"/>
                    <w:rPr>
                      <w:bCs/>
                      <w:sz w:val="24"/>
                      <w:szCs w:val="24"/>
                    </w:rPr>
                  </w:pPr>
                  <w:r w:rsidRPr="00F825E9">
                    <w:rPr>
                      <w:bCs/>
                      <w:sz w:val="24"/>
                      <w:szCs w:val="24"/>
                    </w:rPr>
                    <w:t>Замърсени терени от миннодобивната промишленост</w:t>
                  </w:r>
                  <w:r w:rsidR="00F825E9">
                    <w:rPr>
                      <w:bCs/>
                      <w:sz w:val="24"/>
                      <w:szCs w:val="24"/>
                    </w:rPr>
                    <w:t>;</w:t>
                  </w:r>
                </w:p>
                <w:p w14:paraId="47A807D1" w14:textId="77777777" w:rsidR="00C05490" w:rsidRPr="00F825E9" w:rsidRDefault="00C05490" w:rsidP="00EB50B3">
                  <w:pPr>
                    <w:pStyle w:val="a3"/>
                    <w:numPr>
                      <w:ilvl w:val="0"/>
                      <w:numId w:val="53"/>
                    </w:numPr>
                    <w:tabs>
                      <w:tab w:val="left" w:pos="174"/>
                    </w:tabs>
                    <w:ind w:left="33" w:firstLine="0"/>
                    <w:jc w:val="both"/>
                    <w:rPr>
                      <w:bCs/>
                      <w:sz w:val="24"/>
                      <w:szCs w:val="24"/>
                    </w:rPr>
                  </w:pPr>
                  <w:r w:rsidRPr="00F825E9">
                    <w:rPr>
                      <w:bCs/>
                      <w:sz w:val="24"/>
                      <w:szCs w:val="24"/>
                    </w:rPr>
                    <w:t>Наличие на нерегламентирани сметища</w:t>
                  </w:r>
                  <w:r w:rsidR="00F825E9">
                    <w:rPr>
                      <w:bCs/>
                      <w:sz w:val="24"/>
                      <w:szCs w:val="24"/>
                    </w:rPr>
                    <w:t>;</w:t>
                  </w:r>
                </w:p>
                <w:p w14:paraId="1440C12F" w14:textId="77777777" w:rsidR="00C05490" w:rsidRPr="00F825E9" w:rsidRDefault="00C05490" w:rsidP="00EB50B3">
                  <w:pPr>
                    <w:pStyle w:val="a3"/>
                    <w:numPr>
                      <w:ilvl w:val="0"/>
                      <w:numId w:val="53"/>
                    </w:numPr>
                    <w:tabs>
                      <w:tab w:val="left" w:pos="174"/>
                    </w:tabs>
                    <w:ind w:left="33" w:firstLine="0"/>
                    <w:jc w:val="both"/>
                    <w:rPr>
                      <w:bCs/>
                      <w:sz w:val="24"/>
                      <w:szCs w:val="24"/>
                    </w:rPr>
                  </w:pPr>
                  <w:r w:rsidRPr="00F825E9">
                    <w:rPr>
                      <w:bCs/>
                      <w:sz w:val="24"/>
                      <w:szCs w:val="24"/>
                    </w:rPr>
                    <w:t>Ниска екологична култура на населението</w:t>
                  </w:r>
                  <w:r w:rsidR="00F825E9">
                    <w:rPr>
                      <w:bCs/>
                      <w:sz w:val="24"/>
                      <w:szCs w:val="24"/>
                    </w:rPr>
                    <w:t>;</w:t>
                  </w:r>
                </w:p>
                <w:p w14:paraId="133FDCE7" w14:textId="77777777" w:rsidR="00C05490" w:rsidRPr="00F825E9" w:rsidRDefault="00F5649B" w:rsidP="00EB50B3">
                  <w:pPr>
                    <w:pStyle w:val="a3"/>
                    <w:numPr>
                      <w:ilvl w:val="0"/>
                      <w:numId w:val="53"/>
                    </w:numPr>
                    <w:tabs>
                      <w:tab w:val="left" w:pos="174"/>
                    </w:tabs>
                    <w:ind w:left="33" w:firstLine="0"/>
                    <w:jc w:val="both"/>
                    <w:rPr>
                      <w:bCs/>
                      <w:sz w:val="24"/>
                      <w:szCs w:val="24"/>
                    </w:rPr>
                  </w:pPr>
                  <w:r w:rsidRPr="00F825E9">
                    <w:rPr>
                      <w:sz w:val="24"/>
                      <w:szCs w:val="24"/>
                    </w:rPr>
                    <w:t>А</w:t>
                  </w:r>
                  <w:r w:rsidR="00C05490" w:rsidRPr="00F825E9">
                    <w:rPr>
                      <w:sz w:val="24"/>
                      <w:szCs w:val="24"/>
                    </w:rPr>
                    <w:t>мортизирана техника за събиране на отпадъците</w:t>
                  </w:r>
                  <w:r w:rsidR="00F825E9">
                    <w:rPr>
                      <w:sz w:val="24"/>
                      <w:szCs w:val="24"/>
                    </w:rPr>
                    <w:t>.</w:t>
                  </w:r>
                </w:p>
              </w:tc>
            </w:tr>
            <w:tr w:rsidR="005028C4" w:rsidRPr="002D0595" w14:paraId="703B6C73" w14:textId="77777777" w:rsidTr="00134A8F">
              <w:trPr>
                <w:trHeight w:val="355"/>
              </w:trPr>
              <w:tc>
                <w:tcPr>
                  <w:tcW w:w="2599" w:type="pct"/>
                  <w:shd w:val="clear" w:color="auto" w:fill="00B050"/>
                  <w:vAlign w:val="center"/>
                </w:tcPr>
                <w:p w14:paraId="6835799C" w14:textId="77777777" w:rsidR="005028C4" w:rsidRPr="00FE3AE8" w:rsidRDefault="005028C4" w:rsidP="00F5649B">
                  <w:pPr>
                    <w:tabs>
                      <w:tab w:val="left" w:pos="284"/>
                    </w:tabs>
                    <w:jc w:val="center"/>
                    <w:rPr>
                      <w:b/>
                      <w:color w:val="FFFFFF" w:themeColor="background1"/>
                      <w:sz w:val="24"/>
                      <w:szCs w:val="24"/>
                    </w:rPr>
                  </w:pPr>
                  <w:r w:rsidRPr="00FE3AE8">
                    <w:rPr>
                      <w:b/>
                      <w:color w:val="FFFFFF" w:themeColor="background1"/>
                      <w:sz w:val="24"/>
                      <w:szCs w:val="24"/>
                    </w:rPr>
                    <w:t>ВЪЗМОЖНОСТИ</w:t>
                  </w:r>
                </w:p>
              </w:tc>
              <w:tc>
                <w:tcPr>
                  <w:tcW w:w="2401" w:type="pct"/>
                  <w:shd w:val="clear" w:color="auto" w:fill="00B050"/>
                  <w:vAlign w:val="center"/>
                </w:tcPr>
                <w:p w14:paraId="66875100" w14:textId="77777777" w:rsidR="005028C4" w:rsidRPr="00FE3AE8" w:rsidRDefault="005028C4" w:rsidP="00F5649B">
                  <w:pPr>
                    <w:jc w:val="center"/>
                    <w:rPr>
                      <w:b/>
                      <w:color w:val="FFFFFF" w:themeColor="background1"/>
                      <w:sz w:val="24"/>
                      <w:szCs w:val="24"/>
                    </w:rPr>
                  </w:pPr>
                  <w:r w:rsidRPr="00FE3AE8">
                    <w:rPr>
                      <w:b/>
                      <w:color w:val="FFFFFF" w:themeColor="background1"/>
                      <w:sz w:val="24"/>
                      <w:szCs w:val="24"/>
                    </w:rPr>
                    <w:t>ЗАПЛАХИ</w:t>
                  </w:r>
                </w:p>
              </w:tc>
            </w:tr>
            <w:tr w:rsidR="00C05490" w:rsidRPr="002D0595" w14:paraId="03288BCD" w14:textId="77777777" w:rsidTr="00C05490">
              <w:trPr>
                <w:trHeight w:val="335"/>
              </w:trPr>
              <w:tc>
                <w:tcPr>
                  <w:tcW w:w="5000" w:type="pct"/>
                  <w:gridSpan w:val="2"/>
                  <w:shd w:val="clear" w:color="auto" w:fill="auto"/>
                  <w:vAlign w:val="center"/>
                </w:tcPr>
                <w:p w14:paraId="32BC76DB" w14:textId="77777777" w:rsidR="00C05490" w:rsidRPr="00FE3AE8" w:rsidRDefault="00C05490" w:rsidP="00F5649B">
                  <w:pPr>
                    <w:jc w:val="center"/>
                    <w:rPr>
                      <w:b/>
                      <w:color w:val="FFFFFF" w:themeColor="background1"/>
                      <w:sz w:val="24"/>
                      <w:szCs w:val="24"/>
                    </w:rPr>
                  </w:pPr>
                  <w:r w:rsidRPr="00686C75">
                    <w:rPr>
                      <w:b/>
                      <w:bCs/>
                      <w:color w:val="21252C"/>
                      <w:sz w:val="24"/>
                      <w:szCs w:val="24"/>
                    </w:rPr>
                    <w:t>Природни дадености и ресурси</w:t>
                  </w:r>
                </w:p>
              </w:tc>
            </w:tr>
            <w:tr w:rsidR="00C05490" w:rsidRPr="002D0595" w14:paraId="5AE8F132" w14:textId="77777777" w:rsidTr="00134A8F">
              <w:trPr>
                <w:trHeight w:val="581"/>
              </w:trPr>
              <w:tc>
                <w:tcPr>
                  <w:tcW w:w="2599" w:type="pct"/>
                  <w:shd w:val="clear" w:color="auto" w:fill="auto"/>
                  <w:vAlign w:val="center"/>
                </w:tcPr>
                <w:p w14:paraId="4587DB97" w14:textId="77777777" w:rsidR="00C05490" w:rsidRPr="00C05490" w:rsidRDefault="00C05490" w:rsidP="00EB50B3">
                  <w:pPr>
                    <w:numPr>
                      <w:ilvl w:val="0"/>
                      <w:numId w:val="54"/>
                    </w:numPr>
                    <w:tabs>
                      <w:tab w:val="left" w:pos="255"/>
                    </w:tabs>
                    <w:spacing w:after="75"/>
                    <w:ind w:left="0" w:firstLine="0"/>
                    <w:jc w:val="both"/>
                    <w:rPr>
                      <w:color w:val="21252C"/>
                      <w:sz w:val="24"/>
                      <w:szCs w:val="24"/>
                    </w:rPr>
                  </w:pPr>
                  <w:r w:rsidRPr="00C05490">
                    <w:rPr>
                      <w:color w:val="000000"/>
                      <w:sz w:val="24"/>
                      <w:szCs w:val="24"/>
                    </w:rPr>
                    <w:t>Привличане на туристи с интереси към различни форми на туризъм</w:t>
                  </w:r>
                  <w:r w:rsidR="00F825E9">
                    <w:rPr>
                      <w:color w:val="000000"/>
                      <w:sz w:val="24"/>
                      <w:szCs w:val="24"/>
                    </w:rPr>
                    <w:t>;</w:t>
                  </w:r>
                </w:p>
                <w:p w14:paraId="07FFF878" w14:textId="77777777" w:rsidR="00C05490" w:rsidRPr="00C05490" w:rsidRDefault="00C05490" w:rsidP="00EB50B3">
                  <w:pPr>
                    <w:numPr>
                      <w:ilvl w:val="0"/>
                      <w:numId w:val="54"/>
                    </w:numPr>
                    <w:tabs>
                      <w:tab w:val="left" w:pos="255"/>
                    </w:tabs>
                    <w:spacing w:after="75"/>
                    <w:ind w:left="0" w:firstLine="0"/>
                    <w:jc w:val="both"/>
                    <w:rPr>
                      <w:color w:val="21252C"/>
                      <w:sz w:val="24"/>
                      <w:szCs w:val="24"/>
                    </w:rPr>
                  </w:pPr>
                  <w:r w:rsidRPr="00C05490">
                    <w:rPr>
                      <w:color w:val="000000"/>
                      <w:sz w:val="24"/>
                      <w:szCs w:val="24"/>
                    </w:rPr>
                    <w:t>Разработване на нови</w:t>
                  </w:r>
                  <w:r w:rsidR="003C718C">
                    <w:rPr>
                      <w:color w:val="000000"/>
                      <w:sz w:val="24"/>
                      <w:szCs w:val="24"/>
                    </w:rPr>
                    <w:t xml:space="preserve"> минерални</w:t>
                  </w:r>
                  <w:r w:rsidRPr="00C05490">
                    <w:rPr>
                      <w:color w:val="000000"/>
                      <w:sz w:val="24"/>
                      <w:szCs w:val="24"/>
                    </w:rPr>
                    <w:t xml:space="preserve"> извори</w:t>
                  </w:r>
                  <w:r w:rsidR="00F825E9">
                    <w:rPr>
                      <w:color w:val="000000"/>
                      <w:sz w:val="24"/>
                      <w:szCs w:val="24"/>
                    </w:rPr>
                    <w:t>;</w:t>
                  </w:r>
                </w:p>
                <w:p w14:paraId="01EBB817" w14:textId="77777777" w:rsidR="00C05490" w:rsidRDefault="00C05490" w:rsidP="00EB50B3">
                  <w:pPr>
                    <w:numPr>
                      <w:ilvl w:val="0"/>
                      <w:numId w:val="54"/>
                    </w:numPr>
                    <w:tabs>
                      <w:tab w:val="left" w:pos="255"/>
                    </w:tabs>
                    <w:spacing w:after="75"/>
                    <w:ind w:left="0" w:firstLine="0"/>
                    <w:jc w:val="both"/>
                    <w:rPr>
                      <w:color w:val="21252C"/>
                      <w:sz w:val="24"/>
                      <w:szCs w:val="24"/>
                    </w:rPr>
                  </w:pPr>
                  <w:r w:rsidRPr="00C05490">
                    <w:rPr>
                      <w:color w:val="000000"/>
                      <w:sz w:val="24"/>
                      <w:szCs w:val="24"/>
                    </w:rPr>
                    <w:t>Участие в национални и международни програми с проекти, свързани с опазване и рационално използване на природните ресурси</w:t>
                  </w:r>
                  <w:r w:rsidR="00F825E9">
                    <w:rPr>
                      <w:color w:val="000000"/>
                      <w:sz w:val="24"/>
                      <w:szCs w:val="24"/>
                    </w:rPr>
                    <w:t>;</w:t>
                  </w:r>
                </w:p>
                <w:p w14:paraId="4B01E913" w14:textId="77777777" w:rsidR="00C05490" w:rsidRPr="00C05490" w:rsidRDefault="00C05490" w:rsidP="00EB50B3">
                  <w:pPr>
                    <w:numPr>
                      <w:ilvl w:val="0"/>
                      <w:numId w:val="54"/>
                    </w:numPr>
                    <w:tabs>
                      <w:tab w:val="left" w:pos="255"/>
                    </w:tabs>
                    <w:spacing w:after="75"/>
                    <w:ind w:left="0" w:firstLine="0"/>
                    <w:jc w:val="both"/>
                    <w:rPr>
                      <w:color w:val="21252C"/>
                      <w:sz w:val="24"/>
                      <w:szCs w:val="24"/>
                    </w:rPr>
                  </w:pPr>
                  <w:r w:rsidRPr="00C05490">
                    <w:rPr>
                      <w:color w:val="000000"/>
                      <w:sz w:val="24"/>
                      <w:szCs w:val="24"/>
                    </w:rPr>
                    <w:t>Прилагане на адекватна политика по отношение на природните дадености и ресурси</w:t>
                  </w:r>
                  <w:r w:rsidR="00F825E9">
                    <w:rPr>
                      <w:color w:val="000000"/>
                      <w:sz w:val="24"/>
                      <w:szCs w:val="24"/>
                    </w:rPr>
                    <w:t>.</w:t>
                  </w:r>
                </w:p>
              </w:tc>
              <w:tc>
                <w:tcPr>
                  <w:tcW w:w="2401" w:type="pct"/>
                  <w:shd w:val="clear" w:color="auto" w:fill="auto"/>
                </w:tcPr>
                <w:p w14:paraId="235769E1" w14:textId="77777777" w:rsidR="004E7C42" w:rsidRDefault="004E7C42" w:rsidP="00EB50B3">
                  <w:pPr>
                    <w:pStyle w:val="a3"/>
                    <w:numPr>
                      <w:ilvl w:val="0"/>
                      <w:numId w:val="54"/>
                    </w:numPr>
                    <w:tabs>
                      <w:tab w:val="left" w:pos="175"/>
                    </w:tabs>
                    <w:ind w:left="0" w:firstLine="0"/>
                    <w:jc w:val="both"/>
                    <w:rPr>
                      <w:bCs/>
                      <w:color w:val="21252C"/>
                      <w:sz w:val="24"/>
                      <w:szCs w:val="24"/>
                    </w:rPr>
                  </w:pPr>
                  <w:r w:rsidRPr="004E7C42">
                    <w:rPr>
                      <w:bCs/>
                      <w:color w:val="21252C"/>
                      <w:sz w:val="24"/>
                      <w:szCs w:val="24"/>
                    </w:rPr>
                    <w:t>Неблагоприятн</w:t>
                  </w:r>
                  <w:r>
                    <w:rPr>
                      <w:bCs/>
                      <w:color w:val="21252C"/>
                      <w:sz w:val="24"/>
                      <w:szCs w:val="24"/>
                    </w:rPr>
                    <w:t>и промени в климатичните явлени</w:t>
                  </w:r>
                  <w:r w:rsidR="00F825E9">
                    <w:rPr>
                      <w:bCs/>
                      <w:color w:val="21252C"/>
                      <w:sz w:val="24"/>
                      <w:szCs w:val="24"/>
                    </w:rPr>
                    <w:t>я;</w:t>
                  </w:r>
                </w:p>
                <w:p w14:paraId="6B859D66" w14:textId="77777777" w:rsidR="004E7C42" w:rsidRDefault="004E7C42" w:rsidP="00EB50B3">
                  <w:pPr>
                    <w:pStyle w:val="a3"/>
                    <w:numPr>
                      <w:ilvl w:val="0"/>
                      <w:numId w:val="54"/>
                    </w:numPr>
                    <w:tabs>
                      <w:tab w:val="left" w:pos="175"/>
                    </w:tabs>
                    <w:ind w:left="0" w:firstLine="0"/>
                    <w:jc w:val="both"/>
                    <w:rPr>
                      <w:bCs/>
                      <w:color w:val="21252C"/>
                      <w:sz w:val="24"/>
                      <w:szCs w:val="24"/>
                    </w:rPr>
                  </w:pPr>
                  <w:r w:rsidRPr="004E7C42">
                    <w:rPr>
                      <w:bCs/>
                      <w:color w:val="21252C"/>
                      <w:sz w:val="24"/>
                      <w:szCs w:val="24"/>
                    </w:rPr>
                    <w:t>Ерозийни процеси</w:t>
                  </w:r>
                  <w:r w:rsidR="00F825E9">
                    <w:rPr>
                      <w:bCs/>
                      <w:color w:val="21252C"/>
                      <w:sz w:val="24"/>
                      <w:szCs w:val="24"/>
                    </w:rPr>
                    <w:t>;</w:t>
                  </w:r>
                </w:p>
                <w:p w14:paraId="7FF448E3" w14:textId="77777777" w:rsidR="004E7C42" w:rsidRDefault="004E7C42" w:rsidP="00EB50B3">
                  <w:pPr>
                    <w:pStyle w:val="a3"/>
                    <w:numPr>
                      <w:ilvl w:val="0"/>
                      <w:numId w:val="54"/>
                    </w:numPr>
                    <w:tabs>
                      <w:tab w:val="left" w:pos="175"/>
                    </w:tabs>
                    <w:ind w:left="0" w:firstLine="0"/>
                    <w:jc w:val="both"/>
                    <w:rPr>
                      <w:bCs/>
                      <w:color w:val="21252C"/>
                      <w:sz w:val="24"/>
                      <w:szCs w:val="24"/>
                    </w:rPr>
                  </w:pPr>
                  <w:r w:rsidRPr="004E7C42">
                    <w:rPr>
                      <w:bCs/>
                      <w:color w:val="21252C"/>
                      <w:sz w:val="24"/>
                      <w:szCs w:val="24"/>
                    </w:rPr>
                    <w:t>Замърсяващи природата промишлени и селскостопански дейности</w:t>
                  </w:r>
                  <w:r w:rsidR="00F825E9">
                    <w:rPr>
                      <w:bCs/>
                      <w:color w:val="21252C"/>
                      <w:sz w:val="24"/>
                      <w:szCs w:val="24"/>
                    </w:rPr>
                    <w:t>;</w:t>
                  </w:r>
                </w:p>
                <w:p w14:paraId="599D2FF6" w14:textId="77777777" w:rsidR="003C718C" w:rsidRDefault="004E7C42" w:rsidP="00EB50B3">
                  <w:pPr>
                    <w:pStyle w:val="a3"/>
                    <w:numPr>
                      <w:ilvl w:val="0"/>
                      <w:numId w:val="54"/>
                    </w:numPr>
                    <w:tabs>
                      <w:tab w:val="left" w:pos="175"/>
                    </w:tabs>
                    <w:ind w:left="0" w:firstLine="0"/>
                    <w:jc w:val="both"/>
                    <w:rPr>
                      <w:bCs/>
                      <w:color w:val="21252C"/>
                      <w:sz w:val="24"/>
                      <w:szCs w:val="24"/>
                    </w:rPr>
                  </w:pPr>
                  <w:r w:rsidRPr="004E7C42">
                    <w:rPr>
                      <w:bCs/>
                      <w:color w:val="21252C"/>
                      <w:sz w:val="24"/>
                      <w:szCs w:val="24"/>
                    </w:rPr>
                    <w:t>Пожари и други природни бедствия</w:t>
                  </w:r>
                  <w:r w:rsidR="00F825E9">
                    <w:rPr>
                      <w:bCs/>
                      <w:color w:val="21252C"/>
                      <w:sz w:val="24"/>
                      <w:szCs w:val="24"/>
                    </w:rPr>
                    <w:t>;</w:t>
                  </w:r>
                </w:p>
                <w:p w14:paraId="7E45E82D" w14:textId="77777777" w:rsidR="00C05490" w:rsidRPr="003C718C" w:rsidRDefault="004E7C42" w:rsidP="00EB50B3">
                  <w:pPr>
                    <w:pStyle w:val="a3"/>
                    <w:numPr>
                      <w:ilvl w:val="0"/>
                      <w:numId w:val="54"/>
                    </w:numPr>
                    <w:tabs>
                      <w:tab w:val="left" w:pos="175"/>
                    </w:tabs>
                    <w:ind w:left="0" w:firstLine="0"/>
                    <w:jc w:val="both"/>
                    <w:rPr>
                      <w:bCs/>
                      <w:color w:val="21252C"/>
                      <w:sz w:val="24"/>
                      <w:szCs w:val="24"/>
                    </w:rPr>
                  </w:pPr>
                  <w:r w:rsidRPr="003C718C">
                    <w:rPr>
                      <w:bCs/>
                      <w:color w:val="21252C"/>
                      <w:sz w:val="24"/>
                      <w:szCs w:val="24"/>
                    </w:rPr>
                    <w:t>Посегателства върху природните дадености от човешкия фактор</w:t>
                  </w:r>
                  <w:r w:rsidR="00F825E9">
                    <w:rPr>
                      <w:bCs/>
                      <w:color w:val="21252C"/>
                      <w:sz w:val="24"/>
                      <w:szCs w:val="24"/>
                    </w:rPr>
                    <w:t>.</w:t>
                  </w:r>
                </w:p>
              </w:tc>
            </w:tr>
            <w:tr w:rsidR="00DA5DF7" w:rsidRPr="002D0595" w14:paraId="2075A77C" w14:textId="77777777" w:rsidTr="00DA5DF7">
              <w:trPr>
                <w:trHeight w:val="274"/>
              </w:trPr>
              <w:tc>
                <w:tcPr>
                  <w:tcW w:w="5000" w:type="pct"/>
                  <w:gridSpan w:val="2"/>
                  <w:shd w:val="clear" w:color="auto" w:fill="auto"/>
                  <w:vAlign w:val="center"/>
                </w:tcPr>
                <w:p w14:paraId="3579E5E7" w14:textId="77777777" w:rsidR="00DA5DF7" w:rsidRPr="004E7C42" w:rsidRDefault="00DA5DF7" w:rsidP="00F5649B">
                  <w:pPr>
                    <w:pStyle w:val="a3"/>
                    <w:tabs>
                      <w:tab w:val="left" w:pos="175"/>
                    </w:tabs>
                    <w:ind w:left="0"/>
                    <w:jc w:val="center"/>
                    <w:rPr>
                      <w:bCs/>
                      <w:color w:val="21252C"/>
                      <w:sz w:val="24"/>
                      <w:szCs w:val="24"/>
                    </w:rPr>
                  </w:pPr>
                  <w:r w:rsidRPr="00C05490">
                    <w:rPr>
                      <w:b/>
                      <w:bCs/>
                      <w:color w:val="21252C"/>
                      <w:sz w:val="24"/>
                      <w:szCs w:val="24"/>
                    </w:rPr>
                    <w:t>Икономическо развитие</w:t>
                  </w:r>
                </w:p>
              </w:tc>
            </w:tr>
            <w:tr w:rsidR="005028C4" w:rsidRPr="002D0595" w14:paraId="52E27479" w14:textId="77777777" w:rsidTr="00134A8F">
              <w:trPr>
                <w:trHeight w:val="281"/>
              </w:trPr>
              <w:tc>
                <w:tcPr>
                  <w:tcW w:w="2599" w:type="pct"/>
                </w:tcPr>
                <w:p w14:paraId="5CA70E58" w14:textId="77777777" w:rsidR="00B371CF" w:rsidRDefault="00B371CF" w:rsidP="00EB50B3">
                  <w:pPr>
                    <w:pStyle w:val="a3"/>
                    <w:numPr>
                      <w:ilvl w:val="0"/>
                      <w:numId w:val="21"/>
                    </w:numPr>
                    <w:tabs>
                      <w:tab w:val="left" w:pos="284"/>
                    </w:tabs>
                    <w:ind w:left="0" w:firstLine="0"/>
                    <w:jc w:val="both"/>
                    <w:rPr>
                      <w:sz w:val="24"/>
                      <w:szCs w:val="24"/>
                    </w:rPr>
                  </w:pPr>
                  <w:r w:rsidRPr="00B371CF">
                    <w:rPr>
                      <w:sz w:val="24"/>
                      <w:szCs w:val="24"/>
                    </w:rPr>
                    <w:t>Подобряване условията за развитие на земеделските дейности в малките населени места, чрез възможности за извършване на инвестиционни дейности;</w:t>
                  </w:r>
                </w:p>
                <w:p w14:paraId="0FDE3F0E" w14:textId="77777777" w:rsidR="00A2658C" w:rsidRPr="00B371CF" w:rsidRDefault="00A2658C" w:rsidP="00EB50B3">
                  <w:pPr>
                    <w:pStyle w:val="a3"/>
                    <w:numPr>
                      <w:ilvl w:val="0"/>
                      <w:numId w:val="21"/>
                    </w:numPr>
                    <w:tabs>
                      <w:tab w:val="left" w:pos="284"/>
                    </w:tabs>
                    <w:ind w:left="0" w:firstLine="0"/>
                    <w:jc w:val="both"/>
                    <w:rPr>
                      <w:sz w:val="24"/>
                      <w:szCs w:val="24"/>
                    </w:rPr>
                  </w:pPr>
                  <w:r w:rsidRPr="002D0595">
                    <w:rPr>
                      <w:sz w:val="24"/>
                      <w:szCs w:val="24"/>
                    </w:rPr>
                    <w:t>Насърчаване и развитие на алтернативни и съобразени с местните природни условия форми на земеделие и животновъдство</w:t>
                  </w:r>
                  <w:r>
                    <w:rPr>
                      <w:sz w:val="24"/>
                      <w:szCs w:val="24"/>
                    </w:rPr>
                    <w:t>;</w:t>
                  </w:r>
                </w:p>
                <w:p w14:paraId="5C25C3F1" w14:textId="77777777" w:rsidR="00210AE7" w:rsidRDefault="00A2658C" w:rsidP="00EB50B3">
                  <w:pPr>
                    <w:pStyle w:val="a3"/>
                    <w:numPr>
                      <w:ilvl w:val="0"/>
                      <w:numId w:val="21"/>
                    </w:numPr>
                    <w:tabs>
                      <w:tab w:val="left" w:pos="284"/>
                    </w:tabs>
                    <w:ind w:left="0" w:firstLine="0"/>
                    <w:jc w:val="both"/>
                    <w:rPr>
                      <w:sz w:val="24"/>
                      <w:szCs w:val="24"/>
                    </w:rPr>
                  </w:pPr>
                  <w:r w:rsidRPr="002D0595">
                    <w:rPr>
                      <w:sz w:val="24"/>
                      <w:szCs w:val="24"/>
                    </w:rPr>
                    <w:t>Подобряване условията за развитие на преработвателни предприятия за земеделски продукти</w:t>
                  </w:r>
                  <w:r>
                    <w:rPr>
                      <w:sz w:val="24"/>
                      <w:szCs w:val="24"/>
                    </w:rPr>
                    <w:t>;</w:t>
                  </w:r>
                  <w:r w:rsidR="00210AE7">
                    <w:rPr>
                      <w:sz w:val="24"/>
                      <w:szCs w:val="24"/>
                    </w:rPr>
                    <w:t xml:space="preserve"> </w:t>
                  </w:r>
                </w:p>
                <w:p w14:paraId="2FDAD5CF" w14:textId="77777777" w:rsidR="00A2658C" w:rsidRPr="00210AE7" w:rsidRDefault="00210AE7" w:rsidP="00EB50B3">
                  <w:pPr>
                    <w:pStyle w:val="a3"/>
                    <w:numPr>
                      <w:ilvl w:val="0"/>
                      <w:numId w:val="21"/>
                    </w:numPr>
                    <w:tabs>
                      <w:tab w:val="left" w:pos="284"/>
                    </w:tabs>
                    <w:ind w:left="0" w:firstLine="0"/>
                    <w:jc w:val="both"/>
                    <w:rPr>
                      <w:sz w:val="24"/>
                      <w:szCs w:val="24"/>
                    </w:rPr>
                  </w:pPr>
                  <w:r>
                    <w:rPr>
                      <w:sz w:val="24"/>
                      <w:szCs w:val="24"/>
                    </w:rPr>
                    <w:lastRenderedPageBreak/>
                    <w:t>Диверсификация</w:t>
                  </w:r>
                  <w:r w:rsidRPr="00B371CF">
                    <w:rPr>
                      <w:sz w:val="24"/>
                      <w:szCs w:val="24"/>
                    </w:rPr>
                    <w:t xml:space="preserve"> на икономиката и разкриването на работни места, чрез насърчаване на инвестициите в създаването и развитието на неземеделски бизнес</w:t>
                  </w:r>
                  <w:r>
                    <w:rPr>
                      <w:sz w:val="24"/>
                      <w:szCs w:val="24"/>
                    </w:rPr>
                    <w:t>;</w:t>
                  </w:r>
                </w:p>
                <w:p w14:paraId="79493732" w14:textId="77777777" w:rsidR="00A2658C" w:rsidRPr="002D0595" w:rsidRDefault="00A2658C" w:rsidP="00EB50B3">
                  <w:pPr>
                    <w:pStyle w:val="a3"/>
                    <w:numPr>
                      <w:ilvl w:val="0"/>
                      <w:numId w:val="21"/>
                    </w:numPr>
                    <w:tabs>
                      <w:tab w:val="left" w:pos="284"/>
                    </w:tabs>
                    <w:ind w:left="0" w:firstLine="0"/>
                    <w:jc w:val="both"/>
                    <w:rPr>
                      <w:sz w:val="24"/>
                      <w:szCs w:val="24"/>
                    </w:rPr>
                  </w:pPr>
                  <w:r w:rsidRPr="002D0595">
                    <w:rPr>
                      <w:sz w:val="24"/>
                      <w:szCs w:val="24"/>
                    </w:rPr>
                    <w:t xml:space="preserve">Въвеждане на </w:t>
                  </w:r>
                  <w:r>
                    <w:rPr>
                      <w:sz w:val="24"/>
                      <w:szCs w:val="24"/>
                    </w:rPr>
                    <w:t>иновации и технологично обновление</w:t>
                  </w:r>
                  <w:r w:rsidRPr="002D0595">
                    <w:rPr>
                      <w:sz w:val="24"/>
                      <w:szCs w:val="24"/>
                    </w:rPr>
                    <w:t xml:space="preserve"> </w:t>
                  </w:r>
                  <w:r>
                    <w:rPr>
                      <w:sz w:val="24"/>
                      <w:szCs w:val="24"/>
                    </w:rPr>
                    <w:t>в</w:t>
                  </w:r>
                  <w:r w:rsidRPr="002D0595">
                    <w:rPr>
                      <w:sz w:val="24"/>
                      <w:szCs w:val="24"/>
                    </w:rPr>
                    <w:t xml:space="preserve"> МСП;</w:t>
                  </w:r>
                </w:p>
                <w:p w14:paraId="08D76092" w14:textId="77777777" w:rsidR="00A2658C" w:rsidRPr="00A2658C" w:rsidRDefault="00A2658C" w:rsidP="00EB50B3">
                  <w:pPr>
                    <w:pStyle w:val="a3"/>
                    <w:numPr>
                      <w:ilvl w:val="0"/>
                      <w:numId w:val="21"/>
                    </w:numPr>
                    <w:tabs>
                      <w:tab w:val="left" w:pos="284"/>
                    </w:tabs>
                    <w:ind w:left="0" w:firstLine="0"/>
                    <w:jc w:val="both"/>
                    <w:rPr>
                      <w:sz w:val="24"/>
                      <w:szCs w:val="24"/>
                    </w:rPr>
                  </w:pPr>
                  <w:r w:rsidRPr="002D0595">
                    <w:rPr>
                      <w:sz w:val="24"/>
                      <w:szCs w:val="24"/>
                    </w:rPr>
                    <w:t xml:space="preserve">Подобряване на инвестиционните условия за разрастване </w:t>
                  </w:r>
                  <w:r>
                    <w:rPr>
                      <w:sz w:val="24"/>
                      <w:szCs w:val="24"/>
                    </w:rPr>
                    <w:t>и развитие на МСП</w:t>
                  </w:r>
                  <w:r w:rsidRPr="002D0595">
                    <w:rPr>
                      <w:sz w:val="24"/>
                      <w:szCs w:val="24"/>
                    </w:rPr>
                    <w:t>;</w:t>
                  </w:r>
                </w:p>
                <w:p w14:paraId="49A067A0" w14:textId="77777777" w:rsidR="00210AE7" w:rsidRDefault="00210AE7" w:rsidP="00EB50B3">
                  <w:pPr>
                    <w:pStyle w:val="a3"/>
                    <w:numPr>
                      <w:ilvl w:val="0"/>
                      <w:numId w:val="21"/>
                    </w:numPr>
                    <w:tabs>
                      <w:tab w:val="left" w:pos="284"/>
                    </w:tabs>
                    <w:ind w:left="0" w:firstLine="0"/>
                    <w:jc w:val="both"/>
                    <w:rPr>
                      <w:sz w:val="24"/>
                      <w:szCs w:val="24"/>
                    </w:rPr>
                  </w:pPr>
                  <w:r w:rsidRPr="00B371CF">
                    <w:rPr>
                      <w:sz w:val="24"/>
                      <w:szCs w:val="24"/>
                    </w:rPr>
                    <w:t>Подобряване на възможностите за развитие на</w:t>
                  </w:r>
                  <w:r w:rsidRPr="002D0595">
                    <w:rPr>
                      <w:sz w:val="24"/>
                      <w:szCs w:val="24"/>
                    </w:rPr>
                    <w:t xml:space="preserve"> селски, еко, алтернативен туризъм, чрез изграждан</w:t>
                  </w:r>
                  <w:r>
                    <w:rPr>
                      <w:sz w:val="24"/>
                      <w:szCs w:val="24"/>
                    </w:rPr>
                    <w:t>ето на подходяща инфраструктура;</w:t>
                  </w:r>
                </w:p>
                <w:p w14:paraId="29B453DF" w14:textId="77777777" w:rsidR="005028C4" w:rsidRPr="002D0595" w:rsidRDefault="005028C4" w:rsidP="00EB50B3">
                  <w:pPr>
                    <w:pStyle w:val="a3"/>
                    <w:numPr>
                      <w:ilvl w:val="0"/>
                      <w:numId w:val="21"/>
                    </w:numPr>
                    <w:tabs>
                      <w:tab w:val="left" w:pos="284"/>
                    </w:tabs>
                    <w:ind w:left="0" w:firstLine="0"/>
                    <w:jc w:val="both"/>
                    <w:rPr>
                      <w:sz w:val="24"/>
                      <w:szCs w:val="24"/>
                    </w:rPr>
                  </w:pPr>
                  <w:r w:rsidRPr="002D0595">
                    <w:rPr>
                      <w:sz w:val="24"/>
                      <w:szCs w:val="24"/>
                    </w:rPr>
                    <w:t xml:space="preserve">Включване в местни, регионални и национални туристически и културни </w:t>
                  </w:r>
                  <w:r>
                    <w:rPr>
                      <w:sz w:val="24"/>
                      <w:szCs w:val="24"/>
                    </w:rPr>
                    <w:t>и</w:t>
                  </w:r>
                  <w:r w:rsidRPr="002D0595">
                    <w:rPr>
                      <w:sz w:val="24"/>
                      <w:szCs w:val="24"/>
                    </w:rPr>
                    <w:t xml:space="preserve"> еко маршрути;</w:t>
                  </w:r>
                </w:p>
                <w:p w14:paraId="06025753" w14:textId="77777777" w:rsidR="005A4AC1" w:rsidRDefault="00A2658C" w:rsidP="00EB50B3">
                  <w:pPr>
                    <w:pStyle w:val="a3"/>
                    <w:numPr>
                      <w:ilvl w:val="0"/>
                      <w:numId w:val="21"/>
                    </w:numPr>
                    <w:tabs>
                      <w:tab w:val="left" w:pos="284"/>
                    </w:tabs>
                    <w:ind w:left="0" w:firstLine="0"/>
                    <w:jc w:val="both"/>
                    <w:rPr>
                      <w:sz w:val="24"/>
                      <w:szCs w:val="24"/>
                    </w:rPr>
                  </w:pPr>
                  <w:r>
                    <w:rPr>
                      <w:sz w:val="24"/>
                      <w:szCs w:val="24"/>
                    </w:rPr>
                    <w:t>Използване на б</w:t>
                  </w:r>
                  <w:r w:rsidRPr="002D0595">
                    <w:rPr>
                      <w:sz w:val="24"/>
                      <w:szCs w:val="24"/>
                    </w:rPr>
                    <w:t>огат</w:t>
                  </w:r>
                  <w:r>
                    <w:rPr>
                      <w:sz w:val="24"/>
                      <w:szCs w:val="24"/>
                    </w:rPr>
                    <w:t>ия културен календар</w:t>
                  </w:r>
                  <w:r w:rsidRPr="002D0595">
                    <w:rPr>
                      <w:sz w:val="24"/>
                      <w:szCs w:val="24"/>
                    </w:rPr>
                    <w:t xml:space="preserve"> за включване в анимация на туристически продукти</w:t>
                  </w:r>
                  <w:r>
                    <w:rPr>
                      <w:sz w:val="24"/>
                      <w:szCs w:val="24"/>
                    </w:rPr>
                    <w:t>;</w:t>
                  </w:r>
                </w:p>
                <w:p w14:paraId="22DCBF4E" w14:textId="77777777" w:rsidR="00894A97" w:rsidRPr="00A2658C" w:rsidRDefault="005028C4" w:rsidP="00EB50B3">
                  <w:pPr>
                    <w:pStyle w:val="a3"/>
                    <w:numPr>
                      <w:ilvl w:val="0"/>
                      <w:numId w:val="21"/>
                    </w:numPr>
                    <w:tabs>
                      <w:tab w:val="left" w:pos="284"/>
                    </w:tabs>
                    <w:ind w:left="0" w:firstLine="0"/>
                    <w:jc w:val="both"/>
                    <w:rPr>
                      <w:sz w:val="24"/>
                      <w:szCs w:val="24"/>
                    </w:rPr>
                  </w:pPr>
                  <w:r w:rsidRPr="002D0595">
                    <w:rPr>
                      <w:sz w:val="24"/>
                      <w:szCs w:val="24"/>
                    </w:rPr>
                    <w:t>Възможност за създаване на местен културно-туристически продукт с темата на Ап</w:t>
                  </w:r>
                  <w:r w:rsidR="005A4AC1">
                    <w:rPr>
                      <w:sz w:val="24"/>
                      <w:szCs w:val="24"/>
                    </w:rPr>
                    <w:t>рилското въстание, на национално</w:t>
                  </w:r>
                  <w:r w:rsidRPr="002D0595">
                    <w:rPr>
                      <w:sz w:val="24"/>
                      <w:szCs w:val="24"/>
                    </w:rPr>
                    <w:t xml:space="preserve"> освободителните </w:t>
                  </w:r>
                  <w:r w:rsidR="009A1B45">
                    <w:rPr>
                      <w:sz w:val="24"/>
                      <w:szCs w:val="24"/>
                    </w:rPr>
                    <w:t>борби;</w:t>
                  </w:r>
                </w:p>
                <w:p w14:paraId="09A3D700" w14:textId="77777777" w:rsidR="005028C4" w:rsidRPr="002D0595" w:rsidRDefault="005028C4" w:rsidP="00EB50B3">
                  <w:pPr>
                    <w:pStyle w:val="a3"/>
                    <w:numPr>
                      <w:ilvl w:val="0"/>
                      <w:numId w:val="21"/>
                    </w:numPr>
                    <w:tabs>
                      <w:tab w:val="left" w:pos="284"/>
                    </w:tabs>
                    <w:ind w:left="0" w:firstLine="0"/>
                    <w:jc w:val="both"/>
                    <w:rPr>
                      <w:sz w:val="24"/>
                      <w:szCs w:val="24"/>
                    </w:rPr>
                  </w:pPr>
                  <w:r>
                    <w:rPr>
                      <w:sz w:val="24"/>
                      <w:szCs w:val="24"/>
                    </w:rPr>
                    <w:t>П</w:t>
                  </w:r>
                  <w:r w:rsidRPr="002D0595">
                    <w:rPr>
                      <w:sz w:val="24"/>
                      <w:szCs w:val="24"/>
                    </w:rPr>
                    <w:t>одобряване на материалната база в туризма и изграждане на нова;</w:t>
                  </w:r>
                </w:p>
                <w:p w14:paraId="6D7BCF4C" w14:textId="77777777" w:rsidR="00AE6EBC" w:rsidRPr="003C718C" w:rsidRDefault="005028C4" w:rsidP="00EB50B3">
                  <w:pPr>
                    <w:pStyle w:val="a3"/>
                    <w:numPr>
                      <w:ilvl w:val="0"/>
                      <w:numId w:val="21"/>
                    </w:numPr>
                    <w:tabs>
                      <w:tab w:val="left" w:pos="284"/>
                    </w:tabs>
                    <w:ind w:left="0" w:firstLine="0"/>
                    <w:jc w:val="both"/>
                    <w:rPr>
                      <w:sz w:val="24"/>
                      <w:szCs w:val="24"/>
                    </w:rPr>
                  </w:pPr>
                  <w:r w:rsidRPr="002D0595">
                    <w:rPr>
                      <w:sz w:val="24"/>
                      <w:szCs w:val="24"/>
                    </w:rPr>
                    <w:t>Разнообразяване на туристическия продукт, чрез изграждане на допълнителна туристическа инфраструктура</w:t>
                  </w:r>
                  <w:r w:rsidR="00F825E9">
                    <w:rPr>
                      <w:sz w:val="24"/>
                      <w:szCs w:val="24"/>
                    </w:rPr>
                    <w:t>.</w:t>
                  </w:r>
                </w:p>
              </w:tc>
              <w:tc>
                <w:tcPr>
                  <w:tcW w:w="2401" w:type="pct"/>
                </w:tcPr>
                <w:p w14:paraId="41CC8E92" w14:textId="77777777" w:rsidR="00E968C3" w:rsidRDefault="00E968C3" w:rsidP="00EB50B3">
                  <w:pPr>
                    <w:pStyle w:val="a3"/>
                    <w:numPr>
                      <w:ilvl w:val="0"/>
                      <w:numId w:val="22"/>
                    </w:numPr>
                    <w:tabs>
                      <w:tab w:val="left" w:pos="317"/>
                    </w:tabs>
                    <w:ind w:left="0" w:firstLine="0"/>
                    <w:jc w:val="both"/>
                    <w:rPr>
                      <w:sz w:val="24"/>
                      <w:szCs w:val="24"/>
                    </w:rPr>
                  </w:pPr>
                  <w:r>
                    <w:rPr>
                      <w:sz w:val="24"/>
                      <w:szCs w:val="24"/>
                    </w:rPr>
                    <w:lastRenderedPageBreak/>
                    <w:t>Продължаващ ефект на финансовата и икономическа криза</w:t>
                  </w:r>
                  <w:r w:rsidR="00F825E9">
                    <w:rPr>
                      <w:sz w:val="24"/>
                      <w:szCs w:val="24"/>
                    </w:rPr>
                    <w:t>;</w:t>
                  </w:r>
                </w:p>
                <w:p w14:paraId="5F864989" w14:textId="77777777" w:rsidR="00DA5DF7" w:rsidRDefault="00DA5DF7" w:rsidP="00EB50B3">
                  <w:pPr>
                    <w:pStyle w:val="a3"/>
                    <w:numPr>
                      <w:ilvl w:val="0"/>
                      <w:numId w:val="24"/>
                    </w:numPr>
                    <w:tabs>
                      <w:tab w:val="left" w:pos="317"/>
                    </w:tabs>
                    <w:ind w:left="0" w:firstLine="0"/>
                    <w:jc w:val="both"/>
                    <w:rPr>
                      <w:sz w:val="24"/>
                      <w:szCs w:val="24"/>
                    </w:rPr>
                  </w:pPr>
                  <w:r w:rsidRPr="002D0595">
                    <w:rPr>
                      <w:sz w:val="24"/>
                      <w:szCs w:val="24"/>
                    </w:rPr>
                    <w:t xml:space="preserve">Климатични промени и свързаните с тях рискове, в т.ч влошаване параметрите на околната среда; </w:t>
                  </w:r>
                </w:p>
                <w:p w14:paraId="3DBFE616" w14:textId="77777777" w:rsidR="00DA5DF7" w:rsidRDefault="00DA5DF7" w:rsidP="00EB50B3">
                  <w:pPr>
                    <w:pStyle w:val="a3"/>
                    <w:numPr>
                      <w:ilvl w:val="0"/>
                      <w:numId w:val="24"/>
                    </w:numPr>
                    <w:tabs>
                      <w:tab w:val="left" w:pos="317"/>
                    </w:tabs>
                    <w:ind w:left="0" w:firstLine="0"/>
                    <w:jc w:val="both"/>
                    <w:rPr>
                      <w:sz w:val="24"/>
                      <w:szCs w:val="24"/>
                    </w:rPr>
                  </w:pPr>
                  <w:r w:rsidRPr="002D0595">
                    <w:rPr>
                      <w:sz w:val="24"/>
                      <w:szCs w:val="24"/>
                    </w:rPr>
                    <w:t>Силна зависимост на селскостопанския сектор от природни катаклизми и бедствия;</w:t>
                  </w:r>
                </w:p>
                <w:p w14:paraId="05EAA141" w14:textId="77777777" w:rsidR="00DA5DF7" w:rsidRDefault="00DA5DF7" w:rsidP="00EB50B3">
                  <w:pPr>
                    <w:pStyle w:val="a3"/>
                    <w:numPr>
                      <w:ilvl w:val="0"/>
                      <w:numId w:val="24"/>
                    </w:numPr>
                    <w:tabs>
                      <w:tab w:val="left" w:pos="317"/>
                    </w:tabs>
                    <w:ind w:left="0" w:firstLine="0"/>
                    <w:jc w:val="both"/>
                    <w:rPr>
                      <w:sz w:val="24"/>
                      <w:szCs w:val="24"/>
                    </w:rPr>
                  </w:pPr>
                  <w:r w:rsidRPr="00DA5DF7">
                    <w:rPr>
                      <w:sz w:val="24"/>
                      <w:szCs w:val="24"/>
                    </w:rPr>
                    <w:t>Неблагоприятни за бизнеса политики, закони и процедури</w:t>
                  </w:r>
                  <w:r w:rsidR="00F825E9">
                    <w:rPr>
                      <w:sz w:val="24"/>
                      <w:szCs w:val="24"/>
                    </w:rPr>
                    <w:t>;</w:t>
                  </w:r>
                </w:p>
                <w:p w14:paraId="1538E420" w14:textId="77777777" w:rsidR="00DA5DF7" w:rsidRDefault="00DA5DF7" w:rsidP="00EB50B3">
                  <w:pPr>
                    <w:pStyle w:val="a3"/>
                    <w:numPr>
                      <w:ilvl w:val="0"/>
                      <w:numId w:val="24"/>
                    </w:numPr>
                    <w:tabs>
                      <w:tab w:val="left" w:pos="317"/>
                    </w:tabs>
                    <w:ind w:left="0" w:firstLine="0"/>
                    <w:jc w:val="both"/>
                    <w:rPr>
                      <w:sz w:val="24"/>
                      <w:szCs w:val="24"/>
                    </w:rPr>
                  </w:pPr>
                  <w:r w:rsidRPr="00DA5DF7">
                    <w:rPr>
                      <w:sz w:val="24"/>
                      <w:szCs w:val="24"/>
                    </w:rPr>
                    <w:t>Нарастване на конкуренцията</w:t>
                  </w:r>
                  <w:r w:rsidR="00F825E9">
                    <w:rPr>
                      <w:sz w:val="24"/>
                      <w:szCs w:val="24"/>
                    </w:rPr>
                    <w:t>;</w:t>
                  </w:r>
                </w:p>
                <w:p w14:paraId="42946B3A" w14:textId="77777777" w:rsidR="005028C4" w:rsidRPr="00134A8F" w:rsidRDefault="00DA5DF7" w:rsidP="00EB50B3">
                  <w:pPr>
                    <w:pStyle w:val="a3"/>
                    <w:numPr>
                      <w:ilvl w:val="0"/>
                      <w:numId w:val="24"/>
                    </w:numPr>
                    <w:tabs>
                      <w:tab w:val="left" w:pos="317"/>
                    </w:tabs>
                    <w:ind w:left="0" w:firstLine="0"/>
                    <w:jc w:val="both"/>
                    <w:rPr>
                      <w:sz w:val="24"/>
                      <w:szCs w:val="24"/>
                    </w:rPr>
                  </w:pPr>
                  <w:r w:rsidRPr="00DA5DF7">
                    <w:rPr>
                      <w:sz w:val="24"/>
                      <w:szCs w:val="24"/>
                    </w:rPr>
                    <w:lastRenderedPageBreak/>
                    <w:t>Високи изисквания по отношение стандарти и конкурентноспособност на продуктите и услугите</w:t>
                  </w:r>
                  <w:r w:rsidR="00F825E9">
                    <w:rPr>
                      <w:sz w:val="24"/>
                      <w:szCs w:val="24"/>
                    </w:rPr>
                    <w:t>.</w:t>
                  </w:r>
                </w:p>
              </w:tc>
            </w:tr>
            <w:tr w:rsidR="00AE6EBC" w:rsidRPr="002D0595" w14:paraId="606A0C66" w14:textId="77777777" w:rsidTr="00AE6EBC">
              <w:trPr>
                <w:trHeight w:val="281"/>
              </w:trPr>
              <w:tc>
                <w:tcPr>
                  <w:tcW w:w="5000" w:type="pct"/>
                  <w:gridSpan w:val="2"/>
                </w:tcPr>
                <w:p w14:paraId="549B2F15" w14:textId="77777777" w:rsidR="00AE6EBC" w:rsidRDefault="00AE6EBC" w:rsidP="00F5649B">
                  <w:pPr>
                    <w:pStyle w:val="a3"/>
                    <w:tabs>
                      <w:tab w:val="left" w:pos="317"/>
                    </w:tabs>
                    <w:ind w:left="0"/>
                    <w:jc w:val="center"/>
                    <w:rPr>
                      <w:sz w:val="24"/>
                      <w:szCs w:val="24"/>
                    </w:rPr>
                  </w:pPr>
                  <w:r w:rsidRPr="00C05490">
                    <w:rPr>
                      <w:b/>
                      <w:bCs/>
                      <w:color w:val="21252C"/>
                      <w:sz w:val="24"/>
                      <w:szCs w:val="24"/>
                    </w:rPr>
                    <w:lastRenderedPageBreak/>
                    <w:t>Социална сфера</w:t>
                  </w:r>
                </w:p>
              </w:tc>
            </w:tr>
            <w:tr w:rsidR="00AE6EBC" w:rsidRPr="002D0595" w14:paraId="4B796B94" w14:textId="77777777" w:rsidTr="00134A8F">
              <w:trPr>
                <w:trHeight w:val="281"/>
              </w:trPr>
              <w:tc>
                <w:tcPr>
                  <w:tcW w:w="2599" w:type="pct"/>
                </w:tcPr>
                <w:p w14:paraId="5F6A81BD" w14:textId="77777777" w:rsidR="00AE6EBC" w:rsidRPr="002D0595" w:rsidRDefault="00AE6EBC" w:rsidP="00EB50B3">
                  <w:pPr>
                    <w:pStyle w:val="a3"/>
                    <w:numPr>
                      <w:ilvl w:val="0"/>
                      <w:numId w:val="21"/>
                    </w:numPr>
                    <w:tabs>
                      <w:tab w:val="left" w:pos="284"/>
                    </w:tabs>
                    <w:ind w:left="0" w:firstLine="0"/>
                    <w:jc w:val="both"/>
                    <w:rPr>
                      <w:sz w:val="24"/>
                      <w:szCs w:val="24"/>
                    </w:rPr>
                  </w:pPr>
                  <w:r w:rsidRPr="002D0595">
                    <w:rPr>
                      <w:sz w:val="24"/>
                      <w:szCs w:val="24"/>
                    </w:rPr>
                    <w:t>Осигуряване условия за увеличаване на заетостта при лицата с по-ниска квалификация и образование в областта на расте</w:t>
                  </w:r>
                  <w:r>
                    <w:rPr>
                      <w:sz w:val="24"/>
                      <w:szCs w:val="24"/>
                    </w:rPr>
                    <w:t>ниевъдството и животновъдството;</w:t>
                  </w:r>
                </w:p>
                <w:p w14:paraId="140023F4" w14:textId="77777777" w:rsidR="00AE6EBC" w:rsidRPr="00195878" w:rsidRDefault="00AE6EBC" w:rsidP="00EB50B3">
                  <w:pPr>
                    <w:pStyle w:val="a3"/>
                    <w:numPr>
                      <w:ilvl w:val="0"/>
                      <w:numId w:val="21"/>
                    </w:numPr>
                    <w:tabs>
                      <w:tab w:val="left" w:pos="284"/>
                    </w:tabs>
                    <w:ind w:left="0" w:firstLine="0"/>
                    <w:jc w:val="both"/>
                    <w:rPr>
                      <w:sz w:val="24"/>
                      <w:szCs w:val="24"/>
                    </w:rPr>
                  </w:pPr>
                  <w:r w:rsidRPr="002D0595">
                    <w:rPr>
                      <w:sz w:val="24"/>
                      <w:szCs w:val="24"/>
                    </w:rPr>
                    <w:t>Модернизация на образователните системи и преминаване към компютърни технологии на обучение на учителите за работа в мултимедийна среда;</w:t>
                  </w:r>
                </w:p>
                <w:p w14:paraId="646FF785" w14:textId="77777777" w:rsidR="00AE6EBC" w:rsidRDefault="00AE6EBC" w:rsidP="00EB50B3">
                  <w:pPr>
                    <w:pStyle w:val="a3"/>
                    <w:numPr>
                      <w:ilvl w:val="0"/>
                      <w:numId w:val="21"/>
                    </w:numPr>
                    <w:tabs>
                      <w:tab w:val="left" w:pos="284"/>
                    </w:tabs>
                    <w:ind w:left="0" w:firstLine="0"/>
                    <w:jc w:val="both"/>
                    <w:rPr>
                      <w:sz w:val="24"/>
                      <w:szCs w:val="24"/>
                    </w:rPr>
                  </w:pPr>
                  <w:r w:rsidRPr="00AE6EBC">
                    <w:rPr>
                      <w:color w:val="21252C"/>
                      <w:sz w:val="24"/>
                      <w:szCs w:val="24"/>
                    </w:rPr>
                    <w:t>Развитие на професионално образование в посока потребностите на местния бизнес</w:t>
                  </w:r>
                  <w:r w:rsidR="00F825E9">
                    <w:rPr>
                      <w:color w:val="21252C"/>
                      <w:sz w:val="24"/>
                      <w:szCs w:val="24"/>
                    </w:rPr>
                    <w:t>;</w:t>
                  </w:r>
                </w:p>
                <w:p w14:paraId="367785C7" w14:textId="77777777" w:rsidR="00AE6EBC" w:rsidRDefault="00AE6EBC" w:rsidP="00EB50B3">
                  <w:pPr>
                    <w:pStyle w:val="a3"/>
                    <w:numPr>
                      <w:ilvl w:val="0"/>
                      <w:numId w:val="21"/>
                    </w:numPr>
                    <w:tabs>
                      <w:tab w:val="left" w:pos="284"/>
                    </w:tabs>
                    <w:ind w:left="0" w:firstLine="0"/>
                    <w:jc w:val="both"/>
                    <w:rPr>
                      <w:sz w:val="24"/>
                      <w:szCs w:val="24"/>
                    </w:rPr>
                  </w:pPr>
                  <w:r w:rsidRPr="00195878">
                    <w:rPr>
                      <w:sz w:val="24"/>
                      <w:szCs w:val="24"/>
                    </w:rPr>
                    <w:t>Повишаване квалификацията на икономически активните лица, участници на трудовия пазар, както и насърчаване на заетостта при уязвимите групи</w:t>
                  </w:r>
                  <w:r>
                    <w:rPr>
                      <w:sz w:val="24"/>
                      <w:szCs w:val="24"/>
                    </w:rPr>
                    <w:t>;</w:t>
                  </w:r>
                </w:p>
                <w:p w14:paraId="225402AE" w14:textId="77777777" w:rsidR="00AE6EBC" w:rsidRPr="00AE6EBC" w:rsidRDefault="00AE6EBC" w:rsidP="00EB50B3">
                  <w:pPr>
                    <w:pStyle w:val="a3"/>
                    <w:numPr>
                      <w:ilvl w:val="0"/>
                      <w:numId w:val="21"/>
                    </w:numPr>
                    <w:tabs>
                      <w:tab w:val="left" w:pos="284"/>
                    </w:tabs>
                    <w:ind w:left="0" w:firstLine="0"/>
                    <w:jc w:val="both"/>
                    <w:rPr>
                      <w:sz w:val="24"/>
                      <w:szCs w:val="24"/>
                    </w:rPr>
                  </w:pPr>
                  <w:r w:rsidRPr="00AE6EBC">
                    <w:rPr>
                      <w:sz w:val="24"/>
                      <w:szCs w:val="24"/>
                    </w:rPr>
                    <w:t>Включване на разнообразни и нови културни събития в дейността на читалищата, свързани с местната идентичност</w:t>
                  </w:r>
                  <w:r w:rsidR="00F825E9">
                    <w:rPr>
                      <w:sz w:val="24"/>
                      <w:szCs w:val="24"/>
                    </w:rPr>
                    <w:t>.</w:t>
                  </w:r>
                </w:p>
              </w:tc>
              <w:tc>
                <w:tcPr>
                  <w:tcW w:w="2401" w:type="pct"/>
                </w:tcPr>
                <w:p w14:paraId="0BF78975" w14:textId="77777777" w:rsidR="00AE6EBC" w:rsidRPr="00E968C3" w:rsidRDefault="00AE6EBC" w:rsidP="00EB50B3">
                  <w:pPr>
                    <w:pStyle w:val="a3"/>
                    <w:numPr>
                      <w:ilvl w:val="0"/>
                      <w:numId w:val="22"/>
                    </w:numPr>
                    <w:tabs>
                      <w:tab w:val="left" w:pos="317"/>
                    </w:tabs>
                    <w:ind w:left="0" w:firstLine="0"/>
                    <w:jc w:val="both"/>
                    <w:rPr>
                      <w:sz w:val="24"/>
                      <w:szCs w:val="24"/>
                    </w:rPr>
                  </w:pPr>
                  <w:r>
                    <w:rPr>
                      <w:sz w:val="24"/>
                      <w:szCs w:val="24"/>
                    </w:rPr>
                    <w:t>Разрастваща се бежанска криза</w:t>
                  </w:r>
                  <w:r w:rsidR="00F825E9">
                    <w:rPr>
                      <w:sz w:val="24"/>
                      <w:szCs w:val="24"/>
                    </w:rPr>
                    <w:t>;</w:t>
                  </w:r>
                </w:p>
                <w:p w14:paraId="3261027B" w14:textId="77777777" w:rsidR="00AE6EBC" w:rsidRPr="002D0595" w:rsidRDefault="00AE6EBC" w:rsidP="00EB50B3">
                  <w:pPr>
                    <w:pStyle w:val="a3"/>
                    <w:numPr>
                      <w:ilvl w:val="0"/>
                      <w:numId w:val="23"/>
                    </w:numPr>
                    <w:tabs>
                      <w:tab w:val="left" w:pos="317"/>
                    </w:tabs>
                    <w:ind w:left="0" w:firstLine="0"/>
                    <w:contextualSpacing w:val="0"/>
                    <w:jc w:val="both"/>
                    <w:rPr>
                      <w:sz w:val="24"/>
                      <w:szCs w:val="24"/>
                    </w:rPr>
                  </w:pPr>
                  <w:r w:rsidRPr="002D0595">
                    <w:rPr>
                      <w:sz w:val="24"/>
                      <w:szCs w:val="24"/>
                    </w:rPr>
                    <w:t>Задълбочаване на процесите на застаряване на населението и засилване на миграционните нагласи;</w:t>
                  </w:r>
                </w:p>
                <w:p w14:paraId="4EA8EC45" w14:textId="77777777" w:rsidR="00AE6EBC" w:rsidRPr="002D0595" w:rsidRDefault="00AE6EBC" w:rsidP="00EB50B3">
                  <w:pPr>
                    <w:pStyle w:val="a3"/>
                    <w:numPr>
                      <w:ilvl w:val="0"/>
                      <w:numId w:val="23"/>
                    </w:numPr>
                    <w:tabs>
                      <w:tab w:val="left" w:pos="317"/>
                    </w:tabs>
                    <w:ind w:left="0" w:firstLine="0"/>
                    <w:contextualSpacing w:val="0"/>
                    <w:jc w:val="both"/>
                    <w:rPr>
                      <w:sz w:val="24"/>
                      <w:szCs w:val="24"/>
                    </w:rPr>
                  </w:pPr>
                  <w:r w:rsidRPr="002D0595">
                    <w:rPr>
                      <w:sz w:val="24"/>
                      <w:szCs w:val="24"/>
                    </w:rPr>
                    <w:t>Задълбочаване на процесите за ниска раждаемост и увеличаване възрастта за раждане на първо дете от фертилния контингент;</w:t>
                  </w:r>
                </w:p>
                <w:p w14:paraId="417CE6C3" w14:textId="77777777" w:rsidR="00AE6EBC" w:rsidRDefault="00AE6EBC" w:rsidP="00EB50B3">
                  <w:pPr>
                    <w:pStyle w:val="a3"/>
                    <w:numPr>
                      <w:ilvl w:val="0"/>
                      <w:numId w:val="24"/>
                    </w:numPr>
                    <w:tabs>
                      <w:tab w:val="left" w:pos="317"/>
                    </w:tabs>
                    <w:ind w:left="0" w:firstLine="0"/>
                    <w:jc w:val="both"/>
                    <w:rPr>
                      <w:sz w:val="24"/>
                      <w:szCs w:val="24"/>
                    </w:rPr>
                  </w:pPr>
                  <w:r w:rsidRPr="002D0595">
                    <w:rPr>
                      <w:sz w:val="24"/>
                      <w:szCs w:val="24"/>
                    </w:rPr>
                    <w:t>Заплаха от продължаващо увеличение на вътрешно</w:t>
                  </w:r>
                  <w:r>
                    <w:rPr>
                      <w:sz w:val="24"/>
                      <w:szCs w:val="24"/>
                    </w:rPr>
                    <w:t xml:space="preserve"> </w:t>
                  </w:r>
                  <w:r w:rsidRPr="002D0595">
                    <w:rPr>
                      <w:sz w:val="24"/>
                      <w:szCs w:val="24"/>
                    </w:rPr>
                    <w:t>-</w:t>
                  </w:r>
                  <w:r>
                    <w:rPr>
                      <w:sz w:val="24"/>
                      <w:szCs w:val="24"/>
                    </w:rPr>
                    <w:t xml:space="preserve"> </w:t>
                  </w:r>
                  <w:r w:rsidRPr="002D0595">
                    <w:rPr>
                      <w:sz w:val="24"/>
                      <w:szCs w:val="24"/>
                    </w:rPr>
                    <w:t>общностните ра</w:t>
                  </w:r>
                  <w:r>
                    <w:rPr>
                      <w:sz w:val="24"/>
                      <w:szCs w:val="24"/>
                    </w:rPr>
                    <w:t>зличия, особено между общинския център Панагюрище</w:t>
                  </w:r>
                  <w:r w:rsidRPr="002D0595">
                    <w:rPr>
                      <w:sz w:val="24"/>
                      <w:szCs w:val="24"/>
                    </w:rPr>
                    <w:t xml:space="preserve"> и </w:t>
                  </w:r>
                  <w:r w:rsidR="003622F3">
                    <w:rPr>
                      <w:sz w:val="24"/>
                      <w:szCs w:val="24"/>
                    </w:rPr>
                    <w:t>останалата територия</w:t>
                  </w:r>
                  <w:r w:rsidRPr="002D0595">
                    <w:rPr>
                      <w:sz w:val="24"/>
                      <w:szCs w:val="24"/>
                    </w:rPr>
                    <w:t>;</w:t>
                  </w:r>
                </w:p>
                <w:p w14:paraId="6FAD9C8E" w14:textId="77777777" w:rsidR="00AE6EBC" w:rsidRPr="002D0595" w:rsidRDefault="00AE6EBC" w:rsidP="00EB50B3">
                  <w:pPr>
                    <w:pStyle w:val="a3"/>
                    <w:numPr>
                      <w:ilvl w:val="0"/>
                      <w:numId w:val="24"/>
                    </w:numPr>
                    <w:tabs>
                      <w:tab w:val="left" w:pos="317"/>
                    </w:tabs>
                    <w:ind w:left="0" w:firstLine="0"/>
                    <w:jc w:val="both"/>
                    <w:rPr>
                      <w:sz w:val="24"/>
                      <w:szCs w:val="24"/>
                    </w:rPr>
                  </w:pPr>
                  <w:r>
                    <w:rPr>
                      <w:sz w:val="24"/>
                      <w:szCs w:val="24"/>
                    </w:rPr>
                    <w:t>Обезлюдяване на селата</w:t>
                  </w:r>
                  <w:r w:rsidR="00F825E9">
                    <w:rPr>
                      <w:sz w:val="24"/>
                      <w:szCs w:val="24"/>
                    </w:rPr>
                    <w:t>.</w:t>
                  </w:r>
                </w:p>
                <w:p w14:paraId="725BEBFE" w14:textId="77777777" w:rsidR="00AE6EBC" w:rsidRPr="00C05490" w:rsidRDefault="00AE6EBC" w:rsidP="00F5649B">
                  <w:pPr>
                    <w:pStyle w:val="a3"/>
                    <w:tabs>
                      <w:tab w:val="left" w:pos="317"/>
                    </w:tabs>
                    <w:ind w:left="0"/>
                    <w:jc w:val="center"/>
                    <w:rPr>
                      <w:b/>
                      <w:bCs/>
                      <w:color w:val="21252C"/>
                      <w:sz w:val="24"/>
                      <w:szCs w:val="24"/>
                    </w:rPr>
                  </w:pPr>
                </w:p>
              </w:tc>
            </w:tr>
            <w:tr w:rsidR="00AE6EBC" w:rsidRPr="002D0595" w14:paraId="67358338" w14:textId="77777777" w:rsidTr="00AE6EBC">
              <w:trPr>
                <w:trHeight w:val="281"/>
              </w:trPr>
              <w:tc>
                <w:tcPr>
                  <w:tcW w:w="5000" w:type="pct"/>
                  <w:gridSpan w:val="2"/>
                </w:tcPr>
                <w:p w14:paraId="0C20F3CC" w14:textId="77777777" w:rsidR="00AE6EBC" w:rsidRDefault="003C718C" w:rsidP="00F5649B">
                  <w:pPr>
                    <w:pStyle w:val="a3"/>
                    <w:tabs>
                      <w:tab w:val="left" w:pos="317"/>
                    </w:tabs>
                    <w:ind w:left="0"/>
                    <w:jc w:val="center"/>
                    <w:rPr>
                      <w:sz w:val="24"/>
                      <w:szCs w:val="24"/>
                    </w:rPr>
                  </w:pPr>
                  <w:r w:rsidRPr="00C05490">
                    <w:rPr>
                      <w:b/>
                      <w:bCs/>
                      <w:color w:val="21252C"/>
                      <w:sz w:val="24"/>
                      <w:szCs w:val="24"/>
                    </w:rPr>
                    <w:t>Техническа инфраструктура и териториално устройство</w:t>
                  </w:r>
                </w:p>
              </w:tc>
            </w:tr>
            <w:tr w:rsidR="003C718C" w:rsidRPr="002D0595" w14:paraId="5E9C641A" w14:textId="77777777" w:rsidTr="00134A8F">
              <w:trPr>
                <w:trHeight w:val="281"/>
              </w:trPr>
              <w:tc>
                <w:tcPr>
                  <w:tcW w:w="2599" w:type="pct"/>
                </w:tcPr>
                <w:p w14:paraId="0AF7D855" w14:textId="77777777" w:rsidR="003C718C" w:rsidRPr="00F825E9" w:rsidRDefault="003C718C" w:rsidP="00EB50B3">
                  <w:pPr>
                    <w:pStyle w:val="a3"/>
                    <w:numPr>
                      <w:ilvl w:val="0"/>
                      <w:numId w:val="24"/>
                    </w:numPr>
                    <w:tabs>
                      <w:tab w:val="left" w:pos="114"/>
                    </w:tabs>
                    <w:ind w:left="0" w:firstLine="0"/>
                    <w:jc w:val="both"/>
                    <w:rPr>
                      <w:sz w:val="24"/>
                      <w:szCs w:val="24"/>
                    </w:rPr>
                  </w:pPr>
                  <w:r w:rsidRPr="00F825E9">
                    <w:rPr>
                      <w:sz w:val="24"/>
                      <w:szCs w:val="24"/>
                    </w:rPr>
                    <w:t>Внедряване на модерни енерго спестяващи технологии за улично осветление</w:t>
                  </w:r>
                  <w:r w:rsidR="00F825E9" w:rsidRPr="00F825E9">
                    <w:rPr>
                      <w:sz w:val="24"/>
                      <w:szCs w:val="24"/>
                    </w:rPr>
                    <w:t>;</w:t>
                  </w:r>
                </w:p>
                <w:p w14:paraId="6132F850" w14:textId="77777777" w:rsidR="003C718C" w:rsidRPr="00F825E9" w:rsidRDefault="003C718C" w:rsidP="00EB50B3">
                  <w:pPr>
                    <w:pStyle w:val="a3"/>
                    <w:numPr>
                      <w:ilvl w:val="0"/>
                      <w:numId w:val="24"/>
                    </w:numPr>
                    <w:tabs>
                      <w:tab w:val="left" w:pos="114"/>
                    </w:tabs>
                    <w:ind w:left="0" w:firstLine="0"/>
                    <w:jc w:val="both"/>
                    <w:rPr>
                      <w:sz w:val="24"/>
                      <w:szCs w:val="24"/>
                    </w:rPr>
                  </w:pPr>
                  <w:r w:rsidRPr="00F825E9">
                    <w:rPr>
                      <w:sz w:val="24"/>
                      <w:szCs w:val="24"/>
                    </w:rPr>
                    <w:t>Използване на алтернативни енергийни източници</w:t>
                  </w:r>
                  <w:r w:rsidR="00F825E9" w:rsidRPr="00F825E9">
                    <w:rPr>
                      <w:sz w:val="24"/>
                      <w:szCs w:val="24"/>
                    </w:rPr>
                    <w:t>;</w:t>
                  </w:r>
                </w:p>
                <w:p w14:paraId="7B6D012E" w14:textId="77777777" w:rsidR="003C718C" w:rsidRPr="00F825E9" w:rsidRDefault="003C718C" w:rsidP="00EB50B3">
                  <w:pPr>
                    <w:pStyle w:val="a3"/>
                    <w:numPr>
                      <w:ilvl w:val="0"/>
                      <w:numId w:val="24"/>
                    </w:numPr>
                    <w:tabs>
                      <w:tab w:val="left" w:pos="114"/>
                    </w:tabs>
                    <w:ind w:left="0" w:firstLine="0"/>
                    <w:jc w:val="both"/>
                    <w:rPr>
                      <w:sz w:val="24"/>
                      <w:szCs w:val="24"/>
                    </w:rPr>
                  </w:pPr>
                  <w:r w:rsidRPr="00F825E9">
                    <w:rPr>
                      <w:sz w:val="24"/>
                      <w:szCs w:val="24"/>
                    </w:rPr>
                    <w:t>Сътрудничество със съседни общини за разработване на съвместни инфраструктурни проекти</w:t>
                  </w:r>
                  <w:r w:rsidR="00F825E9" w:rsidRPr="00F825E9">
                    <w:rPr>
                      <w:sz w:val="24"/>
                      <w:szCs w:val="24"/>
                    </w:rPr>
                    <w:t>.</w:t>
                  </w:r>
                </w:p>
              </w:tc>
              <w:tc>
                <w:tcPr>
                  <w:tcW w:w="2401" w:type="pct"/>
                </w:tcPr>
                <w:p w14:paraId="1FD34609" w14:textId="77777777" w:rsidR="003C718C" w:rsidRPr="00F825E9" w:rsidRDefault="003C718C" w:rsidP="00EB50B3">
                  <w:pPr>
                    <w:numPr>
                      <w:ilvl w:val="0"/>
                      <w:numId w:val="24"/>
                    </w:numPr>
                    <w:tabs>
                      <w:tab w:val="left" w:pos="175"/>
                    </w:tabs>
                    <w:spacing w:after="75"/>
                    <w:ind w:left="0" w:firstLine="0"/>
                    <w:jc w:val="both"/>
                    <w:rPr>
                      <w:sz w:val="24"/>
                      <w:szCs w:val="24"/>
                    </w:rPr>
                  </w:pPr>
                  <w:r w:rsidRPr="00F825E9">
                    <w:rPr>
                      <w:sz w:val="24"/>
                      <w:szCs w:val="24"/>
                    </w:rPr>
                    <w:t>Промени в климатичните фактори</w:t>
                  </w:r>
                  <w:r w:rsidR="00F825E9" w:rsidRPr="00F825E9">
                    <w:rPr>
                      <w:sz w:val="24"/>
                      <w:szCs w:val="24"/>
                    </w:rPr>
                    <w:t>;</w:t>
                  </w:r>
                </w:p>
                <w:p w14:paraId="073298B8" w14:textId="77777777" w:rsidR="003C718C" w:rsidRPr="00F825E9" w:rsidRDefault="003C718C" w:rsidP="00EB50B3">
                  <w:pPr>
                    <w:numPr>
                      <w:ilvl w:val="0"/>
                      <w:numId w:val="24"/>
                    </w:numPr>
                    <w:tabs>
                      <w:tab w:val="left" w:pos="175"/>
                    </w:tabs>
                    <w:spacing w:after="75"/>
                    <w:ind w:left="0" w:firstLine="0"/>
                    <w:jc w:val="both"/>
                    <w:rPr>
                      <w:sz w:val="24"/>
                      <w:szCs w:val="24"/>
                    </w:rPr>
                  </w:pPr>
                  <w:r w:rsidRPr="00F825E9">
                    <w:rPr>
                      <w:sz w:val="24"/>
                      <w:szCs w:val="24"/>
                    </w:rPr>
                    <w:t>Кражби и повреди по техническата инфраструктура</w:t>
                  </w:r>
                  <w:r w:rsidR="00F825E9" w:rsidRPr="00F825E9">
                    <w:rPr>
                      <w:sz w:val="24"/>
                      <w:szCs w:val="24"/>
                    </w:rPr>
                    <w:t>;</w:t>
                  </w:r>
                </w:p>
                <w:p w14:paraId="3B198F54" w14:textId="77777777" w:rsidR="003C718C" w:rsidRPr="00F825E9" w:rsidRDefault="003C718C" w:rsidP="00EB50B3">
                  <w:pPr>
                    <w:numPr>
                      <w:ilvl w:val="0"/>
                      <w:numId w:val="24"/>
                    </w:numPr>
                    <w:tabs>
                      <w:tab w:val="left" w:pos="175"/>
                    </w:tabs>
                    <w:spacing w:after="75"/>
                    <w:ind w:left="0" w:firstLine="0"/>
                    <w:jc w:val="both"/>
                  </w:pPr>
                  <w:r w:rsidRPr="00F825E9">
                    <w:rPr>
                      <w:sz w:val="24"/>
                      <w:szCs w:val="24"/>
                    </w:rPr>
                    <w:t>Природни бедствия</w:t>
                  </w:r>
                  <w:r w:rsidR="00F825E9" w:rsidRPr="00F825E9">
                    <w:rPr>
                      <w:sz w:val="24"/>
                      <w:szCs w:val="24"/>
                    </w:rPr>
                    <w:t>.</w:t>
                  </w:r>
                </w:p>
              </w:tc>
            </w:tr>
            <w:tr w:rsidR="003C718C" w:rsidRPr="002D0595" w14:paraId="4A9DE13B" w14:textId="77777777" w:rsidTr="003C718C">
              <w:trPr>
                <w:trHeight w:val="194"/>
              </w:trPr>
              <w:tc>
                <w:tcPr>
                  <w:tcW w:w="5000" w:type="pct"/>
                  <w:gridSpan w:val="2"/>
                </w:tcPr>
                <w:p w14:paraId="30B92A70" w14:textId="77777777" w:rsidR="003C718C" w:rsidRPr="003C718C" w:rsidRDefault="003C718C" w:rsidP="00F5649B">
                  <w:pPr>
                    <w:tabs>
                      <w:tab w:val="left" w:pos="175"/>
                    </w:tabs>
                    <w:spacing w:after="75"/>
                    <w:jc w:val="center"/>
                    <w:rPr>
                      <w:color w:val="21252C"/>
                      <w:sz w:val="24"/>
                      <w:szCs w:val="24"/>
                    </w:rPr>
                  </w:pPr>
                  <w:r w:rsidRPr="00C05490">
                    <w:rPr>
                      <w:b/>
                      <w:bCs/>
                      <w:color w:val="21252C"/>
                      <w:sz w:val="24"/>
                      <w:szCs w:val="24"/>
                    </w:rPr>
                    <w:t>Околна среда</w:t>
                  </w:r>
                </w:p>
              </w:tc>
            </w:tr>
            <w:tr w:rsidR="003C718C" w:rsidRPr="002D0595" w14:paraId="657E02C8" w14:textId="77777777" w:rsidTr="00134A8F">
              <w:trPr>
                <w:trHeight w:val="281"/>
              </w:trPr>
              <w:tc>
                <w:tcPr>
                  <w:tcW w:w="2599" w:type="pct"/>
                </w:tcPr>
                <w:p w14:paraId="25D66668" w14:textId="77777777" w:rsidR="003C718C" w:rsidRPr="00F825E9" w:rsidRDefault="003C718C" w:rsidP="00EB50B3">
                  <w:pPr>
                    <w:pStyle w:val="a3"/>
                    <w:numPr>
                      <w:ilvl w:val="0"/>
                      <w:numId w:val="55"/>
                    </w:numPr>
                    <w:tabs>
                      <w:tab w:val="left" w:pos="255"/>
                    </w:tabs>
                    <w:spacing w:after="75"/>
                    <w:ind w:left="0" w:firstLine="0"/>
                    <w:jc w:val="both"/>
                    <w:rPr>
                      <w:sz w:val="24"/>
                      <w:szCs w:val="24"/>
                    </w:rPr>
                  </w:pPr>
                  <w:r w:rsidRPr="00F825E9">
                    <w:rPr>
                      <w:sz w:val="24"/>
                      <w:szCs w:val="24"/>
                    </w:rPr>
                    <w:t xml:space="preserve">Внедряване на съвременни системи и технологии </w:t>
                  </w:r>
                  <w:r w:rsidRPr="00F825E9">
                    <w:rPr>
                      <w:sz w:val="24"/>
                      <w:szCs w:val="24"/>
                    </w:rPr>
                    <w:lastRenderedPageBreak/>
                    <w:t>за намаляване обема на отпадъците /разделн</w:t>
                  </w:r>
                  <w:r w:rsidR="00F825E9" w:rsidRPr="00F825E9">
                    <w:rPr>
                      <w:sz w:val="24"/>
                      <w:szCs w:val="24"/>
                    </w:rPr>
                    <w:t>о събиране, компостиране и др./;</w:t>
                  </w:r>
                </w:p>
                <w:p w14:paraId="2D2372AF" w14:textId="77777777" w:rsidR="003C718C" w:rsidRPr="00F825E9" w:rsidRDefault="003C718C" w:rsidP="00EB50B3">
                  <w:pPr>
                    <w:pStyle w:val="a3"/>
                    <w:numPr>
                      <w:ilvl w:val="0"/>
                      <w:numId w:val="55"/>
                    </w:numPr>
                    <w:tabs>
                      <w:tab w:val="left" w:pos="255"/>
                    </w:tabs>
                    <w:spacing w:after="75"/>
                    <w:ind w:left="0" w:firstLine="0"/>
                    <w:jc w:val="both"/>
                  </w:pPr>
                  <w:r w:rsidRPr="00F825E9">
                    <w:rPr>
                      <w:sz w:val="24"/>
                      <w:szCs w:val="24"/>
                    </w:rPr>
                    <w:t>Провеждане на кампании за екологично възпитание на подрастващото поколение</w:t>
                  </w:r>
                  <w:r w:rsidR="00F825E9" w:rsidRPr="00F825E9">
                    <w:rPr>
                      <w:sz w:val="24"/>
                      <w:szCs w:val="24"/>
                    </w:rPr>
                    <w:t>.</w:t>
                  </w:r>
                </w:p>
              </w:tc>
              <w:tc>
                <w:tcPr>
                  <w:tcW w:w="2401" w:type="pct"/>
                </w:tcPr>
                <w:p w14:paraId="43F36151" w14:textId="77777777" w:rsidR="003C718C" w:rsidRPr="00F825E9" w:rsidRDefault="003C718C" w:rsidP="00EB50B3">
                  <w:pPr>
                    <w:numPr>
                      <w:ilvl w:val="0"/>
                      <w:numId w:val="24"/>
                    </w:numPr>
                    <w:tabs>
                      <w:tab w:val="left" w:pos="175"/>
                    </w:tabs>
                    <w:spacing w:after="75"/>
                    <w:ind w:left="33" w:firstLine="0"/>
                    <w:jc w:val="both"/>
                    <w:rPr>
                      <w:sz w:val="24"/>
                      <w:szCs w:val="24"/>
                    </w:rPr>
                  </w:pPr>
                  <w:r w:rsidRPr="00F825E9">
                    <w:rPr>
                      <w:sz w:val="24"/>
                      <w:szCs w:val="24"/>
                    </w:rPr>
                    <w:lastRenderedPageBreak/>
                    <w:t>Влошаване на климатичните условия</w:t>
                  </w:r>
                  <w:r w:rsidR="00F825E9" w:rsidRPr="00F825E9">
                    <w:rPr>
                      <w:sz w:val="24"/>
                      <w:szCs w:val="24"/>
                    </w:rPr>
                    <w:t>;</w:t>
                  </w:r>
                </w:p>
                <w:p w14:paraId="6AE92DAD" w14:textId="77777777" w:rsidR="003C718C" w:rsidRPr="00F825E9" w:rsidRDefault="003C718C" w:rsidP="00EB50B3">
                  <w:pPr>
                    <w:numPr>
                      <w:ilvl w:val="0"/>
                      <w:numId w:val="24"/>
                    </w:numPr>
                    <w:tabs>
                      <w:tab w:val="left" w:pos="175"/>
                    </w:tabs>
                    <w:spacing w:after="75"/>
                    <w:ind w:left="33" w:firstLine="0"/>
                    <w:jc w:val="both"/>
                    <w:rPr>
                      <w:sz w:val="24"/>
                      <w:szCs w:val="24"/>
                    </w:rPr>
                  </w:pPr>
                  <w:r w:rsidRPr="00F825E9">
                    <w:rPr>
                      <w:sz w:val="24"/>
                      <w:szCs w:val="24"/>
                    </w:rPr>
                    <w:lastRenderedPageBreak/>
                    <w:t>Промишлени и селскостопански дейности, замърсяващи околната среда</w:t>
                  </w:r>
                  <w:r w:rsidR="00F825E9" w:rsidRPr="00F825E9">
                    <w:rPr>
                      <w:sz w:val="24"/>
                      <w:szCs w:val="24"/>
                    </w:rPr>
                    <w:t>;</w:t>
                  </w:r>
                </w:p>
                <w:p w14:paraId="0E8A2A1B" w14:textId="77777777" w:rsidR="003C718C" w:rsidRPr="00F825E9" w:rsidRDefault="003C718C" w:rsidP="00EB50B3">
                  <w:pPr>
                    <w:numPr>
                      <w:ilvl w:val="0"/>
                      <w:numId w:val="24"/>
                    </w:numPr>
                    <w:tabs>
                      <w:tab w:val="left" w:pos="175"/>
                    </w:tabs>
                    <w:spacing w:after="75"/>
                    <w:ind w:left="33" w:firstLine="0"/>
                    <w:jc w:val="both"/>
                    <w:rPr>
                      <w:sz w:val="24"/>
                      <w:szCs w:val="24"/>
                    </w:rPr>
                  </w:pPr>
                  <w:r w:rsidRPr="00F825E9">
                    <w:rPr>
                      <w:sz w:val="24"/>
                      <w:szCs w:val="24"/>
                    </w:rPr>
                    <w:t>Влошаване качествата на повърхностни и подземни води</w:t>
                  </w:r>
                  <w:r w:rsidR="00F825E9" w:rsidRPr="00F825E9">
                    <w:rPr>
                      <w:sz w:val="24"/>
                      <w:szCs w:val="24"/>
                    </w:rPr>
                    <w:t>.</w:t>
                  </w:r>
                </w:p>
              </w:tc>
            </w:tr>
          </w:tbl>
          <w:p w14:paraId="2E3D9C9B" w14:textId="77777777" w:rsidR="00E054FE" w:rsidRPr="002929DC" w:rsidRDefault="00E054FE" w:rsidP="002929DC">
            <w:pPr>
              <w:tabs>
                <w:tab w:val="left" w:pos="142"/>
              </w:tabs>
              <w:ind w:firstLine="85"/>
              <w:rPr>
                <w:rFonts w:eastAsia="Times New Roman" w:cs="Times New Roman"/>
                <w:color w:val="000000"/>
                <w:sz w:val="24"/>
                <w:szCs w:val="24"/>
                <w:lang w:eastAsia="bg-BG"/>
              </w:rPr>
            </w:pPr>
          </w:p>
        </w:tc>
      </w:tr>
      <w:tr w:rsidR="00E054FE" w:rsidRPr="002929DC" w14:paraId="58E88DAD" w14:textId="77777777" w:rsidTr="00927F1C">
        <w:trPr>
          <w:trHeight w:val="479"/>
        </w:trPr>
        <w:tc>
          <w:tcPr>
            <w:tcW w:w="10916" w:type="dxa"/>
            <w:gridSpan w:val="2"/>
            <w:shd w:val="clear" w:color="auto" w:fill="00FF00"/>
            <w:tcMar>
              <w:top w:w="57" w:type="dxa"/>
              <w:left w:w="57" w:type="dxa"/>
              <w:bottom w:w="57" w:type="dxa"/>
              <w:right w:w="57" w:type="dxa"/>
            </w:tcMar>
            <w:vAlign w:val="center"/>
            <w:hideMark/>
          </w:tcPr>
          <w:p w14:paraId="7FC58E14" w14:textId="77777777" w:rsidR="00E054FE" w:rsidRPr="002929DC" w:rsidRDefault="00E054FE" w:rsidP="002929DC">
            <w:pPr>
              <w:tabs>
                <w:tab w:val="left" w:pos="142"/>
              </w:tabs>
              <w:ind w:firstLine="85"/>
              <w:textAlignment w:val="center"/>
              <w:rPr>
                <w:rFonts w:eastAsia="Times New Roman" w:cs="Times New Roman"/>
                <w:b/>
                <w:i/>
                <w:color w:val="000000"/>
                <w:sz w:val="24"/>
                <w:szCs w:val="24"/>
                <w:lang w:eastAsia="bg-BG"/>
              </w:rPr>
            </w:pPr>
            <w:r w:rsidRPr="002929DC">
              <w:rPr>
                <w:rFonts w:eastAsia="Times New Roman" w:cs="Times New Roman"/>
                <w:b/>
                <w:i/>
                <w:color w:val="000000"/>
                <w:sz w:val="24"/>
                <w:szCs w:val="24"/>
                <w:lang w:eastAsia="bg-BG"/>
              </w:rPr>
              <w:lastRenderedPageBreak/>
              <w:t xml:space="preserve">3.4. Потребности на уязвимите и малцинствени групи, </w:t>
            </w:r>
            <w:r w:rsidR="00851029" w:rsidRPr="00E10223">
              <w:rPr>
                <w:rFonts w:eastAsia="Times New Roman" w:cs="Times New Roman"/>
                <w:b/>
                <w:i/>
                <w:sz w:val="24"/>
                <w:szCs w:val="24"/>
                <w:shd w:val="clear" w:color="auto" w:fill="00FF00"/>
                <w:lang w:eastAsia="bg-BG"/>
              </w:rPr>
              <w:t xml:space="preserve">в т. ч. роми, </w:t>
            </w:r>
            <w:r w:rsidR="00851029" w:rsidRPr="00E10223">
              <w:rPr>
                <w:rFonts w:eastAsia="Times New Roman" w:cs="Times New Roman"/>
                <w:sz w:val="24"/>
                <w:szCs w:val="24"/>
                <w:shd w:val="clear" w:color="auto" w:fill="00FF00"/>
                <w:lang w:eastAsia="bg-BG"/>
              </w:rPr>
              <w:t xml:space="preserve"> </w:t>
            </w:r>
            <w:r w:rsidRPr="00E10223">
              <w:rPr>
                <w:rFonts w:eastAsia="Times New Roman" w:cs="Times New Roman"/>
                <w:b/>
                <w:i/>
                <w:color w:val="000000"/>
                <w:sz w:val="24"/>
                <w:szCs w:val="24"/>
                <w:shd w:val="clear" w:color="auto" w:fill="00FF00"/>
                <w:lang w:eastAsia="bg-BG"/>
              </w:rPr>
              <w:t>при наличие</w:t>
            </w:r>
            <w:r w:rsidRPr="002929DC">
              <w:rPr>
                <w:rFonts w:eastAsia="Times New Roman" w:cs="Times New Roman"/>
                <w:b/>
                <w:i/>
                <w:color w:val="000000"/>
                <w:sz w:val="24"/>
                <w:szCs w:val="24"/>
                <w:lang w:eastAsia="bg-BG"/>
              </w:rPr>
              <w:t xml:space="preserve"> на такива:</w:t>
            </w:r>
          </w:p>
        </w:tc>
      </w:tr>
      <w:tr w:rsidR="00E054FE" w:rsidRPr="002929DC" w14:paraId="0B44DCA9" w14:textId="77777777" w:rsidTr="00927F1C">
        <w:trPr>
          <w:trHeight w:val="398"/>
        </w:trPr>
        <w:tc>
          <w:tcPr>
            <w:tcW w:w="10916" w:type="dxa"/>
            <w:gridSpan w:val="2"/>
            <w:shd w:val="clear" w:color="auto" w:fill="auto"/>
            <w:tcMar>
              <w:top w:w="57" w:type="dxa"/>
              <w:left w:w="57" w:type="dxa"/>
              <w:bottom w:w="57" w:type="dxa"/>
              <w:right w:w="57" w:type="dxa"/>
            </w:tcMar>
            <w:vAlign w:val="center"/>
            <w:hideMark/>
          </w:tcPr>
          <w:p w14:paraId="6C8FFBCA" w14:textId="77777777" w:rsidR="00C0182B" w:rsidRPr="008309BA" w:rsidRDefault="00E33C5D" w:rsidP="001E5DE6">
            <w:pPr>
              <w:jc w:val="both"/>
              <w:rPr>
                <w:rFonts w:eastAsia="Times New Roman" w:cs="Times New Roman"/>
                <w:sz w:val="24"/>
                <w:szCs w:val="24"/>
                <w:lang w:eastAsia="bg-BG"/>
              </w:rPr>
            </w:pPr>
            <w:r>
              <w:rPr>
                <w:rFonts w:eastAsia="Times New Roman" w:cs="Times New Roman"/>
                <w:sz w:val="24"/>
                <w:szCs w:val="24"/>
                <w:lang w:eastAsia="bg-BG"/>
              </w:rPr>
              <w:t xml:space="preserve">     </w:t>
            </w:r>
            <w:r w:rsidR="00B26469" w:rsidRPr="00B26469">
              <w:rPr>
                <w:rFonts w:eastAsia="Times New Roman" w:cs="Times New Roman"/>
                <w:sz w:val="24"/>
                <w:szCs w:val="24"/>
                <w:lang w:eastAsia="bg-BG"/>
              </w:rPr>
              <w:t>При анализа на рисковите групи е констатирана липса на достатъчно точни данни за броя на лицата, които попадат в съответните групи, особено в случаите на потенциален риск. Една от причините за това е, че системите на социалното подпомагане и социалните услуги не са ориентирани към превенция на риска от социално изключване. За това в полезрението на съответните служби са само лицата, чиито проблеми са ескалирали до степен на инцидент или криза.</w:t>
            </w:r>
            <w:r w:rsidR="00B26469">
              <w:rPr>
                <w:rFonts w:eastAsia="Times New Roman" w:cs="Times New Roman"/>
                <w:sz w:val="24"/>
                <w:szCs w:val="24"/>
                <w:lang w:eastAsia="bg-BG"/>
              </w:rPr>
              <w:t xml:space="preserve"> </w:t>
            </w:r>
            <w:r w:rsidR="00B26469" w:rsidRPr="000B51C9">
              <w:rPr>
                <w:sz w:val="24"/>
                <w:szCs w:val="24"/>
              </w:rPr>
              <w:t>Данните за броя на лицата от съответните групи /с изключение на настанените в специализирани  институции/ са приблизителни, тъй като рискът от социално изключване е резултат от съчетаване на фактори от различно естество, а не резултат от е</w:t>
            </w:r>
            <w:r w:rsidR="00996605">
              <w:rPr>
                <w:sz w:val="24"/>
                <w:szCs w:val="24"/>
              </w:rPr>
              <w:t xml:space="preserve">дна единствена характеристика. </w:t>
            </w:r>
            <w:r w:rsidR="00B26469" w:rsidRPr="000B51C9">
              <w:rPr>
                <w:sz w:val="24"/>
                <w:szCs w:val="24"/>
              </w:rPr>
              <w:t>Така например, само наличието на много деца в семейството не може да бъде предпоставка за социално изключване, ако към тази характеристика не са включени и други, като продължителна безработица, липса на жилище, ниско образование на родителите</w:t>
            </w:r>
            <w:r w:rsidR="00B26469" w:rsidRPr="008309BA">
              <w:rPr>
                <w:sz w:val="24"/>
                <w:szCs w:val="24"/>
              </w:rPr>
              <w:t>.</w:t>
            </w:r>
            <w:r w:rsidR="008309BA" w:rsidRPr="008309BA">
              <w:rPr>
                <w:sz w:val="24"/>
                <w:szCs w:val="24"/>
              </w:rPr>
              <w:t xml:space="preserve"> Главна потребност на всички уязвими групи е преодоляването на социалната изолация и социално им включване в местните общности и живот, което  е основа за повишено качество на живот.</w:t>
            </w:r>
            <w:r w:rsidR="008309BA">
              <w:rPr>
                <w:sz w:val="24"/>
                <w:szCs w:val="24"/>
              </w:rPr>
              <w:t xml:space="preserve"> Заедно с това съществува и потребност от улеснен достъп до социални услуги във физически, икономически и организационен аспект. Бъдещите потребности са за един индивидуализиран подход с отчитане на специфичните нужди и личностни характеристики. </w:t>
            </w:r>
            <w:r w:rsidR="00411B7E" w:rsidRPr="00E6363E">
              <w:rPr>
                <w:sz w:val="24"/>
                <w:szCs w:val="24"/>
              </w:rPr>
              <w:t>В процеса на разработване на Стратегията за ВОМР</w:t>
            </w:r>
            <w:r w:rsidR="00E724FC" w:rsidRPr="00E6363E">
              <w:rPr>
                <w:sz w:val="24"/>
                <w:szCs w:val="24"/>
              </w:rPr>
              <w:t>,</w:t>
            </w:r>
            <w:r w:rsidR="00411B7E" w:rsidRPr="00E6363E">
              <w:rPr>
                <w:sz w:val="24"/>
                <w:szCs w:val="24"/>
              </w:rPr>
              <w:t xml:space="preserve">  общността определи като приоритетни следните уязвими </w:t>
            </w:r>
            <w:r w:rsidR="00DE7828">
              <w:rPr>
                <w:sz w:val="24"/>
                <w:szCs w:val="24"/>
              </w:rPr>
              <w:t xml:space="preserve">и малцинствени </w:t>
            </w:r>
            <w:r w:rsidR="00411B7E" w:rsidRPr="00E6363E">
              <w:rPr>
                <w:sz w:val="24"/>
                <w:szCs w:val="24"/>
              </w:rPr>
              <w:t>групи</w:t>
            </w:r>
            <w:r w:rsidR="00B26469">
              <w:rPr>
                <w:sz w:val="24"/>
                <w:szCs w:val="24"/>
              </w:rPr>
              <w:t xml:space="preserve"> и необходимите </w:t>
            </w:r>
            <w:r w:rsidR="008309BA">
              <w:rPr>
                <w:sz w:val="24"/>
                <w:szCs w:val="24"/>
              </w:rPr>
              <w:t xml:space="preserve">специфични </w:t>
            </w:r>
            <w:r w:rsidR="00B26469">
              <w:rPr>
                <w:sz w:val="24"/>
                <w:szCs w:val="24"/>
              </w:rPr>
              <w:t>мерки за преодоляване на техните потребности</w:t>
            </w:r>
            <w:r w:rsidR="005561A8" w:rsidRPr="00E6363E">
              <w:rPr>
                <w:sz w:val="24"/>
                <w:szCs w:val="24"/>
              </w:rPr>
              <w:t>, към които трябва да насочи своето внимание</w:t>
            </w:r>
            <w:r w:rsidR="00411B7E" w:rsidRPr="00E6363E">
              <w:rPr>
                <w:sz w:val="24"/>
                <w:szCs w:val="24"/>
              </w:rPr>
              <w:t xml:space="preserve">: </w:t>
            </w:r>
          </w:p>
          <w:p w14:paraId="6ABB5B55" w14:textId="77777777" w:rsidR="00C0182B" w:rsidRDefault="00E724FC" w:rsidP="001E5DE6">
            <w:pPr>
              <w:jc w:val="both"/>
              <w:rPr>
                <w:i/>
                <w:sz w:val="24"/>
                <w:szCs w:val="24"/>
              </w:rPr>
            </w:pPr>
            <w:r w:rsidRPr="00666B7C">
              <w:rPr>
                <w:i/>
                <w:sz w:val="24"/>
                <w:szCs w:val="24"/>
                <w:u w:val="single"/>
              </w:rPr>
              <w:t>Семейства с деца в н</w:t>
            </w:r>
            <w:r w:rsidR="00CA260D" w:rsidRPr="00666B7C">
              <w:rPr>
                <w:i/>
                <w:sz w:val="24"/>
                <w:szCs w:val="24"/>
                <w:u w:val="single"/>
              </w:rPr>
              <w:t>е</w:t>
            </w:r>
            <w:r w:rsidR="00C0182B" w:rsidRPr="00666B7C">
              <w:rPr>
                <w:i/>
                <w:sz w:val="24"/>
                <w:szCs w:val="24"/>
                <w:u w:val="single"/>
              </w:rPr>
              <w:t>равностойно социално положение</w:t>
            </w:r>
            <w:r w:rsidR="001C4604">
              <w:rPr>
                <w:i/>
                <w:sz w:val="24"/>
                <w:szCs w:val="24"/>
              </w:rPr>
              <w:t xml:space="preserve"> - </w:t>
            </w:r>
            <w:r w:rsidR="00C0182B" w:rsidRPr="006D4140">
              <w:rPr>
                <w:rFonts w:eastAsia="Times New Roman" w:cs="Times New Roman"/>
                <w:sz w:val="24"/>
                <w:szCs w:val="24"/>
                <w:lang w:eastAsia="bg-BG"/>
              </w:rPr>
              <w:t xml:space="preserve"> </w:t>
            </w:r>
            <w:r w:rsidR="008F76C4">
              <w:rPr>
                <w:rFonts w:eastAsia="Times New Roman" w:cs="Times New Roman"/>
                <w:sz w:val="24"/>
                <w:szCs w:val="24"/>
                <w:lang w:eastAsia="bg-BG"/>
              </w:rPr>
              <w:t>Налице е необходимост от методическа помощ и повишаване квалификацията на персонала, както и п</w:t>
            </w:r>
            <w:r w:rsidR="00C0182B" w:rsidRPr="006D4140">
              <w:rPr>
                <w:rFonts w:eastAsia="Times New Roman" w:cs="Times New Roman"/>
                <w:sz w:val="24"/>
                <w:szCs w:val="24"/>
                <w:lang w:eastAsia="bg-BG"/>
              </w:rPr>
              <w:t xml:space="preserve">отребност от </w:t>
            </w:r>
            <w:r w:rsidR="00C0182B" w:rsidRPr="006D4140">
              <w:rPr>
                <w:rFonts w:eastAsia="Times New Roman" w:cs="Times New Roman"/>
                <w:sz w:val="24"/>
                <w:szCs w:val="24"/>
              </w:rPr>
              <w:t xml:space="preserve">превенция и реализация на </w:t>
            </w:r>
            <w:r w:rsidR="008F76C4">
              <w:rPr>
                <w:rFonts w:eastAsia="Times New Roman" w:cs="Times New Roman"/>
                <w:sz w:val="24"/>
                <w:szCs w:val="24"/>
              </w:rPr>
              <w:t xml:space="preserve">нови </w:t>
            </w:r>
            <w:r w:rsidR="00C0182B" w:rsidRPr="006D4140">
              <w:rPr>
                <w:rFonts w:eastAsia="Times New Roman" w:cs="Times New Roman"/>
                <w:sz w:val="24"/>
                <w:szCs w:val="24"/>
              </w:rPr>
              <w:t>услуги</w:t>
            </w:r>
            <w:r w:rsidR="008F76C4">
              <w:rPr>
                <w:rFonts w:eastAsia="Times New Roman" w:cs="Times New Roman"/>
                <w:sz w:val="24"/>
                <w:szCs w:val="24"/>
              </w:rPr>
              <w:t>.</w:t>
            </w:r>
          </w:p>
          <w:p w14:paraId="30ABBBE6" w14:textId="77777777" w:rsidR="00C0182B" w:rsidRDefault="00991127" w:rsidP="001E5DE6">
            <w:pPr>
              <w:jc w:val="both"/>
              <w:rPr>
                <w:rFonts w:eastAsia="Times New Roman" w:cs="Times New Roman"/>
                <w:i/>
                <w:sz w:val="24"/>
                <w:szCs w:val="24"/>
              </w:rPr>
            </w:pPr>
            <w:r w:rsidRPr="00666B7C">
              <w:rPr>
                <w:rFonts w:eastAsia="Times New Roman" w:cs="Times New Roman"/>
                <w:i/>
                <w:sz w:val="24"/>
                <w:szCs w:val="24"/>
                <w:u w:val="single"/>
              </w:rPr>
              <w:t>Хора с увреждания в трудоспособна възраст</w:t>
            </w:r>
            <w:r w:rsidR="00C0182B" w:rsidRPr="00A278CE">
              <w:rPr>
                <w:rFonts w:eastAsia="Times New Roman" w:cs="Times New Roman"/>
                <w:color w:val="000000"/>
                <w:sz w:val="24"/>
                <w:szCs w:val="24"/>
                <w:lang w:val="en-US" w:eastAsia="bg-BG"/>
              </w:rPr>
              <w:t xml:space="preserve"> </w:t>
            </w:r>
            <w:r w:rsidR="001C4604">
              <w:rPr>
                <w:rFonts w:eastAsia="Times New Roman" w:cs="Times New Roman"/>
                <w:color w:val="000000"/>
                <w:sz w:val="24"/>
                <w:szCs w:val="24"/>
                <w:lang w:eastAsia="bg-BG"/>
              </w:rPr>
              <w:t xml:space="preserve">- </w:t>
            </w:r>
            <w:r w:rsidR="00C0182B" w:rsidRPr="00A278CE">
              <w:rPr>
                <w:rFonts w:eastAsia="Times New Roman" w:cs="Times New Roman"/>
                <w:color w:val="000000"/>
                <w:sz w:val="24"/>
                <w:szCs w:val="24"/>
                <w:lang w:val="en-US" w:eastAsia="bg-BG"/>
              </w:rPr>
              <w:t>Осигуряване на достъп до здравни, образователни и социални услуги и достъп до пазара н</w:t>
            </w:r>
            <w:r w:rsidR="00C0182B">
              <w:rPr>
                <w:rFonts w:eastAsia="Times New Roman" w:cs="Times New Roman"/>
                <w:color w:val="000000"/>
                <w:sz w:val="24"/>
                <w:szCs w:val="24"/>
                <w:lang w:val="en-US" w:eastAsia="bg-BG"/>
              </w:rPr>
              <w:t>а труда</w:t>
            </w:r>
            <w:r w:rsidR="00CA260D" w:rsidRPr="00D51B8E">
              <w:rPr>
                <w:rFonts w:eastAsia="Times New Roman" w:cs="Times New Roman"/>
                <w:i/>
                <w:sz w:val="24"/>
                <w:szCs w:val="24"/>
              </w:rPr>
              <w:t xml:space="preserve">; </w:t>
            </w:r>
          </w:p>
          <w:p w14:paraId="47542F3C" w14:textId="77777777" w:rsidR="00C0182B" w:rsidRDefault="00CA260D" w:rsidP="001E5DE6">
            <w:pPr>
              <w:jc w:val="both"/>
              <w:rPr>
                <w:rFonts w:eastAsia="Times New Roman" w:cs="Times New Roman"/>
                <w:i/>
                <w:sz w:val="24"/>
                <w:szCs w:val="24"/>
              </w:rPr>
            </w:pPr>
            <w:r w:rsidRPr="00666B7C">
              <w:rPr>
                <w:rFonts w:eastAsia="Times New Roman" w:cs="Times New Roman"/>
                <w:i/>
                <w:sz w:val="24"/>
                <w:szCs w:val="24"/>
                <w:u w:val="single"/>
              </w:rPr>
              <w:t>Възрастни хора с увреждания</w:t>
            </w:r>
            <w:r w:rsidR="00996605">
              <w:rPr>
                <w:rFonts w:eastAsia="Times New Roman" w:cs="Times New Roman"/>
                <w:i/>
                <w:sz w:val="24"/>
                <w:szCs w:val="24"/>
                <w:u w:val="single"/>
              </w:rPr>
              <w:t xml:space="preserve"> и в</w:t>
            </w:r>
            <w:r w:rsidR="008F76C4" w:rsidRPr="00666B7C">
              <w:rPr>
                <w:rFonts w:eastAsia="Times New Roman" w:cs="Times New Roman"/>
                <w:i/>
                <w:sz w:val="24"/>
                <w:szCs w:val="24"/>
                <w:u w:val="single"/>
              </w:rPr>
              <w:t>ъзрастни хора в риск</w:t>
            </w:r>
            <w:r w:rsidR="008F76C4">
              <w:rPr>
                <w:rFonts w:eastAsia="Times New Roman" w:cs="Times New Roman"/>
                <w:i/>
                <w:sz w:val="24"/>
                <w:szCs w:val="24"/>
              </w:rPr>
              <w:t xml:space="preserve"> - </w:t>
            </w:r>
            <w:r w:rsidR="008F76C4" w:rsidRPr="008F76C4">
              <w:rPr>
                <w:rFonts w:eastAsia="Times New Roman" w:cs="Times New Roman"/>
                <w:sz w:val="24"/>
                <w:szCs w:val="24"/>
              </w:rPr>
              <w:t>осигуряване на</w:t>
            </w:r>
            <w:r w:rsidR="008F76C4">
              <w:rPr>
                <w:rFonts w:eastAsia="Times New Roman" w:cs="Times New Roman"/>
                <w:i/>
                <w:sz w:val="24"/>
                <w:szCs w:val="24"/>
              </w:rPr>
              <w:t xml:space="preserve"> </w:t>
            </w:r>
            <w:r w:rsidR="008F76C4" w:rsidRPr="008F76C4">
              <w:rPr>
                <w:rFonts w:eastAsia="Times New Roman" w:cs="Times New Roman"/>
                <w:sz w:val="24"/>
                <w:szCs w:val="24"/>
              </w:rPr>
              <w:t>подкрепа за ежедневните грижи в дома</w:t>
            </w:r>
            <w:r w:rsidR="008F76C4">
              <w:rPr>
                <w:rFonts w:eastAsia="Times New Roman" w:cs="Times New Roman"/>
                <w:sz w:val="24"/>
                <w:szCs w:val="24"/>
              </w:rPr>
              <w:t>, осигуряване на социални контакти, компенсиране на изолираността от социални и здравни услуги</w:t>
            </w:r>
            <w:r w:rsidR="004862AF">
              <w:rPr>
                <w:rFonts w:eastAsia="Times New Roman" w:cs="Times New Roman"/>
                <w:sz w:val="24"/>
                <w:szCs w:val="24"/>
              </w:rPr>
              <w:t xml:space="preserve"> в малките населени места, </w:t>
            </w:r>
            <w:r w:rsidR="008F76C4">
              <w:rPr>
                <w:rFonts w:eastAsia="MS PGothic"/>
                <w:sz w:val="24"/>
                <w:szCs w:val="24"/>
              </w:rPr>
              <w:t>разрешаване на въпроса с достъпността на архитектурната среда</w:t>
            </w:r>
            <w:r w:rsidR="006D4140" w:rsidRPr="00D51B8E">
              <w:rPr>
                <w:rFonts w:eastAsia="Times New Roman" w:cs="Times New Roman"/>
                <w:i/>
                <w:sz w:val="24"/>
                <w:szCs w:val="24"/>
              </w:rPr>
              <w:t xml:space="preserve">; </w:t>
            </w:r>
          </w:p>
          <w:p w14:paraId="03A4F1FC" w14:textId="77777777" w:rsidR="00C0182B" w:rsidRDefault="008309BA" w:rsidP="001E5DE6">
            <w:pPr>
              <w:jc w:val="both"/>
              <w:rPr>
                <w:i/>
                <w:sz w:val="24"/>
                <w:szCs w:val="24"/>
              </w:rPr>
            </w:pPr>
            <w:r w:rsidRPr="008309BA">
              <w:rPr>
                <w:i/>
                <w:sz w:val="24"/>
                <w:szCs w:val="24"/>
                <w:u w:val="single"/>
              </w:rPr>
              <w:t>Лица с ниско образование и квалификация</w:t>
            </w:r>
            <w:r w:rsidR="00C0182B" w:rsidRPr="008309BA">
              <w:rPr>
                <w:rFonts w:cs="Times New Roman"/>
                <w:sz w:val="24"/>
                <w:szCs w:val="24"/>
              </w:rPr>
              <w:t xml:space="preserve"> </w:t>
            </w:r>
            <w:r w:rsidR="001C4604" w:rsidRPr="008309BA">
              <w:rPr>
                <w:rFonts w:cs="Times New Roman"/>
                <w:sz w:val="24"/>
                <w:szCs w:val="24"/>
              </w:rPr>
              <w:t xml:space="preserve">- </w:t>
            </w:r>
            <w:r w:rsidR="00C0182B" w:rsidRPr="006D4140">
              <w:rPr>
                <w:rFonts w:cs="Times New Roman"/>
                <w:sz w:val="24"/>
                <w:szCs w:val="24"/>
              </w:rPr>
              <w:t>Създаване на възможности за придобиване на професионална квалификация, адекв</w:t>
            </w:r>
            <w:r w:rsidR="001C4604">
              <w:rPr>
                <w:rFonts w:cs="Times New Roman"/>
                <w:sz w:val="24"/>
                <w:szCs w:val="24"/>
              </w:rPr>
              <w:t xml:space="preserve">атна на изискванията на </w:t>
            </w:r>
            <w:r w:rsidR="001C4604" w:rsidRPr="001C4604">
              <w:rPr>
                <w:rFonts w:cs="Times New Roman"/>
                <w:sz w:val="24"/>
                <w:szCs w:val="24"/>
              </w:rPr>
              <w:t>бизнеса</w:t>
            </w:r>
            <w:r w:rsidR="001C4604" w:rsidRPr="001C4604">
              <w:rPr>
                <w:sz w:val="24"/>
                <w:szCs w:val="24"/>
              </w:rPr>
              <w:t xml:space="preserve"> и </w:t>
            </w:r>
            <w:r w:rsidR="001C4604" w:rsidRPr="001C4604">
              <w:rPr>
                <w:rFonts w:eastAsia="Times New Roman" w:cs="Times New Roman"/>
                <w:sz w:val="24"/>
                <w:szCs w:val="24"/>
              </w:rPr>
              <w:t>създаването</w:t>
            </w:r>
            <w:r w:rsidR="001C4604" w:rsidRPr="006D4140">
              <w:rPr>
                <w:rFonts w:eastAsia="Times New Roman" w:cs="Times New Roman"/>
                <w:sz w:val="24"/>
                <w:szCs w:val="24"/>
              </w:rPr>
              <w:t xml:space="preserve"> на стимули за социална ангажи</w:t>
            </w:r>
            <w:r w:rsidR="001C4604">
              <w:rPr>
                <w:rFonts w:eastAsia="Times New Roman" w:cs="Times New Roman"/>
                <w:sz w:val="24"/>
                <w:szCs w:val="24"/>
              </w:rPr>
              <w:t>раност на местните предприятия</w:t>
            </w:r>
            <w:r w:rsidR="001C4604" w:rsidRPr="006D4140">
              <w:rPr>
                <w:rFonts w:eastAsia="Times New Roman" w:cs="Times New Roman"/>
                <w:sz w:val="24"/>
                <w:szCs w:val="24"/>
              </w:rPr>
              <w:t xml:space="preserve"> за надеждно разрешаване на социалните проблеми в общността</w:t>
            </w:r>
            <w:r w:rsidR="001C4604">
              <w:rPr>
                <w:rFonts w:eastAsia="Times New Roman" w:cs="Times New Roman"/>
                <w:sz w:val="24"/>
                <w:szCs w:val="24"/>
              </w:rPr>
              <w:t>.</w:t>
            </w:r>
          </w:p>
          <w:p w14:paraId="69E3F436" w14:textId="77777777" w:rsidR="000B51C9" w:rsidRDefault="00E6363E" w:rsidP="00B26469">
            <w:pPr>
              <w:jc w:val="both"/>
              <w:rPr>
                <w:sz w:val="24"/>
                <w:szCs w:val="24"/>
              </w:rPr>
            </w:pPr>
            <w:r w:rsidRPr="00666B7C">
              <w:rPr>
                <w:i/>
                <w:sz w:val="24"/>
                <w:szCs w:val="24"/>
                <w:u w:val="single"/>
              </w:rPr>
              <w:t>Роми</w:t>
            </w:r>
            <w:r w:rsidR="00C0182B">
              <w:rPr>
                <w:rFonts w:eastAsia="Times New Roman" w:cs="Times New Roman"/>
                <w:sz w:val="24"/>
                <w:szCs w:val="24"/>
              </w:rPr>
              <w:t xml:space="preserve"> </w:t>
            </w:r>
            <w:r w:rsidR="001C4604">
              <w:rPr>
                <w:rFonts w:eastAsia="Times New Roman" w:cs="Times New Roman"/>
                <w:sz w:val="24"/>
                <w:szCs w:val="24"/>
              </w:rPr>
              <w:t xml:space="preserve">- </w:t>
            </w:r>
            <w:r w:rsidR="00C0182B">
              <w:rPr>
                <w:rFonts w:eastAsia="Times New Roman" w:cs="Times New Roman"/>
                <w:sz w:val="24"/>
                <w:szCs w:val="24"/>
              </w:rPr>
              <w:t xml:space="preserve">Потребност </w:t>
            </w:r>
            <w:r w:rsidR="00C0182B" w:rsidRPr="006D4140">
              <w:rPr>
                <w:rFonts w:eastAsia="Times New Roman" w:cs="Times New Roman"/>
                <w:sz w:val="24"/>
                <w:szCs w:val="24"/>
              </w:rPr>
              <w:t>от подобряване на профилактичните дейности, повишаване на здр</w:t>
            </w:r>
            <w:r w:rsidR="00C0182B">
              <w:rPr>
                <w:rFonts w:eastAsia="Times New Roman" w:cs="Times New Roman"/>
                <w:sz w:val="24"/>
                <w:szCs w:val="24"/>
              </w:rPr>
              <w:t xml:space="preserve">авните знания и </w:t>
            </w:r>
            <w:r w:rsidR="00C0182B" w:rsidRPr="001C4604">
              <w:rPr>
                <w:rFonts w:eastAsia="Times New Roman" w:cs="Times New Roman"/>
                <w:sz w:val="24"/>
                <w:szCs w:val="24"/>
              </w:rPr>
              <w:t>информираността</w:t>
            </w:r>
            <w:r w:rsidR="001C4604" w:rsidRPr="001C4604">
              <w:rPr>
                <w:sz w:val="24"/>
                <w:szCs w:val="24"/>
              </w:rPr>
              <w:t>,</w:t>
            </w:r>
            <w:r w:rsidR="001C4604">
              <w:rPr>
                <w:sz w:val="24"/>
                <w:szCs w:val="24"/>
              </w:rPr>
              <w:t xml:space="preserve"> </w:t>
            </w:r>
            <w:r w:rsidR="001C4604" w:rsidRPr="006D4140">
              <w:rPr>
                <w:rFonts w:cs="Times New Roman"/>
                <w:sz w:val="24"/>
                <w:szCs w:val="24"/>
              </w:rPr>
              <w:t xml:space="preserve">от пълно обхващане и задържане на децата и учениците в задължителна </w:t>
            </w:r>
            <w:r w:rsidR="001C4604">
              <w:rPr>
                <w:rFonts w:cs="Times New Roman"/>
                <w:sz w:val="24"/>
                <w:szCs w:val="24"/>
              </w:rPr>
              <w:t xml:space="preserve">предучилищна и училищна възраст, както и </w:t>
            </w:r>
            <w:r w:rsidR="001C4604" w:rsidRPr="001C4604">
              <w:rPr>
                <w:sz w:val="24"/>
                <w:szCs w:val="24"/>
              </w:rPr>
              <w:t xml:space="preserve">от </w:t>
            </w:r>
            <w:r w:rsidR="001C4604" w:rsidRPr="001C4604">
              <w:rPr>
                <w:rFonts w:eastAsia="Times New Roman" w:cs="Times New Roman"/>
                <w:color w:val="000000"/>
                <w:sz w:val="24"/>
                <w:szCs w:val="24"/>
                <w:lang w:eastAsia="bg-BG"/>
              </w:rPr>
              <w:t>инициативи</w:t>
            </w:r>
            <w:r w:rsidR="001C4604" w:rsidRPr="006D4140">
              <w:rPr>
                <w:rFonts w:eastAsia="Times New Roman" w:cs="Times New Roman"/>
                <w:color w:val="000000"/>
                <w:sz w:val="24"/>
                <w:szCs w:val="24"/>
                <w:lang w:eastAsia="bg-BG"/>
              </w:rPr>
              <w:t xml:space="preserve"> за популяризиране на културната идентичност на ромската общност, вкл. в сферата на традиционните дейности и талантите</w:t>
            </w:r>
            <w:r w:rsidR="001C4604">
              <w:rPr>
                <w:sz w:val="24"/>
                <w:szCs w:val="24"/>
              </w:rPr>
              <w:t>.</w:t>
            </w:r>
          </w:p>
          <w:p w14:paraId="691CA723" w14:textId="77777777" w:rsidR="00F24BE6" w:rsidRPr="001C4604" w:rsidRDefault="00F24BE6" w:rsidP="00F24BE6">
            <w:pPr>
              <w:jc w:val="both"/>
              <w:rPr>
                <w:sz w:val="24"/>
                <w:szCs w:val="24"/>
              </w:rPr>
            </w:pPr>
            <w:r>
              <w:rPr>
                <w:sz w:val="24"/>
                <w:szCs w:val="24"/>
              </w:rPr>
              <w:t xml:space="preserve">     Стратегията за ВОМР на МИГ и местната общност ще </w:t>
            </w:r>
            <w:r w:rsidR="00F825E9">
              <w:rPr>
                <w:sz w:val="24"/>
                <w:szCs w:val="24"/>
              </w:rPr>
              <w:t xml:space="preserve">се </w:t>
            </w:r>
            <w:r>
              <w:rPr>
                <w:sz w:val="24"/>
                <w:szCs w:val="24"/>
              </w:rPr>
              <w:t>стремят да подпомагат разработването на нови модели на социални услуги, които да съчетават ранна превенция с предоставяне на мобилни услуги /там където се намират потребителите/ з</w:t>
            </w:r>
            <w:r w:rsidR="00F825E9">
              <w:rPr>
                <w:sz w:val="24"/>
                <w:szCs w:val="24"/>
              </w:rPr>
              <w:t>а да се даде възможност за по-</w:t>
            </w:r>
            <w:r>
              <w:rPr>
                <w:sz w:val="24"/>
                <w:szCs w:val="24"/>
              </w:rPr>
              <w:t>адекватно посрещане на нуждите и да могат потребителите да ползват услуги в своята естествена среда, а не в институции.</w:t>
            </w:r>
          </w:p>
        </w:tc>
      </w:tr>
      <w:tr w:rsidR="00E054FE" w:rsidRPr="002929DC" w14:paraId="6E487EBC" w14:textId="77777777" w:rsidTr="00927F1C">
        <w:tblPrEx>
          <w:tblBorders>
            <w:insideH w:val="double" w:sz="4" w:space="0" w:color="auto"/>
            <w:insideV w:val="double" w:sz="4" w:space="0" w:color="auto"/>
          </w:tblBorders>
        </w:tblPrEx>
        <w:trPr>
          <w:trHeight w:val="348"/>
        </w:trPr>
        <w:tc>
          <w:tcPr>
            <w:tcW w:w="10916" w:type="dxa"/>
            <w:gridSpan w:val="2"/>
            <w:shd w:val="clear" w:color="auto" w:fill="00B050"/>
            <w:tcMar>
              <w:top w:w="57" w:type="dxa"/>
              <w:left w:w="57" w:type="dxa"/>
              <w:bottom w:w="57" w:type="dxa"/>
              <w:right w:w="57" w:type="dxa"/>
            </w:tcMar>
            <w:vAlign w:val="center"/>
            <w:hideMark/>
          </w:tcPr>
          <w:p w14:paraId="6BD1E4EE" w14:textId="77777777" w:rsidR="00E054FE" w:rsidRPr="00610AC4" w:rsidRDefault="00610AC4" w:rsidP="00A9359E">
            <w:pPr>
              <w:tabs>
                <w:tab w:val="left" w:pos="142"/>
              </w:tabs>
              <w:spacing w:line="240" w:lineRule="auto"/>
              <w:ind w:firstLine="85"/>
              <w:textAlignment w:val="center"/>
              <w:rPr>
                <w:rFonts w:eastAsia="Times New Roman" w:cs="Times New Roman"/>
                <w:b/>
                <w:color w:val="FFFFFF" w:themeColor="background1"/>
                <w:sz w:val="24"/>
                <w:szCs w:val="24"/>
                <w:lang w:eastAsia="bg-BG"/>
              </w:rPr>
            </w:pPr>
            <w:r>
              <w:rPr>
                <w:rFonts w:eastAsia="Times New Roman" w:cs="Times New Roman"/>
                <w:b/>
                <w:color w:val="FFFFFF" w:themeColor="background1"/>
                <w:sz w:val="24"/>
                <w:szCs w:val="24"/>
                <w:lang w:eastAsia="bg-BG"/>
              </w:rPr>
              <w:lastRenderedPageBreak/>
              <w:t xml:space="preserve">4. ЦЕЛИ НА СТРАТЕГИЯТА: </w:t>
            </w:r>
            <w:r w:rsidR="00E054FE" w:rsidRPr="00610AC4">
              <w:rPr>
                <w:rFonts w:eastAsia="Times New Roman" w:cs="Times New Roman"/>
                <w:b/>
                <w:i/>
                <w:iCs/>
                <w:color w:val="FFFFFF" w:themeColor="background1"/>
                <w:sz w:val="24"/>
                <w:szCs w:val="24"/>
                <w:lang w:eastAsia="bg-BG"/>
              </w:rPr>
              <w:t xml:space="preserve">(не повече от </w:t>
            </w:r>
            <w:r w:rsidR="002B3163" w:rsidRPr="00610AC4">
              <w:rPr>
                <w:rFonts w:eastAsia="Times New Roman" w:cs="Times New Roman"/>
                <w:b/>
                <w:i/>
                <w:iCs/>
                <w:color w:val="FFFFFF" w:themeColor="background1"/>
                <w:sz w:val="24"/>
                <w:szCs w:val="24"/>
                <w:lang w:eastAsia="bg-BG"/>
              </w:rPr>
              <w:t>10</w:t>
            </w:r>
            <w:r w:rsidR="00E054FE" w:rsidRPr="00610AC4">
              <w:rPr>
                <w:rFonts w:eastAsia="Times New Roman" w:cs="Times New Roman"/>
                <w:b/>
                <w:i/>
                <w:iCs/>
                <w:color w:val="FFFFFF" w:themeColor="background1"/>
                <w:sz w:val="24"/>
                <w:szCs w:val="24"/>
                <w:lang w:eastAsia="bg-BG"/>
              </w:rPr>
              <w:t xml:space="preserve"> страници)</w:t>
            </w:r>
          </w:p>
        </w:tc>
      </w:tr>
      <w:tr w:rsidR="00E054FE" w:rsidRPr="002929DC" w14:paraId="335FEC51" w14:textId="77777777" w:rsidTr="00927F1C">
        <w:tblPrEx>
          <w:tblBorders>
            <w:insideH w:val="double" w:sz="4" w:space="0" w:color="auto"/>
            <w:insideV w:val="double" w:sz="4" w:space="0" w:color="auto"/>
          </w:tblBorders>
        </w:tblPrEx>
        <w:trPr>
          <w:trHeight w:val="270"/>
        </w:trPr>
        <w:tc>
          <w:tcPr>
            <w:tcW w:w="10916" w:type="dxa"/>
            <w:gridSpan w:val="2"/>
            <w:shd w:val="clear" w:color="auto" w:fill="00FF00"/>
            <w:tcMar>
              <w:top w:w="57" w:type="dxa"/>
              <w:left w:w="57" w:type="dxa"/>
              <w:bottom w:w="57" w:type="dxa"/>
              <w:right w:w="57" w:type="dxa"/>
            </w:tcMar>
            <w:vAlign w:val="center"/>
            <w:hideMark/>
          </w:tcPr>
          <w:p w14:paraId="6E32F14C" w14:textId="77777777" w:rsidR="00E054FE" w:rsidRPr="00C76EF8" w:rsidRDefault="00E054FE" w:rsidP="00A9359E">
            <w:pPr>
              <w:tabs>
                <w:tab w:val="left" w:pos="142"/>
              </w:tabs>
              <w:spacing w:line="240" w:lineRule="auto"/>
              <w:ind w:firstLine="85"/>
              <w:textAlignment w:val="center"/>
              <w:rPr>
                <w:rFonts w:eastAsia="Times New Roman" w:cs="Times New Roman"/>
                <w:b/>
                <w:i/>
                <w:sz w:val="24"/>
                <w:szCs w:val="24"/>
                <w:lang w:eastAsia="bg-BG"/>
              </w:rPr>
            </w:pPr>
            <w:r w:rsidRPr="00C76EF8">
              <w:rPr>
                <w:rFonts w:eastAsia="Times New Roman" w:cs="Times New Roman"/>
                <w:b/>
                <w:i/>
                <w:sz w:val="24"/>
                <w:szCs w:val="24"/>
                <w:lang w:eastAsia="bg-BG"/>
              </w:rPr>
              <w:t>4.1. Цели на стратегията и приоритети за развитие на територията:</w:t>
            </w:r>
          </w:p>
        </w:tc>
      </w:tr>
      <w:tr w:rsidR="00E054FE" w:rsidRPr="002929DC" w14:paraId="3D142FE1" w14:textId="77777777" w:rsidTr="00927F1C">
        <w:tblPrEx>
          <w:tblBorders>
            <w:insideH w:val="double" w:sz="4" w:space="0" w:color="auto"/>
            <w:insideV w:val="double" w:sz="4" w:space="0" w:color="auto"/>
          </w:tblBorders>
        </w:tblPrEx>
        <w:trPr>
          <w:trHeight w:val="406"/>
        </w:trPr>
        <w:tc>
          <w:tcPr>
            <w:tcW w:w="10916" w:type="dxa"/>
            <w:gridSpan w:val="2"/>
            <w:shd w:val="clear" w:color="auto" w:fill="auto"/>
            <w:tcMar>
              <w:top w:w="57" w:type="dxa"/>
              <w:left w:w="57" w:type="dxa"/>
              <w:bottom w:w="57" w:type="dxa"/>
              <w:right w:w="57" w:type="dxa"/>
            </w:tcMar>
            <w:vAlign w:val="center"/>
            <w:hideMark/>
          </w:tcPr>
          <w:p w14:paraId="01F9B513" w14:textId="77777777" w:rsidR="00DC6354" w:rsidRPr="00871A09" w:rsidRDefault="00F474B2" w:rsidP="007F7C2F">
            <w:pPr>
              <w:shd w:val="clear" w:color="auto" w:fill="FFFF00"/>
              <w:tabs>
                <w:tab w:val="left" w:pos="142"/>
              </w:tabs>
              <w:spacing w:line="240" w:lineRule="auto"/>
              <w:jc w:val="center"/>
              <w:rPr>
                <w:rFonts w:eastAsia="Times New Roman" w:cs="Times New Roman"/>
                <w:b/>
                <w:i/>
                <w:sz w:val="24"/>
                <w:szCs w:val="24"/>
                <w:lang w:eastAsia="bg-BG"/>
              </w:rPr>
            </w:pPr>
            <w:r w:rsidRPr="00871A09">
              <w:rPr>
                <w:rFonts w:eastAsia="Times New Roman" w:cs="Times New Roman"/>
                <w:b/>
                <w:i/>
                <w:sz w:val="24"/>
                <w:szCs w:val="24"/>
                <w:lang w:eastAsia="bg-BG"/>
              </w:rPr>
              <w:t>ВИЗИЯ</w:t>
            </w:r>
          </w:p>
          <w:p w14:paraId="63A43E9E" w14:textId="77777777" w:rsidR="00483F69" w:rsidRPr="00483F69" w:rsidRDefault="00483F69" w:rsidP="00483F69">
            <w:pPr>
              <w:shd w:val="clear" w:color="auto" w:fill="FFFF00"/>
              <w:tabs>
                <w:tab w:val="left" w:pos="142"/>
              </w:tabs>
              <w:jc w:val="center"/>
              <w:rPr>
                <w:rFonts w:eastAsia="Times New Roman" w:cs="Times New Roman"/>
                <w:b/>
                <w:sz w:val="24"/>
                <w:szCs w:val="24"/>
                <w:lang w:eastAsia="bg-BG"/>
              </w:rPr>
            </w:pPr>
            <w:r w:rsidRPr="00483F69">
              <w:rPr>
                <w:rFonts w:eastAsia="Times New Roman" w:cs="Times New Roman"/>
                <w:b/>
                <w:sz w:val="24"/>
                <w:szCs w:val="24"/>
                <w:lang w:eastAsia="bg-BG"/>
              </w:rPr>
              <w:t>ТЕРИТОРИЯТА НА МИГ „ПАНАГЮРИЩЕ, СТРЕЛЧА, ЛЕСИЧОВО“ -</w:t>
            </w:r>
            <w:r>
              <w:rPr>
                <w:rFonts w:eastAsia="Times New Roman" w:cs="Times New Roman"/>
                <w:b/>
                <w:sz w:val="24"/>
                <w:szCs w:val="24"/>
                <w:lang w:eastAsia="bg-BG"/>
              </w:rPr>
              <w:t xml:space="preserve"> </w:t>
            </w:r>
            <w:r w:rsidRPr="00483F69">
              <w:rPr>
                <w:rFonts w:eastAsia="Times New Roman" w:cs="Times New Roman"/>
                <w:b/>
                <w:sz w:val="24"/>
                <w:szCs w:val="24"/>
                <w:lang w:eastAsia="bg-BG"/>
              </w:rPr>
              <w:t>ИКОНОМИЧЕСКИ РАЗВИТА ТЕРИТОРИЯ, ОСИГУРЯВАЩА ЗАЕТОСТ, СОЦИАЛНО ВКЛЮЧВАНЕ,  ВИСОКО КАЧЕСТВО НА ЖИВОТ И С АКТИВНА МЕСТНА ОБЩНОСТ</w:t>
            </w:r>
          </w:p>
          <w:p w14:paraId="2F030D64" w14:textId="77777777" w:rsidR="00E054FE" w:rsidRPr="003D6C60" w:rsidRDefault="007F7C2F" w:rsidP="007F7C2F">
            <w:pPr>
              <w:shd w:val="clear" w:color="auto" w:fill="00FF99"/>
              <w:tabs>
                <w:tab w:val="left" w:pos="142"/>
              </w:tabs>
              <w:jc w:val="both"/>
              <w:rPr>
                <w:rFonts w:eastAsia="Times New Roman" w:cs="Times New Roman"/>
                <w:b/>
                <w:sz w:val="24"/>
                <w:szCs w:val="24"/>
                <w:lang w:eastAsia="bg-BG"/>
              </w:rPr>
            </w:pPr>
            <w:r w:rsidRPr="003D6C60">
              <w:rPr>
                <w:rFonts w:eastAsia="Times New Roman" w:cs="Times New Roman"/>
                <w:b/>
                <w:sz w:val="24"/>
                <w:szCs w:val="24"/>
                <w:lang w:eastAsia="bg-BG"/>
              </w:rPr>
              <w:t xml:space="preserve">СТРАТЕГИЧЕСКА ЦЕЛ 1 – </w:t>
            </w:r>
            <w:r w:rsidR="00483F69">
              <w:rPr>
                <w:rFonts w:eastAsia="Times New Roman" w:cs="Times New Roman"/>
                <w:b/>
                <w:sz w:val="24"/>
                <w:szCs w:val="24"/>
                <w:lang w:eastAsia="bg-BG"/>
              </w:rPr>
              <w:t>П</w:t>
            </w:r>
            <w:r w:rsidR="00483F69" w:rsidRPr="00483F69">
              <w:rPr>
                <w:rFonts w:eastAsia="Times New Roman" w:cs="Times New Roman"/>
                <w:b/>
                <w:sz w:val="24"/>
                <w:szCs w:val="24"/>
                <w:lang w:eastAsia="bg-BG"/>
              </w:rPr>
              <w:t>остигане на балансирано и интегрирано икономическо развитие, осигуряващо заетост и намаляване на бедността</w:t>
            </w:r>
          </w:p>
          <w:p w14:paraId="23258594" w14:textId="77777777" w:rsidR="007C080B" w:rsidRDefault="003D6C60" w:rsidP="003D6C60">
            <w:pPr>
              <w:tabs>
                <w:tab w:val="left" w:pos="142"/>
              </w:tabs>
              <w:jc w:val="both"/>
              <w:rPr>
                <w:rFonts w:eastAsia="Times New Roman" w:cs="Times New Roman"/>
                <w:sz w:val="24"/>
                <w:szCs w:val="24"/>
                <w:lang w:eastAsia="bg-BG"/>
              </w:rPr>
            </w:pPr>
            <w:r w:rsidRPr="00871A09">
              <w:rPr>
                <w:rFonts w:eastAsia="Times New Roman" w:cs="Times New Roman"/>
                <w:b/>
                <w:sz w:val="24"/>
                <w:szCs w:val="24"/>
                <w:u w:val="single"/>
                <w:lang w:eastAsia="bg-BG"/>
              </w:rPr>
              <w:t>Приоритет 1</w:t>
            </w:r>
            <w:r>
              <w:rPr>
                <w:rFonts w:eastAsia="Times New Roman" w:cs="Times New Roman"/>
                <w:sz w:val="24"/>
                <w:szCs w:val="24"/>
                <w:lang w:eastAsia="bg-BG"/>
              </w:rPr>
              <w:t xml:space="preserve"> - </w:t>
            </w:r>
            <w:r w:rsidR="007C080B" w:rsidRPr="007C080B">
              <w:rPr>
                <w:rFonts w:eastAsia="Times New Roman" w:cs="Times New Roman"/>
                <w:sz w:val="24"/>
                <w:szCs w:val="24"/>
                <w:lang w:eastAsia="bg-BG"/>
              </w:rPr>
              <w:t>Повишаване н</w:t>
            </w:r>
            <w:r w:rsidR="00007BE1">
              <w:rPr>
                <w:rFonts w:eastAsia="Times New Roman" w:cs="Times New Roman"/>
                <w:sz w:val="24"/>
                <w:szCs w:val="24"/>
                <w:lang w:eastAsia="bg-BG"/>
              </w:rPr>
              <w:t>а конкурентоспособността на МСП</w:t>
            </w:r>
            <w:r w:rsidR="007C080B" w:rsidRPr="007C080B">
              <w:rPr>
                <w:rFonts w:eastAsia="Times New Roman" w:cs="Times New Roman"/>
                <w:sz w:val="24"/>
                <w:szCs w:val="24"/>
                <w:lang w:eastAsia="bg-BG"/>
              </w:rPr>
              <w:t xml:space="preserve"> и насърчаване на предприемачеството с акцент на територията на МИГ, извън строителни граници на гр. Панагюрище</w:t>
            </w:r>
          </w:p>
          <w:p w14:paraId="718246D8" w14:textId="77777777" w:rsidR="007C080B" w:rsidRDefault="003D6C60" w:rsidP="003D6C60">
            <w:pPr>
              <w:tabs>
                <w:tab w:val="left" w:pos="142"/>
              </w:tabs>
              <w:jc w:val="both"/>
              <w:rPr>
                <w:rFonts w:eastAsia="Times New Roman" w:cs="Times New Roman"/>
                <w:sz w:val="24"/>
                <w:szCs w:val="24"/>
                <w:lang w:eastAsia="bg-BG"/>
              </w:rPr>
            </w:pPr>
            <w:r w:rsidRPr="00871A09">
              <w:rPr>
                <w:rFonts w:eastAsia="Times New Roman" w:cs="Times New Roman"/>
                <w:b/>
                <w:sz w:val="24"/>
                <w:szCs w:val="24"/>
                <w:u w:val="single"/>
                <w:lang w:eastAsia="bg-BG"/>
              </w:rPr>
              <w:t>Приоритет 2</w:t>
            </w:r>
            <w:r w:rsidR="007C080B" w:rsidRPr="007C080B">
              <w:rPr>
                <w:rFonts w:eastAsia="Times New Roman" w:cs="Times New Roman"/>
                <w:sz w:val="24"/>
                <w:szCs w:val="24"/>
                <w:lang w:eastAsia="bg-BG"/>
              </w:rPr>
              <w:t xml:space="preserve"> - Подобряване на цялостната дейност и икономическата ефективност на аграрния сектор и интегриране на производството и преработката на </w:t>
            </w:r>
            <w:r w:rsidR="00595DC9">
              <w:rPr>
                <w:rFonts w:eastAsia="Times New Roman" w:cs="Times New Roman"/>
                <w:sz w:val="24"/>
                <w:szCs w:val="24"/>
                <w:lang w:eastAsia="bg-BG"/>
              </w:rPr>
              <w:t>земеделски</w:t>
            </w:r>
            <w:r w:rsidR="007C080B" w:rsidRPr="007C080B">
              <w:rPr>
                <w:rFonts w:eastAsia="Times New Roman" w:cs="Times New Roman"/>
                <w:sz w:val="24"/>
                <w:szCs w:val="24"/>
                <w:lang w:eastAsia="bg-BG"/>
              </w:rPr>
              <w:t xml:space="preserve"> продукти</w:t>
            </w:r>
          </w:p>
          <w:p w14:paraId="2DE4C2A2" w14:textId="77777777" w:rsidR="007C080B" w:rsidRDefault="003D6C60" w:rsidP="003D6C60">
            <w:pPr>
              <w:tabs>
                <w:tab w:val="left" w:pos="142"/>
              </w:tabs>
              <w:jc w:val="both"/>
              <w:rPr>
                <w:rFonts w:eastAsia="Times New Roman" w:cs="Times New Roman"/>
                <w:sz w:val="24"/>
                <w:szCs w:val="24"/>
                <w:lang w:eastAsia="bg-BG"/>
              </w:rPr>
            </w:pPr>
            <w:r w:rsidRPr="00871A09">
              <w:rPr>
                <w:rFonts w:eastAsia="Times New Roman" w:cs="Times New Roman"/>
                <w:b/>
                <w:sz w:val="24"/>
                <w:szCs w:val="24"/>
                <w:u w:val="single"/>
                <w:lang w:eastAsia="bg-BG"/>
              </w:rPr>
              <w:t>Приоритет 3</w:t>
            </w:r>
            <w:r w:rsidR="007C080B" w:rsidRPr="007C080B">
              <w:rPr>
                <w:rFonts w:eastAsia="Times New Roman" w:cs="Times New Roman"/>
                <w:sz w:val="24"/>
                <w:szCs w:val="24"/>
                <w:lang w:eastAsia="bg-BG"/>
              </w:rPr>
              <w:t xml:space="preserve"> - </w:t>
            </w:r>
            <w:r w:rsidR="00B71A48" w:rsidRPr="000841F9">
              <w:rPr>
                <w:rFonts w:eastAsia="Times New Roman" w:cs="Times New Roman"/>
                <w:sz w:val="24"/>
                <w:szCs w:val="24"/>
                <w:lang w:eastAsia="bg-BG"/>
              </w:rPr>
              <w:t>Намаляване на бедността и изолацията, повишаване на икономическата активност на населението и осигуряване на качествена заетост и социално включване</w:t>
            </w:r>
          </w:p>
          <w:p w14:paraId="3C0B8590" w14:textId="77777777" w:rsidR="00483F69" w:rsidRDefault="007F7C2F" w:rsidP="00483F69">
            <w:pPr>
              <w:shd w:val="clear" w:color="auto" w:fill="00FF99"/>
              <w:tabs>
                <w:tab w:val="left" w:pos="142"/>
              </w:tabs>
              <w:jc w:val="both"/>
              <w:rPr>
                <w:b/>
                <w:color w:val="000000"/>
                <w:sz w:val="24"/>
                <w:szCs w:val="24"/>
              </w:rPr>
            </w:pPr>
            <w:r w:rsidRPr="003D6C60">
              <w:rPr>
                <w:b/>
                <w:color w:val="000000"/>
                <w:sz w:val="24"/>
                <w:szCs w:val="24"/>
              </w:rPr>
              <w:t xml:space="preserve">СТРАТЕГИЧЕСКА ЦЕЛ 2 - </w:t>
            </w:r>
            <w:r w:rsidR="00483F69">
              <w:rPr>
                <w:b/>
                <w:color w:val="000000"/>
                <w:sz w:val="24"/>
                <w:szCs w:val="24"/>
              </w:rPr>
              <w:t>О</w:t>
            </w:r>
            <w:r w:rsidR="00483F69" w:rsidRPr="00483F69">
              <w:rPr>
                <w:b/>
                <w:color w:val="000000"/>
                <w:sz w:val="24"/>
                <w:szCs w:val="24"/>
              </w:rPr>
              <w:t xml:space="preserve">сигуряване на високо качество на живот и услуги за населението и развитие на устойчив туризъм </w:t>
            </w:r>
          </w:p>
          <w:p w14:paraId="210FAE72" w14:textId="77777777" w:rsidR="00871A09" w:rsidRDefault="003D6C60" w:rsidP="003D6C60">
            <w:pPr>
              <w:tabs>
                <w:tab w:val="left" w:pos="142"/>
              </w:tabs>
              <w:jc w:val="both"/>
              <w:rPr>
                <w:sz w:val="24"/>
                <w:szCs w:val="24"/>
              </w:rPr>
            </w:pPr>
            <w:r w:rsidRPr="00871A09">
              <w:rPr>
                <w:b/>
                <w:sz w:val="24"/>
                <w:szCs w:val="24"/>
                <w:u w:val="single"/>
              </w:rPr>
              <w:t xml:space="preserve">Приоритет </w:t>
            </w:r>
            <w:r w:rsidR="00871A09" w:rsidRPr="00871A09">
              <w:rPr>
                <w:b/>
                <w:sz w:val="24"/>
                <w:szCs w:val="24"/>
                <w:u w:val="single"/>
              </w:rPr>
              <w:t>4</w:t>
            </w:r>
            <w:r w:rsidR="00871A09" w:rsidRPr="00DB53DF">
              <w:rPr>
                <w:sz w:val="24"/>
                <w:szCs w:val="24"/>
              </w:rPr>
              <w:t xml:space="preserve"> - Повишаване на качеството на живот </w:t>
            </w:r>
            <w:r w:rsidR="001150F9">
              <w:rPr>
                <w:sz w:val="24"/>
                <w:szCs w:val="24"/>
              </w:rPr>
              <w:t>на територията</w:t>
            </w:r>
          </w:p>
          <w:p w14:paraId="71A409AD" w14:textId="77777777" w:rsidR="00871A09" w:rsidRPr="004F2BCA" w:rsidRDefault="004F2BCA" w:rsidP="004F2BCA">
            <w:pPr>
              <w:jc w:val="both"/>
              <w:rPr>
                <w:sz w:val="24"/>
                <w:szCs w:val="24"/>
              </w:rPr>
            </w:pPr>
            <w:r w:rsidRPr="00871A09">
              <w:rPr>
                <w:b/>
                <w:sz w:val="24"/>
                <w:szCs w:val="24"/>
                <w:u w:val="single"/>
              </w:rPr>
              <w:t>Приоритет 5</w:t>
            </w:r>
            <w:r w:rsidRPr="00EE5AD3">
              <w:rPr>
                <w:b/>
                <w:sz w:val="24"/>
                <w:szCs w:val="24"/>
              </w:rPr>
              <w:t xml:space="preserve"> - </w:t>
            </w:r>
            <w:r>
              <w:rPr>
                <w:sz w:val="24"/>
                <w:szCs w:val="24"/>
              </w:rPr>
              <w:t>Идентификация на територията като атрактивна и специфична туристическа дестинация</w:t>
            </w:r>
          </w:p>
        </w:tc>
      </w:tr>
      <w:tr w:rsidR="00E054FE" w:rsidRPr="002929DC" w14:paraId="4E6232FE" w14:textId="77777777" w:rsidTr="00927F1C">
        <w:tblPrEx>
          <w:tblBorders>
            <w:insideH w:val="double" w:sz="4" w:space="0" w:color="auto"/>
            <w:insideV w:val="double" w:sz="4" w:space="0" w:color="auto"/>
          </w:tblBorders>
        </w:tblPrEx>
        <w:trPr>
          <w:trHeight w:val="193"/>
        </w:trPr>
        <w:tc>
          <w:tcPr>
            <w:tcW w:w="10916" w:type="dxa"/>
            <w:gridSpan w:val="2"/>
            <w:shd w:val="clear" w:color="auto" w:fill="00FF00"/>
            <w:tcMar>
              <w:top w:w="57" w:type="dxa"/>
              <w:left w:w="57" w:type="dxa"/>
              <w:bottom w:w="57" w:type="dxa"/>
              <w:right w:w="57" w:type="dxa"/>
            </w:tcMar>
            <w:vAlign w:val="center"/>
            <w:hideMark/>
          </w:tcPr>
          <w:p w14:paraId="4A7D924B" w14:textId="77777777" w:rsidR="00E054FE" w:rsidRPr="00C76EF8" w:rsidRDefault="00E054FE" w:rsidP="00483F69">
            <w:pPr>
              <w:tabs>
                <w:tab w:val="left" w:pos="142"/>
              </w:tabs>
              <w:spacing w:line="240" w:lineRule="auto"/>
              <w:ind w:firstLine="85"/>
              <w:textAlignment w:val="center"/>
              <w:rPr>
                <w:rFonts w:eastAsia="Times New Roman" w:cs="Times New Roman"/>
                <w:b/>
                <w:i/>
                <w:sz w:val="24"/>
                <w:szCs w:val="24"/>
                <w:lang w:eastAsia="bg-BG"/>
              </w:rPr>
            </w:pPr>
            <w:r w:rsidRPr="00C76EF8">
              <w:rPr>
                <w:rFonts w:eastAsia="Times New Roman" w:cs="Times New Roman"/>
                <w:b/>
                <w:i/>
                <w:sz w:val="24"/>
                <w:szCs w:val="24"/>
                <w:lang w:eastAsia="bg-BG"/>
              </w:rPr>
              <w:t>4.2. Специфични цели:</w:t>
            </w:r>
          </w:p>
        </w:tc>
      </w:tr>
      <w:tr w:rsidR="00E054FE" w:rsidRPr="002929DC" w14:paraId="78C63B81" w14:textId="77777777" w:rsidTr="00927F1C">
        <w:tblPrEx>
          <w:tblBorders>
            <w:insideH w:val="double" w:sz="4" w:space="0" w:color="auto"/>
            <w:insideV w:val="double" w:sz="4" w:space="0" w:color="auto"/>
          </w:tblBorders>
        </w:tblPrEx>
        <w:trPr>
          <w:trHeight w:val="206"/>
        </w:trPr>
        <w:tc>
          <w:tcPr>
            <w:tcW w:w="10916" w:type="dxa"/>
            <w:gridSpan w:val="2"/>
            <w:shd w:val="clear" w:color="auto" w:fill="auto"/>
            <w:tcMar>
              <w:top w:w="57" w:type="dxa"/>
              <w:left w:w="57" w:type="dxa"/>
              <w:bottom w:w="57" w:type="dxa"/>
              <w:right w:w="57" w:type="dxa"/>
            </w:tcMar>
            <w:vAlign w:val="center"/>
            <w:hideMark/>
          </w:tcPr>
          <w:p w14:paraId="284B1BC2" w14:textId="77777777" w:rsidR="00F25A8E" w:rsidRPr="00F25A8E" w:rsidRDefault="00F25A8E" w:rsidP="000F513D">
            <w:pPr>
              <w:jc w:val="both"/>
              <w:rPr>
                <w:sz w:val="24"/>
                <w:szCs w:val="24"/>
              </w:rPr>
            </w:pPr>
            <w:r w:rsidRPr="00F25A8E">
              <w:rPr>
                <w:b/>
                <w:sz w:val="24"/>
                <w:szCs w:val="24"/>
              </w:rPr>
              <w:t>Приоритет 1</w:t>
            </w:r>
            <w:r w:rsidRPr="00F25A8E">
              <w:rPr>
                <w:sz w:val="24"/>
                <w:szCs w:val="24"/>
              </w:rPr>
              <w:t xml:space="preserve"> - Повишаване на конкурентоспособността на МСП и насърчаване на предприемачеството с акцент на територията на МИГ, извън строителни граници на гр. Панагюрище</w:t>
            </w:r>
          </w:p>
          <w:p w14:paraId="6474A104" w14:textId="77777777" w:rsidR="001150F9" w:rsidRPr="00F25A8E" w:rsidRDefault="000F513D" w:rsidP="000F513D">
            <w:pPr>
              <w:jc w:val="both"/>
              <w:rPr>
                <w:sz w:val="24"/>
                <w:szCs w:val="24"/>
              </w:rPr>
            </w:pPr>
            <w:r w:rsidRPr="00F25A8E">
              <w:rPr>
                <w:i/>
                <w:sz w:val="24"/>
                <w:szCs w:val="24"/>
                <w:u w:val="single"/>
              </w:rPr>
              <w:t>Специфична цел 1.1</w:t>
            </w:r>
            <w:r w:rsidRPr="00F25A8E">
              <w:rPr>
                <w:i/>
                <w:sz w:val="24"/>
                <w:szCs w:val="24"/>
              </w:rPr>
              <w:t xml:space="preserve">  </w:t>
            </w:r>
            <w:r w:rsidR="00396620" w:rsidRPr="00F25A8E">
              <w:rPr>
                <w:sz w:val="24"/>
                <w:szCs w:val="24"/>
              </w:rPr>
              <w:t>„Въвеждане на иновации и технологично обновление в МСП“</w:t>
            </w:r>
            <w:r w:rsidRPr="00F25A8E">
              <w:rPr>
                <w:sz w:val="24"/>
                <w:szCs w:val="24"/>
              </w:rPr>
              <w:t xml:space="preserve"> </w:t>
            </w:r>
          </w:p>
          <w:p w14:paraId="6951F17D" w14:textId="77777777" w:rsidR="001150F9" w:rsidRPr="00AB1F07" w:rsidRDefault="000F513D" w:rsidP="000F513D">
            <w:pPr>
              <w:jc w:val="both"/>
              <w:rPr>
                <w:rFonts w:eastAsia="Times New Roman" w:cs="Times New Roman"/>
                <w:sz w:val="24"/>
                <w:szCs w:val="24"/>
                <w:lang w:eastAsia="bg-BG"/>
              </w:rPr>
            </w:pPr>
            <w:r w:rsidRPr="00F25A8E">
              <w:rPr>
                <w:rFonts w:eastAsia="Times New Roman" w:cs="Times New Roman"/>
                <w:i/>
                <w:sz w:val="24"/>
                <w:szCs w:val="24"/>
                <w:u w:val="single"/>
                <w:lang w:eastAsia="bg-BG"/>
              </w:rPr>
              <w:t>Специфична цел 1.2</w:t>
            </w:r>
            <w:r w:rsidRPr="00AB1F07">
              <w:rPr>
                <w:rFonts w:eastAsia="Times New Roman" w:cs="Times New Roman"/>
                <w:b/>
                <w:sz w:val="24"/>
                <w:szCs w:val="24"/>
                <w:lang w:val="en-US" w:eastAsia="bg-BG"/>
              </w:rPr>
              <w:t xml:space="preserve"> </w:t>
            </w:r>
            <w:r w:rsidR="00396620" w:rsidRPr="00AB1F07">
              <w:rPr>
                <w:rFonts w:eastAsia="Times New Roman" w:cs="Times New Roman"/>
                <w:sz w:val="24"/>
                <w:szCs w:val="24"/>
                <w:lang w:eastAsia="bg-BG"/>
              </w:rPr>
              <w:t>„Създаване на местен бизнес и заетост на населението извън земеделието“</w:t>
            </w:r>
            <w:r w:rsidRPr="00AB1F07">
              <w:rPr>
                <w:rFonts w:eastAsia="Times New Roman" w:cs="Times New Roman"/>
                <w:sz w:val="24"/>
                <w:szCs w:val="24"/>
                <w:lang w:eastAsia="bg-BG"/>
              </w:rPr>
              <w:t xml:space="preserve"> </w:t>
            </w:r>
          </w:p>
          <w:p w14:paraId="07AA3CDA" w14:textId="77777777" w:rsidR="00F25A8E" w:rsidRDefault="00F25A8E" w:rsidP="00F25A8E">
            <w:pPr>
              <w:tabs>
                <w:tab w:val="left" w:pos="142"/>
              </w:tabs>
              <w:jc w:val="both"/>
              <w:rPr>
                <w:rFonts w:eastAsia="Times New Roman" w:cs="Times New Roman"/>
                <w:sz w:val="24"/>
                <w:szCs w:val="24"/>
                <w:lang w:eastAsia="bg-BG"/>
              </w:rPr>
            </w:pPr>
            <w:r w:rsidRPr="00871A09">
              <w:rPr>
                <w:rFonts w:eastAsia="Times New Roman" w:cs="Times New Roman"/>
                <w:b/>
                <w:sz w:val="24"/>
                <w:szCs w:val="24"/>
                <w:u w:val="single"/>
                <w:lang w:eastAsia="bg-BG"/>
              </w:rPr>
              <w:t>Приоритет 2</w:t>
            </w:r>
            <w:r w:rsidRPr="007C080B">
              <w:rPr>
                <w:rFonts w:eastAsia="Times New Roman" w:cs="Times New Roman"/>
                <w:sz w:val="24"/>
                <w:szCs w:val="24"/>
                <w:lang w:eastAsia="bg-BG"/>
              </w:rPr>
              <w:t xml:space="preserve"> - Подобряване на цялостната дейност и икономическата ефективност на аграрния сектор и интегриране на производството и преработката на </w:t>
            </w:r>
            <w:r>
              <w:rPr>
                <w:rFonts w:eastAsia="Times New Roman" w:cs="Times New Roman"/>
                <w:sz w:val="24"/>
                <w:szCs w:val="24"/>
                <w:lang w:eastAsia="bg-BG"/>
              </w:rPr>
              <w:t>земеделски</w:t>
            </w:r>
            <w:r w:rsidRPr="007C080B">
              <w:rPr>
                <w:rFonts w:eastAsia="Times New Roman" w:cs="Times New Roman"/>
                <w:sz w:val="24"/>
                <w:szCs w:val="24"/>
                <w:lang w:eastAsia="bg-BG"/>
              </w:rPr>
              <w:t xml:space="preserve"> продукти</w:t>
            </w:r>
          </w:p>
          <w:p w14:paraId="28ED3503" w14:textId="77777777" w:rsidR="001150F9" w:rsidRPr="00AB1F07" w:rsidRDefault="000F513D" w:rsidP="000F513D">
            <w:pPr>
              <w:jc w:val="both"/>
              <w:rPr>
                <w:rFonts w:eastAsia="Times New Roman" w:cs="Times New Roman"/>
                <w:sz w:val="24"/>
                <w:szCs w:val="24"/>
              </w:rPr>
            </w:pPr>
            <w:r w:rsidRPr="00F25A8E">
              <w:rPr>
                <w:rFonts w:eastAsia="Times New Roman" w:cs="Times New Roman"/>
                <w:i/>
                <w:sz w:val="24"/>
                <w:szCs w:val="24"/>
                <w:u w:val="single"/>
              </w:rPr>
              <w:t>Специфична цел 2.1</w:t>
            </w:r>
            <w:r w:rsidRPr="00AB1F07">
              <w:rPr>
                <w:rFonts w:eastAsia="Times New Roman" w:cs="Times New Roman"/>
                <w:sz w:val="24"/>
                <w:szCs w:val="24"/>
              </w:rPr>
              <w:t xml:space="preserve"> </w:t>
            </w:r>
            <w:r w:rsidR="00DC4D5E" w:rsidRPr="00AB1F07">
              <w:rPr>
                <w:rFonts w:eastAsia="Times New Roman" w:cs="Times New Roman"/>
                <w:sz w:val="24"/>
                <w:szCs w:val="24"/>
              </w:rPr>
              <w:t>„Подпомагане на земеделските стопанства в конкурентни за територията отрасли“ – е</w:t>
            </w:r>
            <w:r w:rsidRPr="00AB1F07">
              <w:rPr>
                <w:rFonts w:eastAsia="Times New Roman" w:cs="Times New Roman"/>
                <w:sz w:val="24"/>
                <w:szCs w:val="24"/>
              </w:rPr>
              <w:t xml:space="preserve">терично – маслени култури /роза и лавандула/ </w:t>
            </w:r>
          </w:p>
          <w:p w14:paraId="2F178850" w14:textId="77777777" w:rsidR="001150F9" w:rsidRPr="00AB1F07" w:rsidRDefault="000F513D" w:rsidP="00F709E4">
            <w:pPr>
              <w:jc w:val="both"/>
              <w:rPr>
                <w:rFonts w:eastAsia="Times New Roman" w:cs="Times New Roman"/>
                <w:sz w:val="24"/>
                <w:szCs w:val="24"/>
              </w:rPr>
            </w:pPr>
            <w:r w:rsidRPr="00F25A8E">
              <w:rPr>
                <w:rFonts w:eastAsia="Times New Roman" w:cs="Times New Roman"/>
                <w:i/>
                <w:sz w:val="24"/>
                <w:szCs w:val="24"/>
                <w:u w:val="single"/>
              </w:rPr>
              <w:t>Специфична цел 2.2</w:t>
            </w:r>
            <w:r w:rsidRPr="00AB1F07">
              <w:rPr>
                <w:rFonts w:eastAsia="Times New Roman" w:cs="Times New Roman"/>
                <w:sz w:val="24"/>
                <w:szCs w:val="24"/>
              </w:rPr>
              <w:t xml:space="preserve"> „</w:t>
            </w:r>
            <w:r w:rsidR="00276F99" w:rsidRPr="00AB1F07">
              <w:rPr>
                <w:rFonts w:eastAsia="Times New Roman" w:cs="Times New Roman"/>
                <w:sz w:val="24"/>
                <w:szCs w:val="24"/>
              </w:rPr>
              <w:t>Подпомагане на производството и преработката на специфични за територията земеделски продукти с добавена стойност</w:t>
            </w:r>
            <w:r w:rsidR="00D15E9F" w:rsidRPr="00AB1F07">
              <w:rPr>
                <w:rFonts w:eastAsia="Times New Roman" w:cs="Times New Roman"/>
                <w:sz w:val="24"/>
                <w:szCs w:val="24"/>
              </w:rPr>
              <w:t xml:space="preserve">“ </w:t>
            </w:r>
          </w:p>
          <w:p w14:paraId="34D51ED5" w14:textId="77777777" w:rsidR="00F25A8E" w:rsidRPr="00F25A8E" w:rsidRDefault="00F25A8E" w:rsidP="00F25A8E">
            <w:pPr>
              <w:tabs>
                <w:tab w:val="left" w:pos="142"/>
              </w:tabs>
              <w:jc w:val="both"/>
              <w:rPr>
                <w:rFonts w:eastAsia="Times New Roman" w:cs="Times New Roman"/>
                <w:sz w:val="24"/>
                <w:szCs w:val="24"/>
                <w:lang w:eastAsia="bg-BG"/>
              </w:rPr>
            </w:pPr>
            <w:r w:rsidRPr="00871A09">
              <w:rPr>
                <w:rFonts w:eastAsia="Times New Roman" w:cs="Times New Roman"/>
                <w:b/>
                <w:sz w:val="24"/>
                <w:szCs w:val="24"/>
                <w:u w:val="single"/>
                <w:lang w:eastAsia="bg-BG"/>
              </w:rPr>
              <w:t>Приоритет 3</w:t>
            </w:r>
            <w:r w:rsidRPr="007C080B">
              <w:rPr>
                <w:rFonts w:eastAsia="Times New Roman" w:cs="Times New Roman"/>
                <w:sz w:val="24"/>
                <w:szCs w:val="24"/>
                <w:lang w:eastAsia="bg-BG"/>
              </w:rPr>
              <w:t xml:space="preserve"> - </w:t>
            </w:r>
            <w:r w:rsidRPr="000841F9">
              <w:rPr>
                <w:rFonts w:eastAsia="Times New Roman" w:cs="Times New Roman"/>
                <w:sz w:val="24"/>
                <w:szCs w:val="24"/>
                <w:lang w:eastAsia="bg-BG"/>
              </w:rPr>
              <w:t>Намаляване на бедността и изолацията, повишаване на икономическата активност на населението и осигуряване на качествена заетост и социално включване</w:t>
            </w:r>
          </w:p>
          <w:p w14:paraId="6F0CACF0" w14:textId="77777777" w:rsidR="00F709E4" w:rsidRPr="00AB1F07" w:rsidRDefault="005A6CE6" w:rsidP="00F709E4">
            <w:pPr>
              <w:jc w:val="both"/>
              <w:rPr>
                <w:rFonts w:eastAsia="Times New Roman" w:cs="Times New Roman"/>
                <w:sz w:val="24"/>
                <w:szCs w:val="24"/>
              </w:rPr>
            </w:pPr>
            <w:r w:rsidRPr="00F25A8E">
              <w:rPr>
                <w:rFonts w:eastAsia="Times New Roman" w:cs="Times New Roman"/>
                <w:i/>
                <w:sz w:val="24"/>
                <w:szCs w:val="24"/>
                <w:u w:val="single"/>
              </w:rPr>
              <w:t>Специфична цел 3.1</w:t>
            </w:r>
            <w:r w:rsidR="00E17850" w:rsidRPr="00AB1F07">
              <w:rPr>
                <w:rFonts w:eastAsia="Times New Roman" w:cs="Times New Roman"/>
                <w:sz w:val="24"/>
                <w:szCs w:val="24"/>
              </w:rPr>
              <w:t xml:space="preserve"> </w:t>
            </w:r>
            <w:r w:rsidR="00E17850" w:rsidRPr="00AB1F07">
              <w:rPr>
                <w:color w:val="000000" w:themeColor="text1"/>
                <w:sz w:val="24"/>
                <w:szCs w:val="24"/>
              </w:rPr>
              <w:t>„</w:t>
            </w:r>
            <w:r w:rsidR="00E17850" w:rsidRPr="00AB1F07">
              <w:rPr>
                <w:bCs/>
                <w:color w:val="000000" w:themeColor="text1"/>
                <w:sz w:val="24"/>
                <w:szCs w:val="24"/>
              </w:rPr>
              <w:t>Увеличаване броя на заетите лица с нови квалификации, знания и умения, работещи в подобрена среда</w:t>
            </w:r>
            <w:r w:rsidR="000F513D" w:rsidRPr="00AB1F07">
              <w:rPr>
                <w:rFonts w:eastAsia="Times New Roman" w:cs="Times New Roman"/>
                <w:sz w:val="24"/>
                <w:szCs w:val="24"/>
              </w:rPr>
              <w:t>“</w:t>
            </w:r>
            <w:r w:rsidR="00E17850" w:rsidRPr="00AB1F07">
              <w:rPr>
                <w:rFonts w:eastAsia="Times New Roman" w:cs="Times New Roman"/>
                <w:sz w:val="24"/>
                <w:szCs w:val="24"/>
              </w:rPr>
              <w:t xml:space="preserve"> </w:t>
            </w:r>
          </w:p>
          <w:p w14:paraId="5453720A" w14:textId="77777777" w:rsidR="005A6CE6" w:rsidRPr="00AB1F07" w:rsidRDefault="005A6CE6" w:rsidP="005A6CE6">
            <w:pPr>
              <w:jc w:val="both"/>
              <w:rPr>
                <w:rFonts w:eastAsia="Times New Roman" w:cs="Times New Roman"/>
                <w:sz w:val="24"/>
                <w:szCs w:val="24"/>
              </w:rPr>
            </w:pPr>
            <w:r w:rsidRPr="00F25A8E">
              <w:rPr>
                <w:rFonts w:eastAsia="Times New Roman" w:cs="Times New Roman"/>
                <w:i/>
                <w:sz w:val="24"/>
                <w:szCs w:val="24"/>
                <w:u w:val="single"/>
              </w:rPr>
              <w:t>Специфична цел 3.2</w:t>
            </w:r>
            <w:r w:rsidR="00E17850" w:rsidRPr="00AB1F07">
              <w:rPr>
                <w:rFonts w:eastAsia="Times New Roman" w:cs="Times New Roman"/>
                <w:sz w:val="24"/>
                <w:szCs w:val="24"/>
              </w:rPr>
              <w:t xml:space="preserve"> </w:t>
            </w:r>
            <w:r w:rsidR="00E17850" w:rsidRPr="00AB1F07">
              <w:rPr>
                <w:bCs/>
                <w:sz w:val="24"/>
                <w:szCs w:val="24"/>
              </w:rPr>
              <w:t>„Увеличаване броя на  търсещите работа и заетите лица от уязвими групи, вкл. ромите</w:t>
            </w:r>
            <w:r w:rsidRPr="00AB1F07">
              <w:rPr>
                <w:rFonts w:eastAsia="Times New Roman" w:cs="Times New Roman"/>
                <w:sz w:val="24"/>
                <w:szCs w:val="24"/>
              </w:rPr>
              <w:t>”</w:t>
            </w:r>
          </w:p>
          <w:p w14:paraId="204AD768" w14:textId="77777777" w:rsidR="00F25A8E" w:rsidRDefault="00F25A8E" w:rsidP="00F25A8E">
            <w:pPr>
              <w:tabs>
                <w:tab w:val="left" w:pos="142"/>
              </w:tabs>
              <w:jc w:val="both"/>
              <w:rPr>
                <w:sz w:val="24"/>
                <w:szCs w:val="24"/>
              </w:rPr>
            </w:pPr>
            <w:r w:rsidRPr="00871A09">
              <w:rPr>
                <w:b/>
                <w:sz w:val="24"/>
                <w:szCs w:val="24"/>
                <w:u w:val="single"/>
              </w:rPr>
              <w:t>Приоритет 4</w:t>
            </w:r>
            <w:r w:rsidRPr="00DB53DF">
              <w:rPr>
                <w:sz w:val="24"/>
                <w:szCs w:val="24"/>
              </w:rPr>
              <w:t xml:space="preserve"> - Повишаване на качеството на живот </w:t>
            </w:r>
            <w:r>
              <w:rPr>
                <w:sz w:val="24"/>
                <w:szCs w:val="24"/>
              </w:rPr>
              <w:t>на територията</w:t>
            </w:r>
          </w:p>
          <w:p w14:paraId="7236683A" w14:textId="77777777" w:rsidR="00F709E4" w:rsidRPr="00AB1F07" w:rsidRDefault="00F709E4" w:rsidP="00F709E4">
            <w:pPr>
              <w:jc w:val="both"/>
              <w:rPr>
                <w:rFonts w:eastAsia="Times New Roman" w:cs="Times New Roman"/>
                <w:sz w:val="24"/>
                <w:szCs w:val="24"/>
              </w:rPr>
            </w:pPr>
            <w:r w:rsidRPr="00F25A8E">
              <w:rPr>
                <w:rFonts w:eastAsia="Times New Roman" w:cs="Times New Roman"/>
                <w:i/>
                <w:sz w:val="24"/>
                <w:szCs w:val="24"/>
                <w:u w:val="single"/>
              </w:rPr>
              <w:t>Специфична цел 4.1</w:t>
            </w:r>
            <w:r w:rsidRPr="00AB1F07">
              <w:rPr>
                <w:rFonts w:eastAsia="Times New Roman" w:cs="Times New Roman"/>
                <w:sz w:val="24"/>
                <w:szCs w:val="24"/>
              </w:rPr>
              <w:t xml:space="preserve"> </w:t>
            </w:r>
            <w:r w:rsidR="00137877" w:rsidRPr="00AB1F07">
              <w:rPr>
                <w:rFonts w:eastAsia="Times New Roman" w:cs="Times New Roman"/>
                <w:sz w:val="24"/>
                <w:szCs w:val="24"/>
              </w:rPr>
              <w:t>„Увеличаване на инвестициите в дребна по мащаби инфраструктура в селата“</w:t>
            </w:r>
          </w:p>
          <w:p w14:paraId="2C4962CC" w14:textId="77777777" w:rsidR="00B859DF" w:rsidRPr="00AB1F07" w:rsidRDefault="00F709E4" w:rsidP="00F709E4">
            <w:pPr>
              <w:jc w:val="both"/>
              <w:rPr>
                <w:rFonts w:eastAsia="Times New Roman" w:cs="Times New Roman"/>
                <w:sz w:val="24"/>
                <w:szCs w:val="24"/>
              </w:rPr>
            </w:pPr>
            <w:r w:rsidRPr="00F25A8E">
              <w:rPr>
                <w:rFonts w:eastAsia="Times New Roman" w:cs="Times New Roman"/>
                <w:i/>
                <w:sz w:val="24"/>
                <w:szCs w:val="24"/>
                <w:u w:val="single"/>
              </w:rPr>
              <w:t>Специфична цел 4.2</w:t>
            </w:r>
            <w:r w:rsidRPr="00AB1F07">
              <w:rPr>
                <w:rFonts w:eastAsia="Times New Roman" w:cs="Times New Roman"/>
                <w:sz w:val="24"/>
                <w:szCs w:val="24"/>
              </w:rPr>
              <w:t xml:space="preserve"> </w:t>
            </w:r>
            <w:r w:rsidR="00137877" w:rsidRPr="00AB1F07">
              <w:rPr>
                <w:rFonts w:eastAsia="Times New Roman" w:cs="Times New Roman"/>
                <w:sz w:val="24"/>
                <w:szCs w:val="24"/>
              </w:rPr>
              <w:t>„Подобряване на качеството и създаване на нови основни услуги за населението“</w:t>
            </w:r>
          </w:p>
          <w:p w14:paraId="165FEAFA" w14:textId="77777777" w:rsidR="00D01A23" w:rsidRPr="008D3645" w:rsidRDefault="00F25A8E" w:rsidP="001150F9">
            <w:pPr>
              <w:jc w:val="both"/>
              <w:rPr>
                <w:rFonts w:eastAsia="Times New Roman" w:cs="Times New Roman"/>
                <w:i/>
                <w:sz w:val="24"/>
                <w:szCs w:val="24"/>
              </w:rPr>
            </w:pPr>
            <w:r w:rsidRPr="00871A09">
              <w:rPr>
                <w:b/>
                <w:sz w:val="24"/>
                <w:szCs w:val="24"/>
                <w:u w:val="single"/>
              </w:rPr>
              <w:t>Приоритет 5</w:t>
            </w:r>
            <w:r w:rsidRPr="00EE5AD3">
              <w:rPr>
                <w:b/>
                <w:sz w:val="24"/>
                <w:szCs w:val="24"/>
              </w:rPr>
              <w:t xml:space="preserve"> - </w:t>
            </w:r>
            <w:r>
              <w:rPr>
                <w:sz w:val="24"/>
                <w:szCs w:val="24"/>
              </w:rPr>
              <w:t>Идентификация на територията като атрактивна и специфична туристическа дестинация</w:t>
            </w:r>
            <w:r w:rsidRPr="00AB1F07">
              <w:rPr>
                <w:rFonts w:eastAsia="Times New Roman" w:cs="Times New Roman"/>
                <w:b/>
                <w:sz w:val="24"/>
                <w:szCs w:val="24"/>
                <w:u w:val="single"/>
              </w:rPr>
              <w:t xml:space="preserve"> </w:t>
            </w:r>
            <w:r w:rsidR="004F2BCA" w:rsidRPr="00F25A8E">
              <w:rPr>
                <w:rFonts w:eastAsia="Times New Roman" w:cs="Times New Roman"/>
                <w:i/>
                <w:sz w:val="24"/>
                <w:szCs w:val="24"/>
                <w:u w:val="single"/>
              </w:rPr>
              <w:t>Специфична цел 5.1</w:t>
            </w:r>
            <w:r w:rsidR="004F2BCA" w:rsidRPr="00AB1F07">
              <w:rPr>
                <w:rFonts w:eastAsia="Times New Roman" w:cs="Times New Roman"/>
                <w:sz w:val="24"/>
                <w:szCs w:val="24"/>
              </w:rPr>
              <w:t xml:space="preserve"> </w:t>
            </w:r>
            <w:r w:rsidR="00FC6202" w:rsidRPr="00AB1F07">
              <w:rPr>
                <w:rFonts w:eastAsia="Times New Roman" w:cs="Times New Roman"/>
                <w:sz w:val="24"/>
                <w:szCs w:val="24"/>
                <w:lang w:eastAsia="bg-BG"/>
              </w:rPr>
              <w:t xml:space="preserve">„Създаване на нови атракции и съпътстваща туристическа инфраструктура“ </w:t>
            </w:r>
            <w:r w:rsidR="00F709E4" w:rsidRPr="00AB1F07">
              <w:rPr>
                <w:rFonts w:eastAsia="Times New Roman" w:cs="Times New Roman"/>
                <w:sz w:val="24"/>
                <w:szCs w:val="24"/>
              </w:rPr>
              <w:t xml:space="preserve">- </w:t>
            </w:r>
            <w:r w:rsidR="004F2BCA" w:rsidRPr="00F25A8E">
              <w:rPr>
                <w:rFonts w:eastAsia="Times New Roman" w:cs="Times New Roman"/>
                <w:i/>
                <w:sz w:val="24"/>
                <w:szCs w:val="24"/>
                <w:u w:val="single"/>
              </w:rPr>
              <w:t>Специфична цел 5.2</w:t>
            </w:r>
            <w:r w:rsidR="004F2BCA" w:rsidRPr="00F25A8E">
              <w:rPr>
                <w:rFonts w:eastAsia="Times New Roman" w:cs="Times New Roman"/>
                <w:i/>
                <w:sz w:val="24"/>
                <w:szCs w:val="24"/>
              </w:rPr>
              <w:t xml:space="preserve"> </w:t>
            </w:r>
            <w:r w:rsidR="00BA2792" w:rsidRPr="00AB1F07">
              <w:rPr>
                <w:rFonts w:eastAsia="Times New Roman" w:cs="Times New Roman"/>
                <w:sz w:val="24"/>
                <w:szCs w:val="24"/>
              </w:rPr>
              <w:t xml:space="preserve">„Обособяване на специфични местни туристически продукти, основани на местната идентичност и културно наследство“ </w:t>
            </w:r>
          </w:p>
        </w:tc>
      </w:tr>
      <w:tr w:rsidR="00E054FE" w:rsidRPr="002929DC" w14:paraId="72AB686C" w14:textId="77777777" w:rsidTr="00927F1C">
        <w:tblPrEx>
          <w:tblBorders>
            <w:insideH w:val="double" w:sz="4" w:space="0" w:color="auto"/>
            <w:insideV w:val="double" w:sz="4" w:space="0" w:color="auto"/>
          </w:tblBorders>
        </w:tblPrEx>
        <w:trPr>
          <w:trHeight w:val="287"/>
        </w:trPr>
        <w:tc>
          <w:tcPr>
            <w:tcW w:w="10916" w:type="dxa"/>
            <w:gridSpan w:val="2"/>
            <w:shd w:val="clear" w:color="auto" w:fill="00FF00"/>
            <w:tcMar>
              <w:top w:w="57" w:type="dxa"/>
              <w:left w:w="57" w:type="dxa"/>
              <w:bottom w:w="57" w:type="dxa"/>
              <w:right w:w="57" w:type="dxa"/>
            </w:tcMar>
            <w:vAlign w:val="center"/>
            <w:hideMark/>
          </w:tcPr>
          <w:p w14:paraId="67E5B707" w14:textId="77777777" w:rsidR="00E054FE" w:rsidRPr="000177E9" w:rsidRDefault="000177E9" w:rsidP="007F7C2F">
            <w:pPr>
              <w:tabs>
                <w:tab w:val="left" w:pos="142"/>
              </w:tabs>
              <w:ind w:firstLine="85"/>
              <w:jc w:val="both"/>
              <w:textAlignment w:val="center"/>
              <w:rPr>
                <w:rFonts w:eastAsia="Times New Roman" w:cs="Times New Roman"/>
                <w:b/>
                <w:i/>
                <w:sz w:val="24"/>
                <w:szCs w:val="24"/>
                <w:lang w:eastAsia="bg-BG"/>
              </w:rPr>
            </w:pPr>
            <w:r w:rsidRPr="000177E9">
              <w:rPr>
                <w:rFonts w:eastAsia="Times New Roman"/>
                <w:b/>
                <w:i/>
                <w:color w:val="000000"/>
                <w:sz w:val="24"/>
                <w:szCs w:val="24"/>
                <w:lang w:eastAsia="bg-BG"/>
              </w:rPr>
              <w:lastRenderedPageBreak/>
              <w:t>4.3. Връзка между стратегията за ВОМР с характеристиките на конкретната територия, разработени въз основа на местните потребности и потенциал, в съответствие с политиките на национално, регионално и местно ниво, включително и с политиките по</w:t>
            </w:r>
            <w:r w:rsidR="007F7C2F">
              <w:rPr>
                <w:rFonts w:eastAsia="Times New Roman"/>
                <w:b/>
                <w:i/>
                <w:color w:val="000000"/>
                <w:sz w:val="24"/>
                <w:szCs w:val="24"/>
                <w:lang w:eastAsia="bg-BG"/>
              </w:rPr>
              <w:t xml:space="preserve"> </w:t>
            </w:r>
            <w:r w:rsidRPr="000177E9">
              <w:rPr>
                <w:rFonts w:eastAsia="Times New Roman"/>
                <w:b/>
                <w:i/>
                <w:color w:val="000000"/>
                <w:sz w:val="24"/>
                <w:szCs w:val="24"/>
                <w:lang w:eastAsia="bg-BG"/>
              </w:rPr>
              <w:t>десегрегация и деинституционализация</w:t>
            </w:r>
            <w:r w:rsidR="00E054FE" w:rsidRPr="000177E9">
              <w:rPr>
                <w:rFonts w:eastAsia="Times New Roman" w:cs="Times New Roman"/>
                <w:b/>
                <w:i/>
                <w:sz w:val="24"/>
                <w:szCs w:val="24"/>
                <w:lang w:eastAsia="bg-BG"/>
              </w:rPr>
              <w:t>:</w:t>
            </w:r>
          </w:p>
        </w:tc>
      </w:tr>
      <w:tr w:rsidR="00E054FE" w:rsidRPr="002929DC" w14:paraId="38BFDDAB" w14:textId="77777777" w:rsidTr="00927F1C">
        <w:tblPrEx>
          <w:tblBorders>
            <w:insideH w:val="double" w:sz="4" w:space="0" w:color="auto"/>
            <w:insideV w:val="double" w:sz="4" w:space="0" w:color="auto"/>
          </w:tblBorders>
        </w:tblPrEx>
        <w:trPr>
          <w:trHeight w:val="415"/>
        </w:trPr>
        <w:tc>
          <w:tcPr>
            <w:tcW w:w="10916" w:type="dxa"/>
            <w:gridSpan w:val="2"/>
            <w:shd w:val="clear" w:color="auto" w:fill="auto"/>
            <w:tcMar>
              <w:top w:w="57" w:type="dxa"/>
              <w:left w:w="57" w:type="dxa"/>
              <w:bottom w:w="57" w:type="dxa"/>
              <w:right w:w="57" w:type="dxa"/>
            </w:tcMar>
            <w:vAlign w:val="center"/>
            <w:hideMark/>
          </w:tcPr>
          <w:p w14:paraId="34D1F21E" w14:textId="77777777" w:rsidR="00D92C4F" w:rsidRPr="007B0003" w:rsidRDefault="00986C1D" w:rsidP="007B0003">
            <w:pPr>
              <w:jc w:val="both"/>
              <w:rPr>
                <w:rFonts w:eastAsia="Times New Roman" w:cs="Times New Roman"/>
                <w:sz w:val="24"/>
                <w:szCs w:val="20"/>
                <w:lang w:eastAsia="bg-BG"/>
              </w:rPr>
            </w:pPr>
            <w:r>
              <w:rPr>
                <w:rFonts w:cs="Times New Roman"/>
                <w:sz w:val="24"/>
                <w:szCs w:val="24"/>
              </w:rPr>
              <w:t xml:space="preserve">     </w:t>
            </w:r>
            <w:r w:rsidR="000B51C9" w:rsidRPr="007B0003">
              <w:rPr>
                <w:rFonts w:cs="Times New Roman"/>
                <w:sz w:val="24"/>
                <w:szCs w:val="24"/>
              </w:rPr>
              <w:t>Като планов документ от последно йерархично ниво, Стратегията ще осъществява връзката между страт</w:t>
            </w:r>
            <w:r w:rsidRPr="007B0003">
              <w:rPr>
                <w:rFonts w:cs="Times New Roman"/>
                <w:sz w:val="24"/>
                <w:szCs w:val="24"/>
              </w:rPr>
              <w:t xml:space="preserve">егическите планови документи </w:t>
            </w:r>
            <w:r w:rsidR="000B51C9" w:rsidRPr="007B0003">
              <w:rPr>
                <w:rFonts w:eastAsia="Times New Roman" w:cs="Times New Roman"/>
                <w:sz w:val="24"/>
                <w:szCs w:val="24"/>
              </w:rPr>
              <w:t>на европейско, национално, регионално, областно и общинско</w:t>
            </w:r>
            <w:r w:rsidR="0075211D" w:rsidRPr="007B0003">
              <w:rPr>
                <w:rFonts w:eastAsia="Times New Roman" w:cs="Times New Roman"/>
                <w:sz w:val="24"/>
                <w:szCs w:val="24"/>
              </w:rPr>
              <w:t xml:space="preserve"> </w:t>
            </w:r>
            <w:r w:rsidR="000B51C9" w:rsidRPr="007B0003">
              <w:rPr>
                <w:rFonts w:eastAsia="Times New Roman" w:cs="Times New Roman"/>
                <w:sz w:val="24"/>
                <w:szCs w:val="24"/>
              </w:rPr>
              <w:t>ниво</w:t>
            </w:r>
            <w:r w:rsidRPr="007B0003">
              <w:rPr>
                <w:rFonts w:eastAsia="Times New Roman" w:cs="Times New Roman"/>
                <w:sz w:val="24"/>
                <w:szCs w:val="24"/>
              </w:rPr>
              <w:t>.</w:t>
            </w:r>
            <w:r w:rsidR="0075211D" w:rsidRPr="007B0003">
              <w:rPr>
                <w:rFonts w:eastAsia="Times New Roman" w:cs="Times New Roman"/>
                <w:sz w:val="24"/>
                <w:szCs w:val="24"/>
              </w:rPr>
              <w:t xml:space="preserve"> </w:t>
            </w:r>
            <w:r w:rsidR="00AE3625" w:rsidRPr="007B0003">
              <w:rPr>
                <w:rFonts w:eastAsia="Times New Roman" w:cs="Times New Roman"/>
                <w:sz w:val="24"/>
                <w:szCs w:val="24"/>
              </w:rPr>
              <w:t>Изборът на стратегическите</w:t>
            </w:r>
            <w:r w:rsidR="007B0003">
              <w:rPr>
                <w:rFonts w:eastAsia="Times New Roman" w:cs="Times New Roman"/>
                <w:sz w:val="24"/>
                <w:szCs w:val="24"/>
              </w:rPr>
              <w:t xml:space="preserve"> цели</w:t>
            </w:r>
            <w:r w:rsidR="00AE3625" w:rsidRPr="007B0003">
              <w:rPr>
                <w:rFonts w:eastAsia="Times New Roman" w:cs="Times New Roman"/>
                <w:sz w:val="24"/>
                <w:szCs w:val="24"/>
              </w:rPr>
              <w:t>, които са предвидени в  мултифондовата стратегия</w:t>
            </w:r>
            <w:r w:rsidR="000B51C9" w:rsidRPr="007B0003">
              <w:rPr>
                <w:rFonts w:eastAsia="Times New Roman" w:cs="Times New Roman"/>
                <w:sz w:val="24"/>
                <w:szCs w:val="24"/>
              </w:rPr>
              <w:t xml:space="preserve"> на МИГ </w:t>
            </w:r>
            <w:r w:rsidR="00AE3625" w:rsidRPr="007B0003">
              <w:rPr>
                <w:rFonts w:eastAsia="Times New Roman" w:cs="Times New Roman"/>
                <w:sz w:val="24"/>
                <w:szCs w:val="24"/>
              </w:rPr>
              <w:t xml:space="preserve">е подчинен на необходимостта от допълняемост на целите, заложени в </w:t>
            </w:r>
            <w:r w:rsidR="000B51C9" w:rsidRPr="007B0003">
              <w:rPr>
                <w:rFonts w:eastAsia="Times New Roman" w:cs="Times New Roman"/>
                <w:sz w:val="24"/>
                <w:szCs w:val="24"/>
              </w:rPr>
              <w:t>тези документи.</w:t>
            </w:r>
            <w:r w:rsidR="00AE3625" w:rsidRPr="007B0003">
              <w:rPr>
                <w:rFonts w:eastAsia="Times New Roman" w:cs="Times New Roman"/>
                <w:sz w:val="24"/>
                <w:szCs w:val="24"/>
              </w:rPr>
              <w:t xml:space="preserve"> </w:t>
            </w:r>
            <w:r w:rsidR="00D92C4F" w:rsidRPr="007B0003">
              <w:rPr>
                <w:rFonts w:eastAsia="Times New Roman" w:cs="Times New Roman"/>
                <w:sz w:val="24"/>
                <w:szCs w:val="20"/>
                <w:lang w:eastAsia="bg-BG"/>
              </w:rPr>
              <w:t xml:space="preserve">Стратегията обхваща приетата визия за развитието на МИГ и произтичащите </w:t>
            </w:r>
            <w:r w:rsidR="00C74B24">
              <w:rPr>
                <w:rFonts w:eastAsia="Times New Roman" w:cs="Times New Roman"/>
                <w:sz w:val="24"/>
                <w:szCs w:val="20"/>
                <w:lang w:eastAsia="bg-BG"/>
              </w:rPr>
              <w:t xml:space="preserve">от нея </w:t>
            </w:r>
            <w:r w:rsidR="00D92C4F" w:rsidRPr="007B0003">
              <w:rPr>
                <w:rFonts w:eastAsia="Times New Roman" w:cs="Times New Roman"/>
                <w:sz w:val="24"/>
                <w:szCs w:val="20"/>
                <w:lang w:eastAsia="bg-BG"/>
              </w:rPr>
              <w:t>цели. Последните се постигат чрез формулирането на няколко ключови приоритетни области за развитие с включените към тях специфични цели. Стратегическите предложения са определени от местните</w:t>
            </w:r>
            <w:r w:rsidR="00C74B24">
              <w:rPr>
                <w:rFonts w:eastAsia="Times New Roman" w:cs="Times New Roman"/>
                <w:sz w:val="24"/>
                <w:szCs w:val="20"/>
                <w:lang w:eastAsia="bg-BG"/>
              </w:rPr>
              <w:t xml:space="preserve"> специфики и ресурси, очертани</w:t>
            </w:r>
            <w:r w:rsidR="00D92C4F" w:rsidRPr="007B0003">
              <w:rPr>
                <w:rFonts w:eastAsia="Times New Roman" w:cs="Times New Roman"/>
                <w:sz w:val="24"/>
                <w:szCs w:val="20"/>
                <w:lang w:eastAsia="bg-BG"/>
              </w:rPr>
              <w:t xml:space="preserve"> в социално-икон</w:t>
            </w:r>
            <w:r w:rsidR="007B0003" w:rsidRPr="007B0003">
              <w:rPr>
                <w:rFonts w:eastAsia="Times New Roman" w:cs="Times New Roman"/>
                <w:sz w:val="24"/>
                <w:szCs w:val="20"/>
                <w:lang w:eastAsia="bg-BG"/>
              </w:rPr>
              <w:t xml:space="preserve">омическия анализ на територията, </w:t>
            </w:r>
            <w:r w:rsidR="00D92C4F" w:rsidRPr="007B0003">
              <w:rPr>
                <w:rFonts w:eastAsia="Times New Roman" w:cs="Times New Roman"/>
                <w:sz w:val="24"/>
                <w:szCs w:val="20"/>
                <w:lang w:eastAsia="bg-BG"/>
              </w:rPr>
              <w:t>SWOT анализа и мнението на местните общности, изразени в процеса по разработването на настоящата стратегия.</w:t>
            </w:r>
          </w:p>
          <w:p w14:paraId="75423E8A" w14:textId="77777777" w:rsidR="003749D0" w:rsidRPr="00FF3576" w:rsidRDefault="000B51C9" w:rsidP="00605AB2">
            <w:pPr>
              <w:tabs>
                <w:tab w:val="left" w:pos="142"/>
              </w:tabs>
              <w:jc w:val="both"/>
              <w:rPr>
                <w:rFonts w:eastAsia="Times New Roman"/>
                <w:b/>
                <w:color w:val="000000"/>
                <w:sz w:val="24"/>
                <w:szCs w:val="24"/>
                <w:u w:val="single"/>
                <w:lang w:eastAsia="bg-BG"/>
              </w:rPr>
            </w:pPr>
            <w:r w:rsidRPr="00FF3576">
              <w:rPr>
                <w:rFonts w:eastAsia="Times New Roman"/>
                <w:b/>
                <w:color w:val="000000"/>
                <w:sz w:val="24"/>
                <w:szCs w:val="24"/>
                <w:u w:val="single"/>
                <w:lang w:eastAsia="bg-BG"/>
              </w:rPr>
              <w:t>Връзка между стратегията за ВОМР с характерист</w:t>
            </w:r>
            <w:r w:rsidR="003749D0" w:rsidRPr="00FF3576">
              <w:rPr>
                <w:rFonts w:eastAsia="Times New Roman"/>
                <w:b/>
                <w:color w:val="000000"/>
                <w:sz w:val="24"/>
                <w:szCs w:val="24"/>
                <w:u w:val="single"/>
                <w:lang w:eastAsia="bg-BG"/>
              </w:rPr>
              <w:t>иките на конкретната територия</w:t>
            </w:r>
          </w:p>
          <w:p w14:paraId="09662594" w14:textId="77777777" w:rsidR="00C416E9" w:rsidRDefault="00E33C5D" w:rsidP="00C416E9">
            <w:pPr>
              <w:jc w:val="both"/>
            </w:pPr>
            <w:r>
              <w:rPr>
                <w:rFonts w:eastAsia="Times New Roman" w:cs="Times New Roman"/>
                <w:b/>
                <w:i/>
                <w:sz w:val="24"/>
                <w:szCs w:val="24"/>
                <w:lang w:eastAsia="bg-BG"/>
              </w:rPr>
              <w:t xml:space="preserve">     </w:t>
            </w:r>
            <w:r w:rsidR="007B0003" w:rsidRPr="00FF3576">
              <w:rPr>
                <w:rFonts w:eastAsia="Times New Roman" w:cs="Times New Roman"/>
                <w:b/>
                <w:i/>
                <w:sz w:val="24"/>
                <w:szCs w:val="24"/>
                <w:lang w:eastAsia="bg-BG"/>
              </w:rPr>
              <w:t>Връзка с икономиката</w:t>
            </w:r>
            <w:r>
              <w:rPr>
                <w:rFonts w:eastAsia="Times New Roman" w:cs="Times New Roman"/>
                <w:b/>
                <w:sz w:val="24"/>
                <w:szCs w:val="24"/>
                <w:lang w:eastAsia="bg-BG"/>
              </w:rPr>
              <w:t xml:space="preserve">: </w:t>
            </w:r>
            <w:r w:rsidR="00C416E9">
              <w:rPr>
                <w:rFonts w:eastAsia="MS Mincho" w:cs="Times New Roman"/>
                <w:bCs/>
                <w:sz w:val="24"/>
                <w:szCs w:val="24"/>
              </w:rPr>
              <w:t>МСП</w:t>
            </w:r>
            <w:r w:rsidR="00C74B24">
              <w:rPr>
                <w:rFonts w:eastAsia="MS Mincho" w:cs="Times New Roman"/>
                <w:bCs/>
                <w:sz w:val="24"/>
                <w:szCs w:val="24"/>
              </w:rPr>
              <w:t xml:space="preserve"> на територията на МИГ</w:t>
            </w:r>
            <w:r w:rsidR="00C74B24" w:rsidRPr="00550A35">
              <w:rPr>
                <w:rFonts w:eastAsia="MS Mincho" w:cs="Times New Roman"/>
                <w:bCs/>
                <w:sz w:val="24"/>
                <w:szCs w:val="24"/>
              </w:rPr>
              <w:t xml:space="preserve"> се характеризира</w:t>
            </w:r>
            <w:r w:rsidR="00C416E9">
              <w:rPr>
                <w:rFonts w:eastAsia="MS Mincho" w:cs="Times New Roman"/>
                <w:bCs/>
                <w:sz w:val="24"/>
                <w:szCs w:val="24"/>
              </w:rPr>
              <w:t>т</w:t>
            </w:r>
            <w:r w:rsidR="00C74B24" w:rsidRPr="00550A35">
              <w:rPr>
                <w:rFonts w:eastAsia="MS Mincho" w:cs="Times New Roman"/>
                <w:bCs/>
                <w:sz w:val="24"/>
                <w:szCs w:val="24"/>
              </w:rPr>
              <w:t xml:space="preserve"> с относителна </w:t>
            </w:r>
            <w:r w:rsidR="00C74B24" w:rsidRPr="00C74B24">
              <w:rPr>
                <w:rFonts w:eastAsia="MS Mincho" w:cs="Times New Roman"/>
                <w:bCs/>
                <w:sz w:val="24"/>
                <w:szCs w:val="24"/>
              </w:rPr>
              <w:t xml:space="preserve">устойчивост и стабилност през последните години. </w:t>
            </w:r>
            <w:r w:rsidR="00C416E9" w:rsidRPr="00550A35">
              <w:rPr>
                <w:rFonts w:eastAsia="Calibri" w:cs="Times New Roman"/>
                <w:sz w:val="24"/>
                <w:szCs w:val="24"/>
                <w:lang w:eastAsia="bg-BG"/>
              </w:rPr>
              <w:t xml:space="preserve">Съществена част за разработването на адекватна за нуждите на територията Стратегия за </w:t>
            </w:r>
            <w:r w:rsidR="00C416E9">
              <w:rPr>
                <w:rFonts w:eastAsia="Calibri" w:cs="Times New Roman"/>
                <w:sz w:val="24"/>
                <w:szCs w:val="24"/>
                <w:lang w:eastAsia="bg-BG"/>
              </w:rPr>
              <w:t>ВОМР</w:t>
            </w:r>
            <w:r w:rsidR="00DB113C">
              <w:rPr>
                <w:rFonts w:eastAsia="Calibri" w:cs="Times New Roman"/>
                <w:sz w:val="24"/>
                <w:szCs w:val="24"/>
                <w:lang w:eastAsia="bg-BG"/>
              </w:rPr>
              <w:t>,</w:t>
            </w:r>
            <w:r w:rsidR="00C416E9" w:rsidRPr="00550A35">
              <w:rPr>
                <w:rFonts w:eastAsia="Calibri" w:cs="Times New Roman"/>
                <w:sz w:val="24"/>
                <w:szCs w:val="24"/>
                <w:lang w:eastAsia="bg-BG"/>
              </w:rPr>
              <w:t xml:space="preserve"> заема анализът на предприятията със седалище на територията на МИГ по икономически дейности, приоритетно посочени в Стратегия</w:t>
            </w:r>
            <w:r w:rsidR="00C416E9">
              <w:rPr>
                <w:rFonts w:eastAsia="Calibri" w:cs="Times New Roman"/>
                <w:sz w:val="24"/>
                <w:szCs w:val="24"/>
                <w:lang w:eastAsia="bg-BG"/>
              </w:rPr>
              <w:t>та</w:t>
            </w:r>
            <w:r w:rsidR="00C416E9" w:rsidRPr="00550A35">
              <w:rPr>
                <w:rFonts w:eastAsia="Calibri" w:cs="Times New Roman"/>
                <w:sz w:val="24"/>
                <w:szCs w:val="24"/>
                <w:lang w:eastAsia="bg-BG"/>
              </w:rPr>
              <w:t xml:space="preserve"> за насърчаване на малки и средни предприятия 2014 – 2020 </w:t>
            </w:r>
            <w:r w:rsidR="00C416E9">
              <w:rPr>
                <w:rFonts w:eastAsia="Calibri" w:cs="Times New Roman"/>
                <w:sz w:val="24"/>
                <w:szCs w:val="24"/>
                <w:lang w:eastAsia="bg-BG"/>
              </w:rPr>
              <w:t xml:space="preserve">/НСНМСП/ </w:t>
            </w:r>
            <w:r w:rsidR="00C416E9" w:rsidRPr="00550A35">
              <w:rPr>
                <w:rFonts w:eastAsia="Calibri" w:cs="Times New Roman"/>
                <w:sz w:val="24"/>
                <w:szCs w:val="24"/>
                <w:lang w:eastAsia="bg-BG"/>
              </w:rPr>
              <w:t xml:space="preserve">и Иновационната стратегия за интелигента специализация (ИСИС). </w:t>
            </w:r>
            <w:r w:rsidR="00C416E9" w:rsidRPr="00550A35">
              <w:rPr>
                <w:rFonts w:eastAsia="Calibri" w:cs="Times New Roman"/>
                <w:sz w:val="24"/>
                <w:szCs w:val="24"/>
              </w:rPr>
              <w:t>От направения анализ се вижда слабо развитие на промишлени предприятия на територията на две от общините, попадащи в обхвата на МИГ „Панагюрище, Стрелча, Лесичово” –</w:t>
            </w:r>
            <w:r w:rsidR="00C416E9">
              <w:rPr>
                <w:rFonts w:eastAsia="Calibri" w:cs="Times New Roman"/>
                <w:sz w:val="24"/>
                <w:szCs w:val="24"/>
              </w:rPr>
              <w:t xml:space="preserve"> </w:t>
            </w:r>
            <w:r w:rsidR="00C416E9" w:rsidRPr="00550A35">
              <w:rPr>
                <w:rFonts w:eastAsia="Calibri" w:cs="Times New Roman"/>
                <w:sz w:val="24"/>
                <w:szCs w:val="24"/>
              </w:rPr>
              <w:t>Стрелча и Лесичово, което от своя страна води до по-ниско икономическо развитие и по-нисък стандарт на живот в тези населени места. На територията на община Стрелча има само едно предприятие, опериращо в сферата на високотехнологичното и средно вискотехнологичното промишлено производство, занимаващо се с производство на очна оптика, оптични детайли, рамки за очила, лабораторна стъклария, инст</w:t>
            </w:r>
            <w:r w:rsidR="00C416E9">
              <w:rPr>
                <w:rFonts w:eastAsia="Calibri" w:cs="Times New Roman"/>
                <w:sz w:val="24"/>
                <w:szCs w:val="24"/>
              </w:rPr>
              <w:t>рументи и машини за микрооптика</w:t>
            </w:r>
            <w:r w:rsidR="00C416E9" w:rsidRPr="00550A35">
              <w:rPr>
                <w:rFonts w:eastAsia="Calibri" w:cs="Times New Roman"/>
                <w:sz w:val="24"/>
                <w:szCs w:val="24"/>
              </w:rPr>
              <w:t>. Най-много промишлени предприятия на територията на община Стрелча попадат в категорията „Нискотех</w:t>
            </w:r>
            <w:r w:rsidR="00C416E9">
              <w:rPr>
                <w:rFonts w:eastAsia="Calibri" w:cs="Times New Roman"/>
                <w:sz w:val="24"/>
                <w:szCs w:val="24"/>
              </w:rPr>
              <w:t>нологични и средно нискотехноло</w:t>
            </w:r>
            <w:r w:rsidR="00C416E9" w:rsidRPr="00550A35">
              <w:rPr>
                <w:rFonts w:eastAsia="Calibri" w:cs="Times New Roman"/>
                <w:sz w:val="24"/>
                <w:szCs w:val="24"/>
              </w:rPr>
              <w:t>гични промишлени предприятия”, като по-голямата част от тях оперират в производството на дървен материал и изделия от дървен материал, производство на мебели, производство на пластмасови и метални изделия,производство на храни и напитки, както и производство на бетонови изделия. Съ</w:t>
            </w:r>
            <w:r w:rsidR="00C416E9">
              <w:rPr>
                <w:rFonts w:eastAsia="Calibri" w:cs="Times New Roman"/>
                <w:sz w:val="24"/>
                <w:szCs w:val="24"/>
              </w:rPr>
              <w:t>що така при анализа е отбелязан</w:t>
            </w:r>
            <w:r w:rsidR="00C416E9" w:rsidRPr="00550A35">
              <w:rPr>
                <w:rFonts w:eastAsia="Calibri" w:cs="Times New Roman"/>
                <w:sz w:val="24"/>
                <w:szCs w:val="24"/>
              </w:rPr>
              <w:t xml:space="preserve"> </w:t>
            </w:r>
            <w:r w:rsidR="00C416E9">
              <w:rPr>
                <w:rFonts w:eastAsia="Calibri" w:cs="Times New Roman"/>
                <w:sz w:val="24"/>
                <w:szCs w:val="24"/>
              </w:rPr>
              <w:t>недостатъчния</w:t>
            </w:r>
            <w:r w:rsidR="008B0B24">
              <w:rPr>
                <w:rFonts w:eastAsia="Calibri" w:cs="Times New Roman"/>
                <w:sz w:val="24"/>
                <w:szCs w:val="24"/>
              </w:rPr>
              <w:t>т</w:t>
            </w:r>
            <w:r w:rsidR="00C416E9">
              <w:rPr>
                <w:rFonts w:eastAsia="Calibri" w:cs="Times New Roman"/>
                <w:sz w:val="24"/>
                <w:szCs w:val="24"/>
              </w:rPr>
              <w:t xml:space="preserve"> брой</w:t>
            </w:r>
            <w:r w:rsidR="00C416E9" w:rsidRPr="00550A35">
              <w:rPr>
                <w:rFonts w:eastAsia="Calibri" w:cs="Times New Roman"/>
                <w:sz w:val="24"/>
                <w:szCs w:val="24"/>
              </w:rPr>
              <w:t xml:space="preserve"> на предприятия, чиято дейност попада в обхвата на ИСИС, което води до ниска конкурентоспособност на съществуващите предприятия и силно влияние от икономическите промени и кризи. Община Лесичово, подобно на община Стрелча, се характеризира с относително предимство на предприятията, опериращи в сферата на търговията, услугите и селскостопанската дейност, и значително по-малък дял на промишлените предприятия. На територията на общината липсват високотехнологични и средно високотехнологични предприятия, както и предприятия с интензивни на знания услуги. Промишлените предприятия попадат в категорията „Нискотехнологични и средно нискотехнологични промишлени предприятия”, като основните им дейности са преработка и производство на дървен материал и мебели, производство на метални изделия, производство на лакове и разтворители, производство на изделия от хартия и картон и други.</w:t>
            </w:r>
          </w:p>
          <w:p w14:paraId="2EBC528B" w14:textId="77777777" w:rsidR="00C74B24" w:rsidRDefault="00D8120F" w:rsidP="00C416E9">
            <w:pPr>
              <w:tabs>
                <w:tab w:val="left" w:pos="142"/>
              </w:tabs>
              <w:jc w:val="both"/>
              <w:rPr>
                <w:sz w:val="24"/>
                <w:szCs w:val="24"/>
              </w:rPr>
            </w:pPr>
            <w:r>
              <w:rPr>
                <w:sz w:val="24"/>
                <w:szCs w:val="24"/>
              </w:rPr>
              <w:t xml:space="preserve">     </w:t>
            </w:r>
            <w:r w:rsidR="00C74B24" w:rsidRPr="00C74B24">
              <w:rPr>
                <w:sz w:val="24"/>
                <w:szCs w:val="24"/>
              </w:rPr>
              <w:t xml:space="preserve">Подкрепата по Стратегията за ВОМР е насочена към адресиране на нуждите, преодоляване на предизвикателствата и оползотворяване на възможностите за развитие </w:t>
            </w:r>
            <w:r w:rsidR="00C416E9">
              <w:rPr>
                <w:sz w:val="24"/>
                <w:szCs w:val="24"/>
              </w:rPr>
              <w:t>на МСП</w:t>
            </w:r>
            <w:r w:rsidR="00C74B24" w:rsidRPr="00C74B24">
              <w:rPr>
                <w:sz w:val="24"/>
                <w:szCs w:val="24"/>
              </w:rPr>
              <w:t>, определени съгласно</w:t>
            </w:r>
            <w:r w:rsidR="00C74B24">
              <w:rPr>
                <w:sz w:val="24"/>
                <w:szCs w:val="24"/>
              </w:rPr>
              <w:t xml:space="preserve"> </w:t>
            </w:r>
            <w:r w:rsidR="00C416E9">
              <w:rPr>
                <w:sz w:val="24"/>
                <w:szCs w:val="24"/>
              </w:rPr>
              <w:t xml:space="preserve">идентифицираните териториални потребности и </w:t>
            </w:r>
            <w:r w:rsidR="00C74B24">
              <w:rPr>
                <w:sz w:val="24"/>
                <w:szCs w:val="24"/>
              </w:rPr>
              <w:t>целите на:</w:t>
            </w:r>
          </w:p>
          <w:p w14:paraId="09B765AE" w14:textId="77777777" w:rsidR="00C74B24" w:rsidRPr="00C416E9" w:rsidRDefault="00C74B24" w:rsidP="00ED097F">
            <w:pPr>
              <w:pStyle w:val="a3"/>
              <w:numPr>
                <w:ilvl w:val="0"/>
                <w:numId w:val="78"/>
              </w:numPr>
              <w:tabs>
                <w:tab w:val="left" w:pos="142"/>
                <w:tab w:val="left" w:pos="299"/>
              </w:tabs>
              <w:ind w:left="0" w:firstLine="85"/>
              <w:jc w:val="both"/>
              <w:rPr>
                <w:sz w:val="24"/>
                <w:szCs w:val="24"/>
                <w:lang w:eastAsia="bg-BG"/>
              </w:rPr>
            </w:pPr>
            <w:r w:rsidRPr="00D8120F">
              <w:rPr>
                <w:i/>
                <w:sz w:val="24"/>
                <w:szCs w:val="24"/>
                <w:u w:val="single"/>
                <w:lang w:eastAsia="bg-BG"/>
              </w:rPr>
              <w:lastRenderedPageBreak/>
              <w:t>„Национална стратегия за насърчаване на малките и средните предприятия 2014-2020 г</w:t>
            </w:r>
            <w:r w:rsidRPr="00C416E9">
              <w:rPr>
                <w:i/>
                <w:sz w:val="24"/>
                <w:szCs w:val="24"/>
                <w:lang w:eastAsia="bg-BG"/>
              </w:rPr>
              <w:t>.”</w:t>
            </w:r>
            <w:r w:rsidRPr="00C416E9">
              <w:rPr>
                <w:sz w:val="24"/>
                <w:szCs w:val="24"/>
                <w:lang w:eastAsia="bg-BG"/>
              </w:rPr>
              <w:t xml:space="preserve">, представяща визията на Република България относно държавната подкрепа в областта на МСП в съответствие с политиката на ЕС. </w:t>
            </w:r>
            <w:r w:rsidR="00C416E9" w:rsidRPr="00C416E9">
              <w:rPr>
                <w:sz w:val="24"/>
                <w:szCs w:val="24"/>
                <w:lang w:eastAsia="bg-BG"/>
              </w:rPr>
              <w:t xml:space="preserve">Стратегията за ВОМР ще </w:t>
            </w:r>
            <w:r w:rsidRPr="00C416E9">
              <w:rPr>
                <w:sz w:val="24"/>
                <w:szCs w:val="24"/>
                <w:lang w:eastAsia="bg-BG"/>
              </w:rPr>
              <w:t>допринася за постигане на целите в две от приоритетните области на Националната стратегия за насърчаване на МСП – достъп до финансиране и умения и иновации.</w:t>
            </w:r>
          </w:p>
          <w:p w14:paraId="5BC48D1D" w14:textId="77777777" w:rsidR="00C416E9" w:rsidRDefault="00C74B24" w:rsidP="00ED097F">
            <w:pPr>
              <w:pStyle w:val="a3"/>
              <w:numPr>
                <w:ilvl w:val="0"/>
                <w:numId w:val="78"/>
              </w:numPr>
              <w:tabs>
                <w:tab w:val="left" w:pos="142"/>
                <w:tab w:val="left" w:pos="299"/>
              </w:tabs>
              <w:ind w:left="0" w:firstLine="85"/>
              <w:jc w:val="both"/>
              <w:rPr>
                <w:sz w:val="24"/>
                <w:szCs w:val="24"/>
              </w:rPr>
            </w:pPr>
            <w:r w:rsidRPr="00D8120F">
              <w:rPr>
                <w:i/>
                <w:sz w:val="24"/>
                <w:szCs w:val="24"/>
                <w:u w:val="single"/>
                <w:lang w:eastAsia="bg-BG"/>
              </w:rPr>
              <w:t>„Иновационната стратегия за интелигентна спец</w:t>
            </w:r>
            <w:r w:rsidR="00C416E9" w:rsidRPr="00D8120F">
              <w:rPr>
                <w:i/>
                <w:sz w:val="24"/>
                <w:szCs w:val="24"/>
                <w:u w:val="single"/>
                <w:lang w:eastAsia="bg-BG"/>
              </w:rPr>
              <w:t>иализация на Република България</w:t>
            </w:r>
            <w:r w:rsidRPr="00D8120F">
              <w:rPr>
                <w:i/>
                <w:sz w:val="24"/>
                <w:szCs w:val="24"/>
                <w:u w:val="single"/>
                <w:lang w:eastAsia="bg-BG"/>
              </w:rPr>
              <w:t>.”</w:t>
            </w:r>
            <w:r w:rsidRPr="00C416E9">
              <w:rPr>
                <w:sz w:val="24"/>
                <w:szCs w:val="24"/>
                <w:lang w:eastAsia="bg-BG"/>
              </w:rPr>
              <w:t xml:space="preserve">, която цели да осигури ефективно и координирано управление иновационните процеси; укрепване на иновационната система, чрез изграждане на съвременна иновационна и научна инфраструктура, повишаване на човешкия капацитет според нуждите на науката и индустрията и въвеждане на специфични финансови инструменти за подкрепа; подкрепа на цифровия растеж и електронното управление. </w:t>
            </w:r>
          </w:p>
          <w:p w14:paraId="1E6687A0" w14:textId="77777777" w:rsidR="0017282E" w:rsidRPr="00A14468" w:rsidRDefault="0017282E" w:rsidP="00C416E9">
            <w:pPr>
              <w:tabs>
                <w:tab w:val="left" w:pos="142"/>
                <w:tab w:val="left" w:pos="299"/>
              </w:tabs>
              <w:jc w:val="both"/>
              <w:rPr>
                <w:sz w:val="24"/>
                <w:szCs w:val="24"/>
              </w:rPr>
            </w:pPr>
            <w:r w:rsidRPr="00C416E9">
              <w:rPr>
                <w:sz w:val="24"/>
                <w:szCs w:val="24"/>
                <w:lang w:eastAsia="bg-BG"/>
              </w:rPr>
              <w:t>Един от основн</w:t>
            </w:r>
            <w:r w:rsidR="00C416E9">
              <w:rPr>
                <w:sz w:val="24"/>
                <w:szCs w:val="24"/>
                <w:lang w:eastAsia="bg-BG"/>
              </w:rPr>
              <w:t>ите приоритети, които си е поставила</w:t>
            </w:r>
            <w:r w:rsidRPr="00C416E9">
              <w:rPr>
                <w:sz w:val="24"/>
                <w:szCs w:val="24"/>
                <w:lang w:eastAsia="bg-BG"/>
              </w:rPr>
              <w:t xml:space="preserve"> местната общност е</w:t>
            </w:r>
            <w:r w:rsidRPr="00C416E9">
              <w:rPr>
                <w:rFonts w:eastAsia="Times New Roman" w:cs="Times New Roman"/>
                <w:sz w:val="24"/>
                <w:szCs w:val="24"/>
                <w:lang w:eastAsia="bg-BG"/>
              </w:rPr>
              <w:t xml:space="preserve"> задоволяване на потребността от повишаване на конкурентоспособността на МСП, чрез в</w:t>
            </w:r>
            <w:r w:rsidRPr="00C416E9">
              <w:rPr>
                <w:sz w:val="24"/>
                <w:szCs w:val="24"/>
              </w:rPr>
              <w:t xml:space="preserve">ъвеждане на иновации и технологично обновление в МСП </w:t>
            </w:r>
            <w:r w:rsidRPr="00C416E9">
              <w:rPr>
                <w:rFonts w:eastAsia="Times New Roman" w:cs="Times New Roman"/>
                <w:sz w:val="24"/>
                <w:szCs w:val="24"/>
                <w:lang w:eastAsia="bg-BG"/>
              </w:rPr>
              <w:t xml:space="preserve">и създаване на местен бизнес и заетост на населението извън земеделието. </w:t>
            </w:r>
            <w:r w:rsidR="00A14468" w:rsidRPr="00A14468">
              <w:rPr>
                <w:rFonts w:eastAsia="Times New Roman" w:cs="Times New Roman"/>
                <w:sz w:val="24"/>
                <w:szCs w:val="24"/>
                <w:lang w:eastAsia="bg-BG"/>
              </w:rPr>
              <w:t>Подкрепата по Стратегията за ВОМР ще бъде насочена и към подпомагане на капацитета на п</w:t>
            </w:r>
            <w:r w:rsidR="00A14468">
              <w:rPr>
                <w:rFonts w:eastAsia="Times New Roman" w:cs="Times New Roman"/>
                <w:sz w:val="24"/>
                <w:szCs w:val="24"/>
                <w:lang w:eastAsia="bg-BG"/>
              </w:rPr>
              <w:t>редприятията за по-лесен достъп и</w:t>
            </w:r>
            <w:r w:rsidR="00A14468" w:rsidRPr="00A14468">
              <w:rPr>
                <w:rFonts w:eastAsia="Times New Roman" w:cs="Times New Roman"/>
                <w:sz w:val="24"/>
                <w:szCs w:val="24"/>
                <w:lang w:eastAsia="bg-BG"/>
              </w:rPr>
              <w:t xml:space="preserve"> </w:t>
            </w:r>
            <w:r w:rsidR="00A14468">
              <w:rPr>
                <w:rFonts w:eastAsia="Times New Roman" w:cs="Times New Roman"/>
                <w:sz w:val="24"/>
                <w:szCs w:val="24"/>
                <w:lang w:eastAsia="bg-BG"/>
              </w:rPr>
              <w:t>устойчиво развитие</w:t>
            </w:r>
            <w:r w:rsidR="00A14468" w:rsidRPr="00A14468">
              <w:rPr>
                <w:rFonts w:eastAsia="Times New Roman" w:cs="Times New Roman"/>
                <w:sz w:val="24"/>
                <w:szCs w:val="24"/>
                <w:lang w:eastAsia="bg-BG"/>
              </w:rPr>
              <w:t>. Мерките, които ще се реализират в тази област, ще бъдат насочени към преодоляване на ограниченията, които изпитват предприятия</w:t>
            </w:r>
            <w:r w:rsidR="008B0B24">
              <w:rPr>
                <w:rFonts w:eastAsia="Times New Roman" w:cs="Times New Roman"/>
                <w:sz w:val="24"/>
                <w:szCs w:val="24"/>
                <w:lang w:eastAsia="bg-BG"/>
              </w:rPr>
              <w:t>та</w:t>
            </w:r>
            <w:r w:rsidR="00A14468" w:rsidRPr="00A14468">
              <w:rPr>
                <w:rFonts w:eastAsia="Times New Roman" w:cs="Times New Roman"/>
                <w:sz w:val="24"/>
                <w:szCs w:val="24"/>
                <w:lang w:eastAsia="bg-BG"/>
              </w:rPr>
              <w:t xml:space="preserve"> по отношение на конкурентоспособността си на регионалния, вътрешно европейския и световния пазари, дължащи се на високи производствени разходи и необходимост от оптимизация на производствените вериги</w:t>
            </w:r>
            <w:r w:rsidR="00A14468">
              <w:rPr>
                <w:rFonts w:eastAsia="Times New Roman" w:cs="Times New Roman"/>
                <w:sz w:val="24"/>
                <w:szCs w:val="24"/>
                <w:lang w:eastAsia="bg-BG"/>
              </w:rPr>
              <w:t>,</w:t>
            </w:r>
            <w:r w:rsidR="00A14468" w:rsidRPr="00A14468">
              <w:rPr>
                <w:rFonts w:eastAsia="Times New Roman" w:cs="Times New Roman"/>
                <w:sz w:val="24"/>
                <w:szCs w:val="24"/>
                <w:lang w:eastAsia="bg-BG"/>
              </w:rPr>
              <w:t xml:space="preserve"> използването на морално остарели технологии за осъществя</w:t>
            </w:r>
            <w:r w:rsidR="00A14468">
              <w:rPr>
                <w:rFonts w:eastAsia="Times New Roman" w:cs="Times New Roman"/>
                <w:sz w:val="24"/>
                <w:szCs w:val="24"/>
                <w:lang w:eastAsia="bg-BG"/>
              </w:rPr>
              <w:t>ване на производствени про</w:t>
            </w:r>
            <w:r w:rsidR="008B0B24">
              <w:rPr>
                <w:rFonts w:eastAsia="Times New Roman" w:cs="Times New Roman"/>
                <w:sz w:val="24"/>
                <w:szCs w:val="24"/>
                <w:lang w:eastAsia="bg-BG"/>
              </w:rPr>
              <w:t>цеси</w:t>
            </w:r>
            <w:r w:rsidR="00A14468">
              <w:rPr>
                <w:rFonts w:eastAsia="Times New Roman" w:cs="Times New Roman"/>
                <w:sz w:val="24"/>
                <w:szCs w:val="24"/>
                <w:lang w:eastAsia="bg-BG"/>
              </w:rPr>
              <w:t xml:space="preserve"> и </w:t>
            </w:r>
            <w:r w:rsidR="00A14468" w:rsidRPr="00A14468">
              <w:rPr>
                <w:rFonts w:eastAsia="Times New Roman" w:cs="Times New Roman"/>
                <w:sz w:val="24"/>
                <w:szCs w:val="24"/>
                <w:lang w:eastAsia="bg-BG"/>
              </w:rPr>
              <w:t>липсата на достатъчен производствен капацитет, който да удовлетвор</w:t>
            </w:r>
            <w:r w:rsidR="00A14468">
              <w:rPr>
                <w:rFonts w:eastAsia="Times New Roman" w:cs="Times New Roman"/>
                <w:sz w:val="24"/>
                <w:szCs w:val="24"/>
                <w:lang w:eastAsia="bg-BG"/>
              </w:rPr>
              <w:t>ява пазарните обеми на търсене.</w:t>
            </w:r>
          </w:p>
          <w:p w14:paraId="5E6DC2CA" w14:textId="77777777" w:rsidR="0017282E" w:rsidRPr="00A14468" w:rsidRDefault="005E77A2" w:rsidP="00C416E9">
            <w:pPr>
              <w:jc w:val="both"/>
              <w:rPr>
                <w:rFonts w:eastAsia="Times New Roman" w:cs="Times New Roman"/>
                <w:color w:val="FF0000"/>
                <w:sz w:val="24"/>
                <w:szCs w:val="24"/>
                <w:lang w:eastAsia="bg-BG"/>
              </w:rPr>
            </w:pPr>
            <w:r>
              <w:rPr>
                <w:rFonts w:eastAsia="Calibri" w:cs="Times New Roman"/>
                <w:sz w:val="24"/>
                <w:szCs w:val="24"/>
              </w:rPr>
              <w:t>В сферата на икономиката, Стратегията за ВОМР</w:t>
            </w:r>
            <w:r w:rsidRPr="005E77A2">
              <w:rPr>
                <w:rFonts w:eastAsia="Calibri" w:cs="Times New Roman"/>
                <w:sz w:val="24"/>
                <w:szCs w:val="24"/>
              </w:rPr>
              <w:t xml:space="preserve"> </w:t>
            </w:r>
            <w:r>
              <w:rPr>
                <w:sz w:val="24"/>
                <w:szCs w:val="24"/>
                <w:lang w:eastAsia="bg-BG"/>
              </w:rPr>
              <w:t>може да бъде полезна</w:t>
            </w:r>
            <w:r w:rsidR="00087FAA" w:rsidRPr="005E77A2">
              <w:rPr>
                <w:sz w:val="24"/>
                <w:szCs w:val="24"/>
                <w:lang w:eastAsia="bg-BG"/>
              </w:rPr>
              <w:t xml:space="preserve"> </w:t>
            </w:r>
            <w:r>
              <w:rPr>
                <w:sz w:val="24"/>
                <w:szCs w:val="24"/>
                <w:lang w:eastAsia="bg-BG"/>
              </w:rPr>
              <w:t>за</w:t>
            </w:r>
            <w:r w:rsidRPr="005E77A2">
              <w:rPr>
                <w:sz w:val="24"/>
                <w:szCs w:val="24"/>
                <w:lang w:eastAsia="bg-BG"/>
              </w:rPr>
              <w:t xml:space="preserve"> постиг</w:t>
            </w:r>
            <w:r>
              <w:rPr>
                <w:sz w:val="24"/>
                <w:szCs w:val="24"/>
                <w:lang w:eastAsia="bg-BG"/>
              </w:rPr>
              <w:t>а</w:t>
            </w:r>
            <w:r w:rsidRPr="005E77A2">
              <w:rPr>
                <w:sz w:val="24"/>
                <w:szCs w:val="24"/>
                <w:lang w:eastAsia="bg-BG"/>
              </w:rPr>
              <w:t>не</w:t>
            </w:r>
            <w:r>
              <w:rPr>
                <w:sz w:val="24"/>
                <w:szCs w:val="24"/>
                <w:lang w:eastAsia="bg-BG"/>
              </w:rPr>
              <w:t>то на</w:t>
            </w:r>
            <w:r w:rsidRPr="005E77A2">
              <w:rPr>
                <w:sz w:val="24"/>
                <w:szCs w:val="24"/>
                <w:lang w:eastAsia="bg-BG"/>
              </w:rPr>
              <w:t xml:space="preserve"> балансирано и интегрирано</w:t>
            </w:r>
            <w:r w:rsidR="00A14468">
              <w:rPr>
                <w:sz w:val="24"/>
                <w:szCs w:val="24"/>
                <w:lang w:eastAsia="bg-BG"/>
              </w:rPr>
              <w:t xml:space="preserve"> </w:t>
            </w:r>
            <w:r w:rsidRPr="005E77A2">
              <w:rPr>
                <w:sz w:val="24"/>
                <w:szCs w:val="24"/>
                <w:lang w:eastAsia="bg-BG"/>
              </w:rPr>
              <w:t>икономическо развитие, осигуряващо зае</w:t>
            </w:r>
            <w:r w:rsidR="0017282E">
              <w:rPr>
                <w:sz w:val="24"/>
                <w:szCs w:val="24"/>
                <w:lang w:eastAsia="bg-BG"/>
              </w:rPr>
              <w:t xml:space="preserve">тост и намаляване на бедността </w:t>
            </w:r>
            <w:r w:rsidRPr="005E77A2">
              <w:rPr>
                <w:sz w:val="24"/>
                <w:szCs w:val="24"/>
                <w:lang w:eastAsia="bg-BG"/>
              </w:rPr>
              <w:t>с акцент на територията на МИГ, извън строителни граници на гр. Панагюрище, подобряване на цялостната дейност и икономическата ефективност на аграрния сектор и интегриране на производството и преработката на земеделски продукти и повишаване на икономическата активност на населението и осигуряване на качествена заетост и социално включване</w:t>
            </w:r>
            <w:r>
              <w:rPr>
                <w:sz w:val="24"/>
                <w:szCs w:val="24"/>
                <w:lang w:eastAsia="bg-BG"/>
              </w:rPr>
              <w:t>.</w:t>
            </w:r>
            <w:r w:rsidR="00E31980">
              <w:rPr>
                <w:szCs w:val="24"/>
                <w:lang w:eastAsia="bg-BG"/>
              </w:rPr>
              <w:t xml:space="preserve"> </w:t>
            </w:r>
            <w:r w:rsidR="00E31980" w:rsidRPr="00E31980">
              <w:rPr>
                <w:sz w:val="24"/>
                <w:szCs w:val="24"/>
                <w:lang w:eastAsia="bg-BG"/>
              </w:rPr>
              <w:t xml:space="preserve">Стратегията  ще подпомага </w:t>
            </w:r>
            <w:r w:rsidR="00E56365">
              <w:rPr>
                <w:sz w:val="24"/>
                <w:szCs w:val="24"/>
                <w:lang w:eastAsia="bg-BG"/>
              </w:rPr>
              <w:t>и</w:t>
            </w:r>
            <w:r w:rsidR="00E31980" w:rsidRPr="00E31980">
              <w:rPr>
                <w:sz w:val="24"/>
                <w:szCs w:val="24"/>
                <w:lang w:eastAsia="bg-BG"/>
              </w:rPr>
              <w:t xml:space="preserve"> развитие</w:t>
            </w:r>
            <w:r w:rsidR="00E56365">
              <w:rPr>
                <w:sz w:val="24"/>
                <w:szCs w:val="24"/>
                <w:lang w:eastAsia="bg-BG"/>
              </w:rPr>
              <w:t>то</w:t>
            </w:r>
            <w:r w:rsidR="00E31980" w:rsidRPr="00E31980">
              <w:rPr>
                <w:sz w:val="24"/>
                <w:szCs w:val="24"/>
                <w:lang w:eastAsia="bg-BG"/>
              </w:rPr>
              <w:t xml:space="preserve"> на неземеделски дейности, с приоритет към </w:t>
            </w:r>
            <w:r w:rsidR="00E56365">
              <w:rPr>
                <w:sz w:val="24"/>
                <w:szCs w:val="24"/>
                <w:lang w:eastAsia="bg-BG"/>
              </w:rPr>
              <w:t>дейности в селата и дейности</w:t>
            </w:r>
            <w:r w:rsidR="00E31980" w:rsidRPr="00E31980">
              <w:rPr>
                <w:sz w:val="24"/>
                <w:szCs w:val="24"/>
                <w:lang w:eastAsia="bg-BG"/>
              </w:rPr>
              <w:t xml:space="preserve">, оползотворяващи вътрешните ресурси </w:t>
            </w:r>
            <w:r w:rsidR="00E31980">
              <w:rPr>
                <w:sz w:val="24"/>
                <w:szCs w:val="24"/>
                <w:lang w:eastAsia="bg-BG"/>
              </w:rPr>
              <w:t>територията</w:t>
            </w:r>
            <w:r w:rsidR="00E31980" w:rsidRPr="00E31980">
              <w:rPr>
                <w:sz w:val="24"/>
                <w:szCs w:val="24"/>
                <w:lang w:eastAsia="bg-BG"/>
              </w:rPr>
              <w:t xml:space="preserve"> или възможностите, които разкрива</w:t>
            </w:r>
            <w:r w:rsidR="008B0B24">
              <w:rPr>
                <w:sz w:val="24"/>
                <w:szCs w:val="24"/>
                <w:lang w:eastAsia="bg-BG"/>
              </w:rPr>
              <w:t>т</w:t>
            </w:r>
            <w:r w:rsidR="00E31980" w:rsidRPr="00E31980">
              <w:rPr>
                <w:sz w:val="24"/>
                <w:szCs w:val="24"/>
                <w:lang w:eastAsia="bg-BG"/>
              </w:rPr>
              <w:t xml:space="preserve"> развитието на новите технологии.</w:t>
            </w:r>
            <w:r w:rsidR="0017282E">
              <w:rPr>
                <w:sz w:val="24"/>
                <w:szCs w:val="24"/>
                <w:lang w:eastAsia="bg-BG"/>
              </w:rPr>
              <w:t xml:space="preserve"> </w:t>
            </w:r>
          </w:p>
          <w:p w14:paraId="33D6AC08" w14:textId="77777777" w:rsidR="001728E4" w:rsidRPr="001728E4" w:rsidRDefault="00E33C5D" w:rsidP="001728E4">
            <w:pPr>
              <w:tabs>
                <w:tab w:val="left" w:pos="142"/>
              </w:tabs>
              <w:jc w:val="both"/>
              <w:rPr>
                <w:rFonts w:cs="Times New Roman"/>
                <w:sz w:val="24"/>
                <w:szCs w:val="24"/>
              </w:rPr>
            </w:pPr>
            <w:r>
              <w:rPr>
                <w:rFonts w:cs="Times New Roman"/>
                <w:b/>
                <w:i/>
                <w:sz w:val="24"/>
                <w:szCs w:val="24"/>
              </w:rPr>
              <w:t xml:space="preserve">     </w:t>
            </w:r>
            <w:r w:rsidR="00B82B43" w:rsidRPr="003749D0">
              <w:rPr>
                <w:rFonts w:cs="Times New Roman"/>
                <w:b/>
                <w:i/>
                <w:sz w:val="24"/>
                <w:szCs w:val="24"/>
              </w:rPr>
              <w:t>Аграрен сектор</w:t>
            </w:r>
            <w:r>
              <w:rPr>
                <w:rFonts w:cs="Times New Roman"/>
                <w:b/>
                <w:sz w:val="24"/>
                <w:szCs w:val="24"/>
              </w:rPr>
              <w:t>:</w:t>
            </w:r>
            <w:r w:rsidR="00B82B43" w:rsidRPr="00894242">
              <w:rPr>
                <w:rFonts w:cs="Times New Roman"/>
                <w:b/>
                <w:sz w:val="24"/>
                <w:szCs w:val="24"/>
              </w:rPr>
              <w:t xml:space="preserve"> </w:t>
            </w:r>
            <w:r w:rsidR="002F0F94" w:rsidRPr="004F7F58">
              <w:rPr>
                <w:sz w:val="24"/>
                <w:szCs w:val="24"/>
              </w:rPr>
              <w:t>Териториите</w:t>
            </w:r>
            <w:r w:rsidR="002F0F94" w:rsidRPr="00DD5D73">
              <w:rPr>
                <w:sz w:val="24"/>
                <w:szCs w:val="24"/>
              </w:rPr>
              <w:t xml:space="preserve"> с предназначение за нуждите на селскостопанския и горскостопанския сектори съставляват над 94 % от общата територия на МИГ. </w:t>
            </w:r>
            <w:r w:rsidR="00AE3E70" w:rsidRPr="00894242">
              <w:rPr>
                <w:rFonts w:cs="Times New Roman"/>
                <w:sz w:val="24"/>
                <w:szCs w:val="24"/>
              </w:rPr>
              <w:t xml:space="preserve">Обработваемата земя на територията е </w:t>
            </w:r>
            <w:r w:rsidR="00894242" w:rsidRPr="00894242">
              <w:rPr>
                <w:rFonts w:cs="Times New Roman"/>
                <w:sz w:val="24"/>
                <w:szCs w:val="24"/>
              </w:rPr>
              <w:t>329 795,2</w:t>
            </w:r>
            <w:r w:rsidR="00894242">
              <w:rPr>
                <w:rFonts w:cs="Times New Roman"/>
                <w:sz w:val="24"/>
                <w:szCs w:val="24"/>
              </w:rPr>
              <w:t xml:space="preserve"> от общо поземлен фонд </w:t>
            </w:r>
            <w:r w:rsidR="00894242" w:rsidRPr="00894242">
              <w:rPr>
                <w:rFonts w:cs="Times New Roman"/>
                <w:sz w:val="24"/>
                <w:szCs w:val="24"/>
              </w:rPr>
              <w:t>443</w:t>
            </w:r>
            <w:r w:rsidR="00894242">
              <w:rPr>
                <w:rFonts w:cs="Times New Roman"/>
                <w:sz w:val="24"/>
                <w:szCs w:val="24"/>
              </w:rPr>
              <w:t> </w:t>
            </w:r>
            <w:r w:rsidR="00894242" w:rsidRPr="00894242">
              <w:rPr>
                <w:rFonts w:cs="Times New Roman"/>
                <w:sz w:val="24"/>
                <w:szCs w:val="24"/>
              </w:rPr>
              <w:t>422</w:t>
            </w:r>
            <w:r w:rsidR="00894242">
              <w:rPr>
                <w:rFonts w:cs="Times New Roman"/>
                <w:sz w:val="24"/>
                <w:szCs w:val="24"/>
              </w:rPr>
              <w:t xml:space="preserve"> дка</w:t>
            </w:r>
            <w:r w:rsidR="00AE3E70" w:rsidRPr="00894242">
              <w:rPr>
                <w:rFonts w:cs="Times New Roman"/>
                <w:sz w:val="24"/>
                <w:szCs w:val="24"/>
              </w:rPr>
              <w:t xml:space="preserve">. </w:t>
            </w:r>
            <w:r w:rsidR="00B82B43" w:rsidRPr="00894242">
              <w:rPr>
                <w:rFonts w:cs="Times New Roman"/>
                <w:sz w:val="24"/>
                <w:szCs w:val="24"/>
              </w:rPr>
              <w:t xml:space="preserve">Най-голям дял на обработваемите площи заема община Панагюрище – 187 810,2 дка, следвана от община Лесичово - 86 862 дка и община Стрелча - </w:t>
            </w:r>
            <w:r w:rsidR="00894242" w:rsidRPr="00894242">
              <w:rPr>
                <w:rFonts w:cs="Times New Roman"/>
                <w:sz w:val="24"/>
                <w:szCs w:val="24"/>
              </w:rPr>
              <w:t xml:space="preserve">55 123 </w:t>
            </w:r>
            <w:r w:rsidR="00B82B43" w:rsidRPr="00894242">
              <w:rPr>
                <w:rFonts w:cs="Times New Roman"/>
                <w:sz w:val="24"/>
                <w:szCs w:val="24"/>
              </w:rPr>
              <w:t>дка. Сред основните култури, отглеждани на територията са житни</w:t>
            </w:r>
            <w:r w:rsidR="00F474B2">
              <w:rPr>
                <w:rFonts w:cs="Times New Roman"/>
                <w:sz w:val="24"/>
                <w:szCs w:val="24"/>
              </w:rPr>
              <w:t>те</w:t>
            </w:r>
            <w:r w:rsidR="00B82B43" w:rsidRPr="00894242">
              <w:rPr>
                <w:rFonts w:cs="Times New Roman"/>
                <w:sz w:val="24"/>
                <w:szCs w:val="24"/>
              </w:rPr>
              <w:t xml:space="preserve"> култури, маслодайна роза, </w:t>
            </w:r>
            <w:r w:rsidR="00AE3E70" w:rsidRPr="00894242">
              <w:rPr>
                <w:rFonts w:cs="Times New Roman"/>
                <w:sz w:val="24"/>
                <w:szCs w:val="24"/>
              </w:rPr>
              <w:t>лавандула</w:t>
            </w:r>
            <w:r w:rsidR="00AE3E70">
              <w:rPr>
                <w:rFonts w:cs="Times New Roman"/>
                <w:sz w:val="24"/>
                <w:szCs w:val="24"/>
              </w:rPr>
              <w:t xml:space="preserve">, </w:t>
            </w:r>
            <w:r w:rsidR="00B82B43" w:rsidRPr="00B82B43">
              <w:rPr>
                <w:rFonts w:cs="Times New Roman"/>
                <w:sz w:val="24"/>
                <w:szCs w:val="24"/>
              </w:rPr>
              <w:t>ло</w:t>
            </w:r>
            <w:r w:rsidR="00F474B2">
              <w:rPr>
                <w:rFonts w:cs="Times New Roman"/>
                <w:sz w:val="24"/>
                <w:szCs w:val="24"/>
              </w:rPr>
              <w:t xml:space="preserve">зя, слънчоглед, трайни насаждения, </w:t>
            </w:r>
            <w:r w:rsidR="00B82B43" w:rsidRPr="00B82B43">
              <w:rPr>
                <w:rFonts w:cs="Times New Roman"/>
                <w:sz w:val="24"/>
                <w:szCs w:val="24"/>
              </w:rPr>
              <w:t xml:space="preserve">зеленчуци. </w:t>
            </w:r>
            <w:r w:rsidR="00B675C8" w:rsidRPr="00DD5D73">
              <w:rPr>
                <w:sz w:val="24"/>
                <w:szCs w:val="24"/>
              </w:rPr>
              <w:t xml:space="preserve">Площите за отглеждане на етерично маслени култури </w:t>
            </w:r>
            <w:r w:rsidR="00B675C8">
              <w:rPr>
                <w:sz w:val="24"/>
                <w:szCs w:val="24"/>
              </w:rPr>
              <w:t xml:space="preserve">на цялата територия </w:t>
            </w:r>
            <w:r w:rsidR="00B675C8" w:rsidRPr="00DD5D73">
              <w:rPr>
                <w:sz w:val="24"/>
                <w:szCs w:val="24"/>
              </w:rPr>
              <w:t>(маслодайна роза и лавандула) нарастват. Засиленият интерес е продиктуван от възможността за изкупуване на продукцията в резултат на</w:t>
            </w:r>
            <w:r w:rsidR="00B675C8">
              <w:rPr>
                <w:sz w:val="24"/>
                <w:szCs w:val="24"/>
              </w:rPr>
              <w:t xml:space="preserve"> съществуващите две дестилерии на територията и на </w:t>
            </w:r>
            <w:r w:rsidR="00B675C8" w:rsidRPr="00DD5D73">
              <w:rPr>
                <w:sz w:val="24"/>
                <w:szCs w:val="24"/>
              </w:rPr>
              <w:t xml:space="preserve">отворената </w:t>
            </w:r>
            <w:r w:rsidR="00B675C8">
              <w:rPr>
                <w:sz w:val="24"/>
                <w:szCs w:val="24"/>
              </w:rPr>
              <w:t xml:space="preserve">нова </w:t>
            </w:r>
            <w:r w:rsidR="00B675C8" w:rsidRPr="00DD5D73">
              <w:rPr>
                <w:sz w:val="24"/>
                <w:szCs w:val="24"/>
              </w:rPr>
              <w:t xml:space="preserve">дестилерия за преработка на </w:t>
            </w:r>
            <w:r w:rsidR="00B675C8">
              <w:rPr>
                <w:sz w:val="24"/>
                <w:szCs w:val="24"/>
              </w:rPr>
              <w:t>етерични масла</w:t>
            </w:r>
            <w:r w:rsidR="00B675C8" w:rsidRPr="00F474B2">
              <w:rPr>
                <w:color w:val="FF0000"/>
                <w:sz w:val="24"/>
                <w:szCs w:val="24"/>
              </w:rPr>
              <w:t xml:space="preserve">. </w:t>
            </w:r>
            <w:r w:rsidR="00B675C8" w:rsidRPr="00F474B2">
              <w:rPr>
                <w:rFonts w:cs="Times New Roman"/>
                <w:sz w:val="24"/>
                <w:szCs w:val="24"/>
              </w:rPr>
              <w:t>Животновъдството се развива главно в семейни стопанства и служи за задоволяване на лични нуж</w:t>
            </w:r>
            <w:r w:rsidR="00F474B2" w:rsidRPr="00F474B2">
              <w:rPr>
                <w:rFonts w:cs="Times New Roman"/>
                <w:sz w:val="24"/>
                <w:szCs w:val="24"/>
              </w:rPr>
              <w:t xml:space="preserve">ди. Отчита се намаление на броя </w:t>
            </w:r>
            <w:r w:rsidR="00B675C8" w:rsidRPr="00F474B2">
              <w:rPr>
                <w:rFonts w:cs="Times New Roman"/>
                <w:sz w:val="24"/>
                <w:szCs w:val="24"/>
              </w:rPr>
              <w:t>отглеждани</w:t>
            </w:r>
            <w:r w:rsidR="008B0B24">
              <w:rPr>
                <w:rFonts w:cs="Times New Roman"/>
                <w:sz w:val="24"/>
                <w:szCs w:val="24"/>
              </w:rPr>
              <w:t>я</w:t>
            </w:r>
            <w:r w:rsidR="00B675C8" w:rsidRPr="00F474B2">
              <w:rPr>
                <w:rFonts w:cs="Times New Roman"/>
                <w:sz w:val="24"/>
                <w:szCs w:val="24"/>
              </w:rPr>
              <w:t xml:space="preserve"> едър и дребен добитък, тенденция, която се наблюдава в цялата страна. Животновъдството е свързано с отглеждане на едър (говедовъдство) и дребен рогат добитък (овцевъдство и козевъдство). Развито е също така свиневъдство и птицевъдство. Най-голям е делът на отглежданите овце на територията, следвани от кравите и биволиците.</w:t>
            </w:r>
            <w:r w:rsidR="00B675C8" w:rsidRPr="00F474B2">
              <w:rPr>
                <w:sz w:val="24"/>
                <w:szCs w:val="24"/>
              </w:rPr>
              <w:t xml:space="preserve"> </w:t>
            </w:r>
            <w:r w:rsidR="00B675C8" w:rsidRPr="00F474B2">
              <w:rPr>
                <w:rFonts w:cs="Times New Roman"/>
                <w:sz w:val="24"/>
                <w:szCs w:val="24"/>
              </w:rPr>
              <w:t>Положителен растеж се отчита в развитието на пчеларството, като пчелните семейства са нараснали.</w:t>
            </w:r>
            <w:r w:rsidR="00B675C8">
              <w:rPr>
                <w:rFonts w:cs="Times New Roman"/>
                <w:sz w:val="24"/>
                <w:szCs w:val="24"/>
              </w:rPr>
              <w:t xml:space="preserve"> </w:t>
            </w:r>
            <w:r w:rsidR="00087FAA" w:rsidRPr="00087FAA">
              <w:rPr>
                <w:rFonts w:cs="Times New Roman"/>
                <w:sz w:val="24"/>
                <w:szCs w:val="24"/>
              </w:rPr>
              <w:t xml:space="preserve">Въпреки модернизацията на </w:t>
            </w:r>
            <w:r w:rsidR="00087FAA" w:rsidRPr="00087FAA">
              <w:rPr>
                <w:rFonts w:cs="Times New Roman"/>
                <w:sz w:val="24"/>
                <w:szCs w:val="24"/>
              </w:rPr>
              <w:lastRenderedPageBreak/>
              <w:t>земеделските стопанства, осъществена през последните години, SWOT анализът показва, че като цяло инвестиционната активност в сектора е много слаба. Особено е ниска инвестиционната активност по отношение на иновациите и енергийната ефективност. В повечето земеделски стопанства технологиите и оборудването са остарели, което влияе негативно на производителността и ефективността на стопанствата и влошава тяхната конкурентоспособност. Подпомагането на модернизацията и технологичното обновление на стопанствата, чрез средствата по Стратегията и осигуряването на  възможностите за инвестиции в развитие и иновации ще подобри тяхната текуща конкурентоспособност</w:t>
            </w:r>
            <w:r w:rsidR="008B0B24">
              <w:rPr>
                <w:rFonts w:cs="Times New Roman"/>
                <w:sz w:val="24"/>
                <w:szCs w:val="24"/>
              </w:rPr>
              <w:t>,</w:t>
            </w:r>
            <w:r w:rsidR="00087FAA" w:rsidRPr="00087FAA">
              <w:rPr>
                <w:rFonts w:cs="Times New Roman"/>
                <w:sz w:val="24"/>
                <w:szCs w:val="24"/>
              </w:rPr>
              <w:t xml:space="preserve"> в т.ч. </w:t>
            </w:r>
            <w:r w:rsidR="0017282E">
              <w:rPr>
                <w:rFonts w:cs="Times New Roman"/>
                <w:sz w:val="24"/>
                <w:szCs w:val="24"/>
              </w:rPr>
              <w:t xml:space="preserve">ще </w:t>
            </w:r>
            <w:r w:rsidR="00087FAA" w:rsidRPr="00087FAA">
              <w:rPr>
                <w:rFonts w:cs="Times New Roman"/>
                <w:sz w:val="24"/>
                <w:szCs w:val="24"/>
              </w:rPr>
              <w:t>по</w:t>
            </w:r>
            <w:r w:rsidR="0017282E">
              <w:rPr>
                <w:rFonts w:cs="Times New Roman"/>
                <w:sz w:val="24"/>
                <w:szCs w:val="24"/>
              </w:rPr>
              <w:t>добри</w:t>
            </w:r>
            <w:r w:rsidR="00087FAA" w:rsidRPr="00087FAA">
              <w:rPr>
                <w:rFonts w:cs="Times New Roman"/>
                <w:sz w:val="24"/>
                <w:szCs w:val="24"/>
              </w:rPr>
              <w:t xml:space="preserve"> </w:t>
            </w:r>
            <w:r w:rsidR="0017282E">
              <w:rPr>
                <w:rFonts w:cs="Times New Roman"/>
                <w:sz w:val="24"/>
                <w:szCs w:val="24"/>
              </w:rPr>
              <w:t>и</w:t>
            </w:r>
            <w:r w:rsidR="00087FAA" w:rsidRPr="00087FAA">
              <w:rPr>
                <w:rFonts w:cs="Times New Roman"/>
                <w:sz w:val="24"/>
                <w:szCs w:val="24"/>
              </w:rPr>
              <w:t xml:space="preserve"> качеството на произвежданата продукция и </w:t>
            </w:r>
            <w:r w:rsidR="0017282E">
              <w:rPr>
                <w:rFonts w:cs="Times New Roman"/>
                <w:sz w:val="24"/>
                <w:szCs w:val="24"/>
              </w:rPr>
              <w:t>ще увеличи</w:t>
            </w:r>
            <w:r w:rsidR="00087FAA" w:rsidRPr="00087FAA">
              <w:rPr>
                <w:rFonts w:cs="Times New Roman"/>
                <w:sz w:val="24"/>
                <w:szCs w:val="24"/>
              </w:rPr>
              <w:t xml:space="preserve"> производството на продукти с по-висока добавена стойност.</w:t>
            </w:r>
            <w:r w:rsidR="001728E4">
              <w:rPr>
                <w:rFonts w:cs="Times New Roman"/>
                <w:sz w:val="24"/>
                <w:szCs w:val="24"/>
              </w:rPr>
              <w:t xml:space="preserve"> </w:t>
            </w:r>
            <w:r w:rsidR="001728E4" w:rsidRPr="001728E4">
              <w:rPr>
                <w:rFonts w:eastAsia="Times New Roman" w:cs="Times New Roman"/>
                <w:sz w:val="24"/>
                <w:szCs w:val="24"/>
                <w:lang w:eastAsia="bg-BG"/>
              </w:rPr>
              <w:t xml:space="preserve">Чрез </w:t>
            </w:r>
            <w:r w:rsidR="001728E4">
              <w:rPr>
                <w:rFonts w:eastAsia="Times New Roman" w:cs="Times New Roman"/>
                <w:sz w:val="24"/>
                <w:szCs w:val="24"/>
                <w:lang w:eastAsia="bg-BG"/>
              </w:rPr>
              <w:t xml:space="preserve">избраните </w:t>
            </w:r>
            <w:r w:rsidR="001728E4" w:rsidRPr="001728E4">
              <w:rPr>
                <w:rFonts w:eastAsia="Times New Roman" w:cs="Times New Roman"/>
                <w:sz w:val="24"/>
                <w:szCs w:val="24"/>
                <w:lang w:eastAsia="bg-BG"/>
              </w:rPr>
              <w:t xml:space="preserve">мерки от Стратегията се цели </w:t>
            </w:r>
            <w:r w:rsidR="001728E4">
              <w:rPr>
                <w:rFonts w:eastAsia="Times New Roman" w:cs="Times New Roman"/>
                <w:sz w:val="24"/>
                <w:szCs w:val="24"/>
                <w:lang w:eastAsia="bg-BG"/>
              </w:rPr>
              <w:t>да</w:t>
            </w:r>
            <w:r w:rsidR="001728E4" w:rsidRPr="001728E4">
              <w:rPr>
                <w:rFonts w:eastAsia="Times New Roman" w:cs="Times New Roman"/>
                <w:sz w:val="24"/>
                <w:szCs w:val="24"/>
                <w:lang w:eastAsia="bg-BG"/>
              </w:rPr>
              <w:t xml:space="preserve"> бъдат постигнати устойчивост, стабилност, икономическа ефективност на земеделските стопанства, повишаване на заетостта в селскостопанския сектор и намаляване на вътрешната миграция. Цели</w:t>
            </w:r>
            <w:r w:rsidR="001728E4">
              <w:rPr>
                <w:rFonts w:eastAsia="Times New Roman" w:cs="Times New Roman"/>
                <w:sz w:val="24"/>
                <w:szCs w:val="24"/>
                <w:lang w:eastAsia="bg-BG"/>
              </w:rPr>
              <w:t xml:space="preserve"> се</w:t>
            </w:r>
            <w:r w:rsidR="001728E4" w:rsidRPr="001728E4">
              <w:rPr>
                <w:rFonts w:eastAsia="Times New Roman" w:cs="Times New Roman"/>
                <w:sz w:val="24"/>
                <w:szCs w:val="24"/>
                <w:lang w:eastAsia="bg-BG"/>
              </w:rPr>
              <w:t xml:space="preserve"> и създаването на  условия и възможности за развитие на земеделски бизнес в малките населени места, което ще допринесе за тяхното икономическо развитие и преодоляване на различията. </w:t>
            </w:r>
          </w:p>
          <w:p w14:paraId="4D9270EB" w14:textId="77777777" w:rsidR="00A30C25" w:rsidRPr="00E33C5D" w:rsidRDefault="00E33C5D" w:rsidP="00A30C25">
            <w:pPr>
              <w:tabs>
                <w:tab w:val="left" w:pos="142"/>
              </w:tabs>
              <w:jc w:val="both"/>
              <w:rPr>
                <w:rFonts w:eastAsia="Times New Roman" w:cs="Times New Roman"/>
                <w:sz w:val="24"/>
                <w:szCs w:val="20"/>
                <w:lang w:eastAsia="bg-BG"/>
              </w:rPr>
            </w:pPr>
            <w:r>
              <w:rPr>
                <w:rFonts w:cs="Times New Roman"/>
                <w:b/>
                <w:i/>
                <w:sz w:val="24"/>
                <w:szCs w:val="24"/>
              </w:rPr>
              <w:t xml:space="preserve">     </w:t>
            </w:r>
            <w:r w:rsidR="007B0003" w:rsidRPr="00FF3576">
              <w:rPr>
                <w:rFonts w:cs="Times New Roman"/>
                <w:b/>
                <w:i/>
                <w:sz w:val="24"/>
                <w:szCs w:val="24"/>
              </w:rPr>
              <w:t>Връзка със социалната сфера</w:t>
            </w:r>
            <w:r>
              <w:rPr>
                <w:rFonts w:cs="Times New Roman"/>
                <w:b/>
                <w:i/>
                <w:sz w:val="24"/>
                <w:szCs w:val="24"/>
              </w:rPr>
              <w:t>:</w:t>
            </w:r>
            <w:r w:rsidR="00D92C4F" w:rsidRPr="00D92C4F">
              <w:rPr>
                <w:rFonts w:eastAsia="Times New Roman" w:cs="Times New Roman"/>
                <w:sz w:val="24"/>
                <w:szCs w:val="20"/>
                <w:lang w:eastAsia="bg-BG"/>
              </w:rPr>
              <w:t xml:space="preserve"> </w:t>
            </w:r>
            <w:r w:rsidR="00A30C25" w:rsidRPr="00A30C25">
              <w:rPr>
                <w:rFonts w:eastAsia="Times New Roman" w:cs="Times New Roman"/>
                <w:sz w:val="24"/>
                <w:szCs w:val="24"/>
                <w:lang w:eastAsia="bg-BG"/>
              </w:rPr>
              <w:t>Стратегията за ВОМР 2014-2020 г. ще допринася активно за изпълнението на две от целите на Стратегията на Съюза за интелигентен, устойчив и приобщаващ растеж и за постигането на икономическо, социално и териториално сближаване „Европа 2020”. Това са целите в областта на трудовата заетост и борбата с бедността и социалното изключване. Три от приоритетите на Стратегията съсредоточават усилията върху постигането на по-висока и по-качествена заетост и намаляване на бедността и насърчаване на социалното включване.</w:t>
            </w:r>
          </w:p>
          <w:p w14:paraId="0602C230" w14:textId="77777777" w:rsidR="00DB113C" w:rsidRDefault="00A30C25" w:rsidP="00A73612">
            <w:pPr>
              <w:pStyle w:val="Default"/>
              <w:spacing w:line="276" w:lineRule="auto"/>
              <w:jc w:val="both"/>
              <w:rPr>
                <w:color w:val="auto"/>
              </w:rPr>
            </w:pPr>
            <w:r w:rsidRPr="00A30C25">
              <w:rPr>
                <w:color w:val="auto"/>
              </w:rPr>
              <w:t xml:space="preserve">Осигуряването на по-висока и по-качествена заетост </w:t>
            </w:r>
            <w:r w:rsidR="00A73612">
              <w:rPr>
                <w:color w:val="auto"/>
              </w:rPr>
              <w:t>на територията може да бъде подпомогнато</w:t>
            </w:r>
            <w:r>
              <w:rPr>
                <w:color w:val="auto"/>
              </w:rPr>
              <w:t>,</w:t>
            </w:r>
            <w:r w:rsidRPr="00A30C25">
              <w:rPr>
                <w:color w:val="auto"/>
              </w:rPr>
              <w:t xml:space="preserve"> чрез прилагане на мерки в рамките на </w:t>
            </w:r>
            <w:r w:rsidR="00A73612">
              <w:rPr>
                <w:color w:val="auto"/>
              </w:rPr>
              <w:t>две</w:t>
            </w:r>
            <w:r w:rsidRPr="00A30C25">
              <w:rPr>
                <w:color w:val="auto"/>
              </w:rPr>
              <w:t xml:space="preserve"> направления: </w:t>
            </w:r>
          </w:p>
          <w:p w14:paraId="32E0649C" w14:textId="77777777" w:rsidR="00DB113C" w:rsidRDefault="00DB113C" w:rsidP="00ED097F">
            <w:pPr>
              <w:pStyle w:val="Default"/>
              <w:numPr>
                <w:ilvl w:val="0"/>
                <w:numId w:val="80"/>
              </w:numPr>
              <w:tabs>
                <w:tab w:val="left" w:pos="314"/>
              </w:tabs>
              <w:spacing w:line="276" w:lineRule="auto"/>
              <w:ind w:left="0" w:firstLine="0"/>
              <w:jc w:val="both"/>
              <w:rPr>
                <w:color w:val="auto"/>
              </w:rPr>
            </w:pPr>
            <w:r>
              <w:rPr>
                <w:color w:val="auto"/>
              </w:rPr>
              <w:t>П</w:t>
            </w:r>
            <w:r w:rsidR="00A30C25" w:rsidRPr="00A30C25">
              <w:rPr>
                <w:color w:val="auto"/>
              </w:rPr>
              <w:t>овишаване на икономическата активност и едновременно с това – подобряване достъпа до заетост за т</w:t>
            </w:r>
            <w:r w:rsidR="00A73612">
              <w:rPr>
                <w:color w:val="auto"/>
              </w:rPr>
              <w:t>ърсещите работа безработни лица</w:t>
            </w:r>
            <w:r w:rsidR="00A30C25" w:rsidRPr="00A30C25">
              <w:rPr>
                <w:color w:val="auto"/>
              </w:rPr>
              <w:t>;</w:t>
            </w:r>
          </w:p>
          <w:p w14:paraId="65807ED9" w14:textId="77777777" w:rsidR="00A73612" w:rsidRDefault="00DB113C" w:rsidP="00ED097F">
            <w:pPr>
              <w:pStyle w:val="Default"/>
              <w:numPr>
                <w:ilvl w:val="0"/>
                <w:numId w:val="80"/>
              </w:numPr>
              <w:tabs>
                <w:tab w:val="left" w:pos="314"/>
              </w:tabs>
              <w:spacing w:line="276" w:lineRule="auto"/>
              <w:ind w:left="0" w:firstLine="0"/>
              <w:jc w:val="both"/>
              <w:rPr>
                <w:color w:val="auto"/>
              </w:rPr>
            </w:pPr>
            <w:r>
              <w:rPr>
                <w:color w:val="auto"/>
              </w:rPr>
              <w:t>О</w:t>
            </w:r>
            <w:r w:rsidR="00A30C25" w:rsidRPr="00A30C25">
              <w:rPr>
                <w:color w:val="auto"/>
              </w:rPr>
              <w:t>сигуряване на възможност за заетите, предприятията и предприемачите по-лесно да се адаптират към променящите се нужди на икономиката и пазара на труда, включително чрез развитие на знанията и уменията на заетите</w:t>
            </w:r>
            <w:r w:rsidR="00A73612">
              <w:rPr>
                <w:color w:val="auto"/>
              </w:rPr>
              <w:t>,</w:t>
            </w:r>
            <w:r w:rsidR="00A30C25" w:rsidRPr="00A30C25">
              <w:rPr>
                <w:color w:val="auto"/>
              </w:rPr>
              <w:t xml:space="preserve"> съобразно нужните на бизнеса квалификация и компетенции, въвеждане на нови форми на организация на труда и насърчаване на географск</w:t>
            </w:r>
            <w:r w:rsidR="00A73612">
              <w:rPr>
                <w:color w:val="auto"/>
              </w:rPr>
              <w:t>ата и професионалната мобилност. По този начин ще бъде отговорено и на установените потребности</w:t>
            </w:r>
            <w:r w:rsidR="00A30C25" w:rsidRPr="00A30C25">
              <w:rPr>
                <w:color w:val="auto"/>
              </w:rPr>
              <w:t xml:space="preserve"> </w:t>
            </w:r>
            <w:r w:rsidR="00A73612">
              <w:rPr>
                <w:color w:val="auto"/>
              </w:rPr>
              <w:t>на целевите групи.</w:t>
            </w:r>
          </w:p>
          <w:p w14:paraId="0D8F444B" w14:textId="77777777" w:rsidR="007C4D7F" w:rsidRPr="007C4D7F" w:rsidRDefault="00A73612" w:rsidP="007C4D7F">
            <w:pPr>
              <w:jc w:val="both"/>
              <w:rPr>
                <w:rFonts w:eastAsia="Times New Roman" w:cs="Times New Roman"/>
                <w:sz w:val="24"/>
                <w:szCs w:val="24"/>
                <w:lang w:eastAsia="bg-BG"/>
              </w:rPr>
            </w:pPr>
            <w:r w:rsidRPr="007C4D7F">
              <w:rPr>
                <w:sz w:val="24"/>
                <w:szCs w:val="24"/>
              </w:rPr>
              <w:t xml:space="preserve">Стратегията ще се опита да подпомогне </w:t>
            </w:r>
            <w:r w:rsidR="00DB113C" w:rsidRPr="007C4D7F">
              <w:rPr>
                <w:sz w:val="24"/>
                <w:szCs w:val="24"/>
              </w:rPr>
              <w:t xml:space="preserve">разрешаването на </w:t>
            </w:r>
            <w:r w:rsidRPr="007C4D7F">
              <w:rPr>
                <w:sz w:val="24"/>
                <w:szCs w:val="24"/>
              </w:rPr>
              <w:t>едно от структурните предизвикателства пред пазара на труда – несъответствието на знанията и уменията на работната сила с търсените на пазара на труда. Осигуряването на такова съответствие е ключ за справянето с предизвикателствата на високите нива на безработица. Стратегията ще допринесе за решаването на този проблем, като от една страна осигури достъп до обучения за безработните и групите в неравностойно положение на пазара на труда, адекватни на търсенето на бизнеса, и като подкрепи усилията на работодателите да актуализират уменията на своя персонал, от друга.</w:t>
            </w:r>
            <w:r w:rsidR="007C4D7F" w:rsidRPr="007C4D7F">
              <w:rPr>
                <w:sz w:val="24"/>
                <w:szCs w:val="24"/>
              </w:rPr>
              <w:t xml:space="preserve"> </w:t>
            </w:r>
            <w:r w:rsidR="007C4D7F" w:rsidRPr="007C4D7F">
              <w:rPr>
                <w:rFonts w:eastAsia="Times New Roman" w:cs="Times New Roman"/>
                <w:sz w:val="24"/>
                <w:szCs w:val="24"/>
                <w:lang w:eastAsia="bg-BG"/>
              </w:rPr>
              <w:t>Целенасочено трябва да се работи с младежите и хората, извън пазара на труда като се организират обучения по различни професионални и/или личностни компетенции. Борбата с безработицата на територията на МИГ следва да преминава и през предоставянето на стимули на местните работодатели за наемането на безработни лица, вкл. такива в неравностойно положение на пазара на труда.</w:t>
            </w:r>
          </w:p>
          <w:p w14:paraId="4C3BB595" w14:textId="77777777" w:rsidR="007C4D7F" w:rsidRPr="007C4D7F" w:rsidRDefault="00010C05" w:rsidP="007C4D7F">
            <w:pPr>
              <w:pStyle w:val="Default"/>
              <w:spacing w:line="276" w:lineRule="auto"/>
              <w:jc w:val="both"/>
            </w:pPr>
            <w:r w:rsidRPr="00010C05">
              <w:t xml:space="preserve">Развитието на междусекторни услуги и социални услуги в общността и в домашна среда е условие за осигуряване на равен и ефективен достъп до основни услуги за хората, нуждаещи се от дългосрочни грижи. </w:t>
            </w:r>
            <w:r w:rsidRPr="007C4D7F">
              <w:t>Броят на хората с увреждания на територията на МИГ се увеличава. Хората с увреждания са една от групите, за които стратегията в частта за подкрепата за политиките за активно включване отделя най-</w:t>
            </w:r>
            <w:r w:rsidRPr="007C4D7F">
              <w:lastRenderedPageBreak/>
              <w:t xml:space="preserve">сериозно внимание. </w:t>
            </w:r>
            <w:r w:rsidRPr="00010C05">
              <w:t xml:space="preserve">В съответствие с Националната стратегия за дългосрочна грижа, </w:t>
            </w:r>
            <w:r>
              <w:t>Стратегията</w:t>
            </w:r>
            <w:r w:rsidRPr="00010C05">
              <w:t xml:space="preserve"> ще се стреми към създаване на условия за независим и достоен живот за възрастните хора и хората с увреждания</w:t>
            </w:r>
            <w:r w:rsidR="00C93122">
              <w:t>,</w:t>
            </w:r>
            <w:r w:rsidRPr="00010C05">
              <w:t xml:space="preserve"> чрез подобряване на достъпа до социални услуги и тяхното качество, разширяване на мрежата на тези услуги, </w:t>
            </w:r>
            <w:r w:rsidR="00C93122">
              <w:t xml:space="preserve">подпомагане на </w:t>
            </w:r>
            <w:r w:rsidRPr="00010C05">
              <w:t>деинституционализация</w:t>
            </w:r>
            <w:r w:rsidR="00C93122">
              <w:t>та</w:t>
            </w:r>
            <w:r w:rsidRPr="00010C05">
              <w:t>, както и насърчаване на взаимодействието между здравните и социалните услуги. Това ще спомогне и за осигуряване на комплексна подкрепа на семействата, които полагат основно към момента грижи за хора с увреждания и възрастни хора.</w:t>
            </w:r>
            <w:r>
              <w:t xml:space="preserve"> </w:t>
            </w:r>
            <w:r w:rsidR="007C4D7F">
              <w:t>Независимо от напра</w:t>
            </w:r>
            <w:r>
              <w:t>веното</w:t>
            </w:r>
            <w:r w:rsidR="007C4D7F">
              <w:t xml:space="preserve"> през последните години</w:t>
            </w:r>
            <w:r w:rsidR="008B0B24">
              <w:t>,</w:t>
            </w:r>
            <w:r w:rsidR="007C4D7F">
              <w:t xml:space="preserve"> по отношение на подпомагането на </w:t>
            </w:r>
            <w:r w:rsidR="00C93122">
              <w:t>децата с увреждания</w:t>
            </w:r>
            <w:r w:rsidR="007C4D7F">
              <w:t>, направения</w:t>
            </w:r>
            <w:r w:rsidR="008B0B24">
              <w:t>т</w:t>
            </w:r>
            <w:r w:rsidR="007C4D7F">
              <w:t xml:space="preserve"> анализ показва, че все още основните затруднения на родителите са от финансово естество /</w:t>
            </w:r>
            <w:r>
              <w:t xml:space="preserve">осигуряване на лекарства, консумативи, лечение, рехабилитация/ и ограничените възможности, които се предлагат за осигуряване на подкрепа от специалисти. В този контекст, Стратегията </w:t>
            </w:r>
            <w:r w:rsidRPr="00010C05">
              <w:t>предвижда подкрепа за развитие на междусекторни услуги за социално включване – в общността и в семейна или близка до семейната среда.</w:t>
            </w:r>
          </w:p>
          <w:p w14:paraId="29B1E1C8" w14:textId="77777777" w:rsidR="00AE3625" w:rsidRPr="00FF3576" w:rsidRDefault="00C93122" w:rsidP="00FF3576">
            <w:pPr>
              <w:pStyle w:val="Default"/>
              <w:spacing w:line="276" w:lineRule="auto"/>
              <w:jc w:val="both"/>
            </w:pPr>
            <w:r w:rsidRPr="00C93122">
              <w:t>Друг</w:t>
            </w:r>
            <w:r>
              <w:t>а потребност на територията</w:t>
            </w:r>
            <w:r w:rsidRPr="00C93122">
              <w:t xml:space="preserve"> е интегрирането на най-маргинализираните общности в обществения живот</w:t>
            </w:r>
            <w:r>
              <w:t xml:space="preserve"> - ромите</w:t>
            </w:r>
            <w:r w:rsidRPr="00C93122">
              <w:t xml:space="preserve">, имайки предвид неблагоприятните социално-икономически условия на живот на по-голямата част от представителите на този етнос. Концентрацията в обособени квартали </w:t>
            </w:r>
            <w:r>
              <w:t xml:space="preserve">и села </w:t>
            </w:r>
            <w:r w:rsidRPr="00C93122">
              <w:t xml:space="preserve">е допълнително предизвикателство пред интеграционните политики, доколкото тя задълбочава тяхното социално изключване и капсулиране. В отговор на тези проблеми, стратегическият подход на </w:t>
            </w:r>
            <w:r>
              <w:t xml:space="preserve">местната общност </w:t>
            </w:r>
            <w:r w:rsidRPr="00C93122">
              <w:t>се основава на прилагането на интегриран подход, включващ подобряване достъпа до заетостта и различни видове услуги, в т.ч. достъп до образовател</w:t>
            </w:r>
            <w:r w:rsidR="00FF3576">
              <w:t xml:space="preserve">ни, здравни и социални услуги. </w:t>
            </w:r>
            <w:r w:rsidR="00AE3625" w:rsidRPr="00FF446B">
              <w:t xml:space="preserve">Със средствата от Стратегията, МИГ едва ли може да разреши всички съществуващи проблеми в социалната сфера, описани в </w:t>
            </w:r>
            <w:r w:rsidR="00C416E9">
              <w:t>анализите</w:t>
            </w:r>
            <w:r w:rsidR="00AE3625" w:rsidRPr="00FF446B">
              <w:t xml:space="preserve">, за това местната общност се е насочила и акцентира към подпомагане на разрешаването на два основни проблема: </w:t>
            </w:r>
          </w:p>
          <w:p w14:paraId="282F8887" w14:textId="77777777" w:rsidR="00AE3625" w:rsidRPr="00396FF4" w:rsidRDefault="00AE3625" w:rsidP="00ED097F">
            <w:pPr>
              <w:pStyle w:val="a3"/>
              <w:numPr>
                <w:ilvl w:val="0"/>
                <w:numId w:val="77"/>
              </w:numPr>
              <w:tabs>
                <w:tab w:val="left" w:pos="142"/>
                <w:tab w:val="left" w:pos="239"/>
              </w:tabs>
              <w:ind w:left="0" w:firstLine="0"/>
              <w:jc w:val="both"/>
              <w:rPr>
                <w:rFonts w:cs="Times New Roman"/>
                <w:sz w:val="24"/>
                <w:szCs w:val="24"/>
              </w:rPr>
            </w:pPr>
            <w:r w:rsidRPr="00396FF4">
              <w:rPr>
                <w:rFonts w:cs="Times New Roman"/>
                <w:i/>
                <w:sz w:val="24"/>
                <w:szCs w:val="24"/>
                <w:u w:val="single"/>
              </w:rPr>
              <w:t>Преодоляване на бедността и безработицата извън строителни граници на гр. Панагюрище</w:t>
            </w:r>
            <w:r w:rsidRPr="00396FF4">
              <w:rPr>
                <w:rFonts w:cs="Times New Roman"/>
                <w:sz w:val="24"/>
                <w:szCs w:val="24"/>
                <w:u w:val="single"/>
              </w:rPr>
              <w:t>.</w:t>
            </w:r>
            <w:r w:rsidRPr="00396FF4">
              <w:rPr>
                <w:rFonts w:cs="Times New Roman"/>
                <w:sz w:val="24"/>
                <w:szCs w:val="24"/>
              </w:rPr>
              <w:t xml:space="preserve"> За да се справи МИГ с това предизвикателство  е необходимо да насочи усилия и средства към п</w:t>
            </w:r>
            <w:r w:rsidRPr="00396FF4">
              <w:rPr>
                <w:rFonts w:eastAsia="Times New Roman" w:cs="Times New Roman"/>
                <w:sz w:val="24"/>
                <w:szCs w:val="24"/>
                <w:lang w:eastAsia="bg-BG"/>
              </w:rPr>
              <w:t>овишаване на конкурентоспособността на</w:t>
            </w:r>
            <w:r w:rsidRPr="00396FF4">
              <w:rPr>
                <w:rFonts w:cs="Times New Roman"/>
                <w:sz w:val="24"/>
                <w:szCs w:val="24"/>
              </w:rPr>
              <w:t xml:space="preserve"> трудоспособното население,</w:t>
            </w:r>
            <w:r w:rsidRPr="00396FF4">
              <w:rPr>
                <w:rFonts w:eastAsia="Times New Roman" w:cs="Times New Roman"/>
                <w:sz w:val="24"/>
                <w:szCs w:val="24"/>
                <w:lang w:eastAsia="bg-BG"/>
              </w:rPr>
              <w:t xml:space="preserve"> чрез </w:t>
            </w:r>
            <w:r w:rsidRPr="00396FF4">
              <w:rPr>
                <w:rFonts w:cs="Times New Roman"/>
                <w:sz w:val="24"/>
                <w:szCs w:val="24"/>
              </w:rPr>
              <w:t>повишаване на професионалната им квалификация и ключовите компетентности и</w:t>
            </w:r>
            <w:r w:rsidRPr="00396FF4">
              <w:rPr>
                <w:sz w:val="24"/>
                <w:szCs w:val="24"/>
              </w:rPr>
              <w:t xml:space="preserve"> насърчаване на активното включване на отдалечените от пазара на труда – икономически неактивни, младежи, продължително безработни, лица на социално подпомагане, с основно или по-ниско образование и без професионална квалификация или недостиг на ключови компетентности, хора с трайни увреждания, възрастни работници.</w:t>
            </w:r>
            <w:r w:rsidRPr="00396FF4">
              <w:rPr>
                <w:rFonts w:cs="Times New Roman"/>
                <w:sz w:val="24"/>
                <w:szCs w:val="24"/>
              </w:rPr>
              <w:t xml:space="preserve"> </w:t>
            </w:r>
          </w:p>
          <w:p w14:paraId="429578D6" w14:textId="77777777" w:rsidR="00C93122" w:rsidRPr="009F0AE8" w:rsidRDefault="00AE3625" w:rsidP="00ED097F">
            <w:pPr>
              <w:pStyle w:val="a3"/>
              <w:numPr>
                <w:ilvl w:val="0"/>
                <w:numId w:val="77"/>
              </w:numPr>
              <w:tabs>
                <w:tab w:val="left" w:pos="142"/>
                <w:tab w:val="left" w:pos="227"/>
              </w:tabs>
              <w:ind w:left="0" w:firstLine="0"/>
              <w:jc w:val="both"/>
              <w:rPr>
                <w:rFonts w:eastAsia="Times New Roman" w:cs="Times New Roman"/>
                <w:sz w:val="24"/>
                <w:szCs w:val="24"/>
                <w:lang w:eastAsia="bg-BG"/>
              </w:rPr>
            </w:pPr>
            <w:r w:rsidRPr="00FF446B">
              <w:rPr>
                <w:rFonts w:cs="Times New Roman"/>
                <w:i/>
                <w:sz w:val="24"/>
                <w:szCs w:val="24"/>
                <w:u w:val="single"/>
              </w:rPr>
              <w:t>Превенция на социалното изключване на уязвимите групи /вкл. ромите/ и предоставянето на качествени и интегрирани социални услуги в домашна и общностна среда</w:t>
            </w:r>
            <w:r w:rsidRPr="00FF446B">
              <w:rPr>
                <w:rFonts w:cs="Times New Roman"/>
                <w:i/>
                <w:sz w:val="24"/>
                <w:szCs w:val="24"/>
              </w:rPr>
              <w:t>.</w:t>
            </w:r>
            <w:r w:rsidRPr="00FF446B">
              <w:rPr>
                <w:rFonts w:eastAsia="Times New Roman" w:cs="Times New Roman"/>
                <w:sz w:val="24"/>
                <w:szCs w:val="24"/>
                <w:lang w:eastAsia="bg-BG"/>
              </w:rPr>
              <w:t xml:space="preserve">  Голяма част от социалните институции имат нужда от ремонтни дейности и закупуване на допълнително оборудване за потребителите на услугите им. Повечето от съществуващите услуги за деца и възрастни лица на територията имат нужда от разширяване на достъпа до тях и за населението извън гр. Панагюрище.  Необходимо е и у</w:t>
            </w:r>
            <w:r w:rsidRPr="00FF446B">
              <w:rPr>
                <w:rFonts w:eastAsia="MS PGothic"/>
                <w:sz w:val="24"/>
                <w:szCs w:val="24"/>
              </w:rPr>
              <w:t>величаване на видовете социални услуги и техния</w:t>
            </w:r>
            <w:r w:rsidR="00DE68B6">
              <w:rPr>
                <w:rFonts w:eastAsia="MS PGothic"/>
                <w:sz w:val="24"/>
                <w:szCs w:val="24"/>
              </w:rPr>
              <w:t>т</w:t>
            </w:r>
            <w:r w:rsidRPr="00FF446B">
              <w:rPr>
                <w:rFonts w:eastAsia="MS PGothic"/>
                <w:sz w:val="24"/>
                <w:szCs w:val="24"/>
              </w:rPr>
              <w:t xml:space="preserve"> капацитет и продължителността на предоставянето им с оглед очакваните демографски тенденции и усъвършенстване и развитие уменията н</w:t>
            </w:r>
            <w:r w:rsidR="00C93122">
              <w:rPr>
                <w:rFonts w:eastAsia="MS PGothic"/>
                <w:sz w:val="24"/>
                <w:szCs w:val="24"/>
              </w:rPr>
              <w:t>а персонала.</w:t>
            </w:r>
            <w:r w:rsidR="009F0AE8">
              <w:rPr>
                <w:rFonts w:eastAsia="Times New Roman" w:cs="Times New Roman"/>
                <w:sz w:val="24"/>
                <w:szCs w:val="24"/>
                <w:lang w:eastAsia="bg-BG"/>
              </w:rPr>
              <w:t xml:space="preserve"> </w:t>
            </w:r>
            <w:r w:rsidR="00C93122" w:rsidRPr="009F0AE8">
              <w:rPr>
                <w:rFonts w:eastAsia="Times New Roman" w:cs="Times New Roman"/>
                <w:sz w:val="24"/>
                <w:szCs w:val="24"/>
                <w:lang w:eastAsia="bg-BG"/>
              </w:rPr>
              <w:t>Разработената Стратегия за ВОМР по отношение на социалната сфера, декларира желанието и стремеж</w:t>
            </w:r>
            <w:r w:rsidR="00DE68B6">
              <w:rPr>
                <w:rFonts w:eastAsia="Times New Roman" w:cs="Times New Roman"/>
                <w:sz w:val="24"/>
                <w:szCs w:val="24"/>
                <w:lang w:eastAsia="bg-BG"/>
              </w:rPr>
              <w:t>ът</w:t>
            </w:r>
            <w:r w:rsidR="00C93122" w:rsidRPr="009F0AE8">
              <w:rPr>
                <w:rFonts w:eastAsia="Times New Roman" w:cs="Times New Roman"/>
                <w:sz w:val="24"/>
                <w:szCs w:val="24"/>
                <w:lang w:eastAsia="bg-BG"/>
              </w:rPr>
              <w:t xml:space="preserve"> на местната общност за създаването на условия за пълноценна реализация, чрез грижа и подкрепа за уязвими общности, деца и възрастни в риск. Планираната реализация на услуги ще поставя в центъра на вниманието потребностите на лицата, които ще ползват услугата, а не на институции или организации, които ще я предоставят и техните досегашни практики. В областта на социалната сфера и човешките ресурси МИГ има необходимост да допълни общинските политики по предоставяне на социални услуги и да разшири техния обхват.</w:t>
            </w:r>
          </w:p>
          <w:p w14:paraId="7B4982C1" w14:textId="77777777" w:rsidR="00655DE0" w:rsidRDefault="007F7C2F" w:rsidP="00A73612">
            <w:pPr>
              <w:tabs>
                <w:tab w:val="left" w:pos="142"/>
              </w:tabs>
              <w:jc w:val="both"/>
              <w:rPr>
                <w:rFonts w:eastAsia="Times New Roman" w:cs="Times New Roman"/>
                <w:sz w:val="24"/>
                <w:szCs w:val="24"/>
                <w:lang w:eastAsia="bg-BG"/>
              </w:rPr>
            </w:pPr>
            <w:r>
              <w:rPr>
                <w:rFonts w:eastAsia="Times New Roman" w:cs="Times New Roman"/>
                <w:b/>
                <w:i/>
                <w:sz w:val="24"/>
                <w:szCs w:val="24"/>
                <w:lang w:eastAsia="bg-BG"/>
              </w:rPr>
              <w:lastRenderedPageBreak/>
              <w:t xml:space="preserve">     </w:t>
            </w:r>
            <w:r w:rsidR="00A73612" w:rsidRPr="00FF3576">
              <w:rPr>
                <w:rFonts w:eastAsia="Times New Roman" w:cs="Times New Roman"/>
                <w:b/>
                <w:i/>
                <w:sz w:val="24"/>
                <w:szCs w:val="24"/>
                <w:lang w:eastAsia="bg-BG"/>
              </w:rPr>
              <w:t>Връзка с човешките ресурси</w:t>
            </w:r>
            <w:r w:rsidR="00E33C5D">
              <w:rPr>
                <w:rFonts w:eastAsia="Times New Roman" w:cs="Times New Roman"/>
                <w:sz w:val="24"/>
                <w:szCs w:val="24"/>
                <w:lang w:eastAsia="bg-BG"/>
              </w:rPr>
              <w:t xml:space="preserve">: </w:t>
            </w:r>
            <w:r w:rsidR="00655DE0">
              <w:rPr>
                <w:rFonts w:eastAsia="Times New Roman" w:cs="Times New Roman"/>
                <w:sz w:val="24"/>
                <w:szCs w:val="24"/>
                <w:lang w:eastAsia="bg-BG"/>
              </w:rPr>
              <w:t xml:space="preserve">Основните характеристики на територията на МИГ не се отличават много </w:t>
            </w:r>
            <w:r w:rsidR="00443664">
              <w:rPr>
                <w:rFonts w:eastAsia="Times New Roman" w:cs="Times New Roman"/>
                <w:sz w:val="24"/>
                <w:szCs w:val="24"/>
                <w:lang w:eastAsia="bg-BG"/>
              </w:rPr>
              <w:t>от</w:t>
            </w:r>
            <w:r w:rsidR="00655DE0">
              <w:rPr>
                <w:rFonts w:eastAsia="Times New Roman" w:cs="Times New Roman"/>
                <w:sz w:val="24"/>
                <w:szCs w:val="24"/>
                <w:lang w:eastAsia="bg-BG"/>
              </w:rPr>
              <w:t xml:space="preserve"> тези в страната. Забелязват се през последните години - ниска раждаемост, висока смъртност, намаляване на брачността, намаляване на средната продължителност на живота, миграция към големите градове, които с</w:t>
            </w:r>
            <w:r w:rsidR="00443664">
              <w:rPr>
                <w:rFonts w:eastAsia="Times New Roman" w:cs="Times New Roman"/>
                <w:sz w:val="24"/>
                <w:szCs w:val="24"/>
                <w:lang w:eastAsia="bg-BG"/>
              </w:rPr>
              <w:t>а</w:t>
            </w:r>
            <w:r w:rsidR="00655DE0">
              <w:rPr>
                <w:rFonts w:eastAsia="Times New Roman" w:cs="Times New Roman"/>
                <w:sz w:val="24"/>
                <w:szCs w:val="24"/>
                <w:lang w:eastAsia="bg-BG"/>
              </w:rPr>
              <w:t xml:space="preserve"> в близост /София</w:t>
            </w:r>
            <w:r w:rsidR="00443664">
              <w:rPr>
                <w:rFonts w:eastAsia="Times New Roman" w:cs="Times New Roman"/>
                <w:sz w:val="24"/>
                <w:szCs w:val="24"/>
                <w:lang w:eastAsia="bg-BG"/>
              </w:rPr>
              <w:t>, Пловдив, Пазарджик/, остаряване на населението и от там намаляване на броя на трудоспособното население.</w:t>
            </w:r>
            <w:r w:rsidR="00CB50EB">
              <w:rPr>
                <w:rFonts w:eastAsia="Times New Roman" w:cs="Times New Roman"/>
                <w:sz w:val="24"/>
                <w:szCs w:val="24"/>
                <w:lang w:eastAsia="bg-BG"/>
              </w:rPr>
              <w:t xml:space="preserve"> Един от ключовите </w:t>
            </w:r>
            <w:r w:rsidR="00CB50EB" w:rsidRPr="00CB50EB">
              <w:rPr>
                <w:rFonts w:eastAsia="Times New Roman" w:cs="Times New Roman"/>
                <w:sz w:val="24"/>
                <w:szCs w:val="24"/>
                <w:lang w:eastAsia="bg-BG"/>
              </w:rPr>
              <w:t>момент</w:t>
            </w:r>
            <w:r w:rsidR="00CB50EB">
              <w:rPr>
                <w:rFonts w:eastAsia="Times New Roman" w:cs="Times New Roman"/>
                <w:sz w:val="24"/>
                <w:szCs w:val="24"/>
                <w:lang w:eastAsia="bg-BG"/>
              </w:rPr>
              <w:t>и</w:t>
            </w:r>
            <w:r w:rsidR="00CB50EB" w:rsidRPr="00CB50EB">
              <w:rPr>
                <w:rFonts w:eastAsia="Times New Roman" w:cs="Times New Roman"/>
                <w:sz w:val="24"/>
                <w:szCs w:val="24"/>
                <w:lang w:eastAsia="bg-BG"/>
              </w:rPr>
              <w:t xml:space="preserve"> за решаване на демографските проблеми </w:t>
            </w:r>
            <w:r w:rsidR="00CB50EB">
              <w:rPr>
                <w:rFonts w:eastAsia="Times New Roman" w:cs="Times New Roman"/>
                <w:sz w:val="24"/>
                <w:szCs w:val="24"/>
                <w:lang w:eastAsia="bg-BG"/>
              </w:rPr>
              <w:t>на територията</w:t>
            </w:r>
            <w:r w:rsidR="00CB50EB" w:rsidRPr="00CB50EB">
              <w:rPr>
                <w:rFonts w:eastAsia="Times New Roman" w:cs="Times New Roman"/>
                <w:sz w:val="24"/>
                <w:szCs w:val="24"/>
                <w:lang w:eastAsia="bg-BG"/>
              </w:rPr>
              <w:t xml:space="preserve"> е осигуряване на достъп до качествено образование</w:t>
            </w:r>
            <w:r w:rsidR="00CB50EB">
              <w:rPr>
                <w:rFonts w:eastAsia="Times New Roman" w:cs="Times New Roman"/>
                <w:sz w:val="24"/>
                <w:szCs w:val="24"/>
                <w:lang w:eastAsia="bg-BG"/>
              </w:rPr>
              <w:t>, което може да бъде постигнато, чрез интервенции на Стратегията за ВОМР в м</w:t>
            </w:r>
            <w:r w:rsidR="00CB50EB" w:rsidRPr="00CB50EB">
              <w:rPr>
                <w:rFonts w:eastAsia="Times New Roman" w:cs="Times New Roman"/>
                <w:sz w:val="24"/>
                <w:szCs w:val="24"/>
                <w:lang w:eastAsia="bg-BG"/>
              </w:rPr>
              <w:t>одернизацията на об</w:t>
            </w:r>
            <w:r w:rsidR="00CB50EB">
              <w:rPr>
                <w:rFonts w:eastAsia="Times New Roman" w:cs="Times New Roman"/>
                <w:sz w:val="24"/>
                <w:szCs w:val="24"/>
                <w:lang w:eastAsia="bg-BG"/>
              </w:rPr>
              <w:t xml:space="preserve">разователните системи в селата, </w:t>
            </w:r>
            <w:r w:rsidR="00CB50EB" w:rsidRPr="00CB50EB">
              <w:rPr>
                <w:rFonts w:eastAsia="Times New Roman" w:cs="Times New Roman"/>
                <w:sz w:val="24"/>
                <w:szCs w:val="24"/>
                <w:lang w:eastAsia="bg-BG"/>
              </w:rPr>
              <w:t>преминаването към компютърни технологии на обучение на учителите за работа в мултимедийна среда</w:t>
            </w:r>
            <w:r w:rsidR="00CB50EB">
              <w:rPr>
                <w:rFonts w:eastAsia="Times New Roman" w:cs="Times New Roman"/>
                <w:sz w:val="24"/>
                <w:szCs w:val="24"/>
                <w:lang w:eastAsia="bg-BG"/>
              </w:rPr>
              <w:t xml:space="preserve"> и осигуряването на висококвалифицирани кадри за образованието.</w:t>
            </w:r>
          </w:p>
          <w:p w14:paraId="4E2A1E39" w14:textId="77777777" w:rsidR="00A73612" w:rsidRPr="00FF3576" w:rsidRDefault="00443664" w:rsidP="00A73612">
            <w:pPr>
              <w:tabs>
                <w:tab w:val="left" w:pos="142"/>
              </w:tabs>
              <w:jc w:val="both"/>
              <w:rPr>
                <w:rFonts w:eastAsia="Times New Roman" w:cs="Times New Roman"/>
                <w:i/>
                <w:sz w:val="24"/>
                <w:szCs w:val="24"/>
                <w:lang w:eastAsia="bg-BG"/>
              </w:rPr>
            </w:pPr>
            <w:r w:rsidRPr="00FF3576">
              <w:rPr>
                <w:rFonts w:eastAsia="Times New Roman" w:cs="Times New Roman"/>
                <w:i/>
                <w:sz w:val="24"/>
                <w:szCs w:val="24"/>
                <w:lang w:eastAsia="bg-BG"/>
              </w:rPr>
              <w:t>Т</w:t>
            </w:r>
            <w:r w:rsidR="00A73612" w:rsidRPr="00FF3576">
              <w:rPr>
                <w:rFonts w:eastAsia="Times New Roman" w:cs="Times New Roman"/>
                <w:i/>
                <w:sz w:val="24"/>
                <w:szCs w:val="24"/>
                <w:lang w:eastAsia="bg-BG"/>
              </w:rPr>
              <w:t xml:space="preserve">енденциите в  демографските характеристики на територията са: </w:t>
            </w:r>
          </w:p>
          <w:p w14:paraId="40D65124" w14:textId="77777777" w:rsidR="00A73612" w:rsidRPr="00A73612" w:rsidRDefault="00A73612" w:rsidP="00ED097F">
            <w:pPr>
              <w:pStyle w:val="a3"/>
              <w:numPr>
                <w:ilvl w:val="0"/>
                <w:numId w:val="79"/>
              </w:numPr>
              <w:tabs>
                <w:tab w:val="left" w:pos="142"/>
                <w:tab w:val="left" w:pos="314"/>
              </w:tabs>
              <w:ind w:left="0" w:firstLine="85"/>
              <w:jc w:val="both"/>
              <w:rPr>
                <w:rFonts w:eastAsia="Times New Roman" w:cs="Times New Roman"/>
                <w:sz w:val="24"/>
                <w:szCs w:val="24"/>
                <w:lang w:eastAsia="bg-BG"/>
              </w:rPr>
            </w:pPr>
            <w:r w:rsidRPr="00A73612">
              <w:rPr>
                <w:rFonts w:eastAsia="Times New Roman" w:cs="Times New Roman"/>
                <w:sz w:val="24"/>
                <w:szCs w:val="24"/>
                <w:lang w:eastAsia="bg-BG"/>
              </w:rPr>
              <w:t>Селата от територията притежават сходни белези на изостаналост и об</w:t>
            </w:r>
            <w:r>
              <w:rPr>
                <w:rFonts w:eastAsia="Times New Roman" w:cs="Times New Roman"/>
                <w:sz w:val="24"/>
                <w:szCs w:val="24"/>
                <w:lang w:eastAsia="bg-BG"/>
              </w:rPr>
              <w:t>е</w:t>
            </w:r>
            <w:r w:rsidRPr="00A73612">
              <w:rPr>
                <w:rFonts w:eastAsia="Times New Roman" w:cs="Times New Roman"/>
                <w:sz w:val="24"/>
                <w:szCs w:val="24"/>
                <w:lang w:eastAsia="bg-BG"/>
              </w:rPr>
              <w:t xml:space="preserve">злюдяване, спрямо условията на </w:t>
            </w:r>
            <w:r>
              <w:rPr>
                <w:rFonts w:eastAsia="Times New Roman" w:cs="Times New Roman"/>
                <w:sz w:val="24"/>
                <w:szCs w:val="24"/>
                <w:lang w:eastAsia="bg-BG"/>
              </w:rPr>
              <w:t>общинските центрове</w:t>
            </w:r>
            <w:r w:rsidR="006125F0">
              <w:rPr>
                <w:rFonts w:eastAsia="Times New Roman" w:cs="Times New Roman"/>
                <w:sz w:val="24"/>
                <w:szCs w:val="24"/>
                <w:lang w:eastAsia="bg-BG"/>
              </w:rPr>
              <w:t xml:space="preserve"> и по–</w:t>
            </w:r>
            <w:r w:rsidRPr="00A73612">
              <w:rPr>
                <w:rFonts w:eastAsia="Times New Roman" w:cs="Times New Roman"/>
                <w:sz w:val="24"/>
                <w:szCs w:val="24"/>
                <w:lang w:eastAsia="bg-BG"/>
              </w:rPr>
              <w:t xml:space="preserve">ниско качество на живот; </w:t>
            </w:r>
          </w:p>
          <w:p w14:paraId="78F3A326" w14:textId="77777777" w:rsidR="00A73612" w:rsidRPr="00A73612" w:rsidRDefault="00A73612" w:rsidP="00ED097F">
            <w:pPr>
              <w:pStyle w:val="a3"/>
              <w:numPr>
                <w:ilvl w:val="0"/>
                <w:numId w:val="79"/>
              </w:numPr>
              <w:tabs>
                <w:tab w:val="left" w:pos="142"/>
                <w:tab w:val="left" w:pos="314"/>
              </w:tabs>
              <w:ind w:left="0" w:firstLine="85"/>
              <w:jc w:val="both"/>
              <w:rPr>
                <w:rFonts w:eastAsia="Times New Roman" w:cs="Times New Roman"/>
                <w:sz w:val="24"/>
                <w:szCs w:val="24"/>
                <w:lang w:eastAsia="bg-BG"/>
              </w:rPr>
            </w:pPr>
            <w:r w:rsidRPr="00A73612">
              <w:rPr>
                <w:rFonts w:eastAsia="Times New Roman" w:cs="Times New Roman"/>
                <w:sz w:val="24"/>
                <w:szCs w:val="24"/>
                <w:lang w:eastAsia="bg-BG"/>
              </w:rPr>
              <w:t>Относителното и абсолютното намаление на населението в под трудоспособна възраст подсказва, че демографската картина от гледна то</w:t>
            </w:r>
            <w:r w:rsidR="006125F0">
              <w:rPr>
                <w:rFonts w:eastAsia="Times New Roman" w:cs="Times New Roman"/>
                <w:sz w:val="24"/>
                <w:szCs w:val="24"/>
                <w:lang w:eastAsia="bg-BG"/>
              </w:rPr>
              <w:t>чка на миграцията ще търпи по-</w:t>
            </w:r>
            <w:r w:rsidR="006125F0" w:rsidRPr="00A73612">
              <w:rPr>
                <w:rFonts w:eastAsia="Times New Roman" w:cs="Times New Roman"/>
                <w:sz w:val="24"/>
                <w:szCs w:val="24"/>
                <w:lang w:eastAsia="bg-BG"/>
              </w:rPr>
              <w:t>нататъшно</w:t>
            </w:r>
            <w:r w:rsidRPr="00A73612">
              <w:rPr>
                <w:rFonts w:eastAsia="Times New Roman" w:cs="Times New Roman"/>
                <w:sz w:val="24"/>
                <w:szCs w:val="24"/>
                <w:lang w:eastAsia="bg-BG"/>
              </w:rPr>
              <w:t xml:space="preserve"> влошаване, ако не се предприемат, решаващи мерки за разкриване на нови работни места в малките населени места или в подобряване на пътната и съобщителна инфраструктура, за да се улесни достъпът до работни места в други населени места, при запазване на родното място като място за живеене; </w:t>
            </w:r>
          </w:p>
          <w:p w14:paraId="35C6D72D" w14:textId="77777777" w:rsidR="00A73612" w:rsidRPr="00A73612" w:rsidRDefault="00A73612" w:rsidP="00ED097F">
            <w:pPr>
              <w:pStyle w:val="a3"/>
              <w:numPr>
                <w:ilvl w:val="0"/>
                <w:numId w:val="79"/>
              </w:numPr>
              <w:tabs>
                <w:tab w:val="left" w:pos="142"/>
                <w:tab w:val="left" w:pos="314"/>
              </w:tabs>
              <w:ind w:left="0" w:firstLine="85"/>
              <w:jc w:val="both"/>
              <w:rPr>
                <w:rFonts w:eastAsia="Times New Roman" w:cs="Times New Roman"/>
                <w:sz w:val="24"/>
                <w:szCs w:val="24"/>
                <w:lang w:eastAsia="bg-BG"/>
              </w:rPr>
            </w:pPr>
            <w:r w:rsidRPr="00A73612">
              <w:rPr>
                <w:rFonts w:eastAsia="Times New Roman" w:cs="Times New Roman"/>
                <w:sz w:val="24"/>
                <w:szCs w:val="24"/>
                <w:lang w:eastAsia="bg-BG"/>
              </w:rPr>
              <w:t>Пазарът на работната сила е неравномерно овладя</w:t>
            </w:r>
            <w:r w:rsidR="006125F0">
              <w:rPr>
                <w:rFonts w:eastAsia="Times New Roman" w:cs="Times New Roman"/>
                <w:sz w:val="24"/>
                <w:szCs w:val="24"/>
                <w:lang w:eastAsia="bg-BG"/>
              </w:rPr>
              <w:t>н и се наблюдава дисбаланс – по-</w:t>
            </w:r>
            <w:r w:rsidRPr="00A73612">
              <w:rPr>
                <w:rFonts w:eastAsia="Times New Roman" w:cs="Times New Roman"/>
                <w:sz w:val="24"/>
                <w:szCs w:val="24"/>
                <w:lang w:eastAsia="bg-BG"/>
              </w:rPr>
              <w:t xml:space="preserve">висока безработица в населените места извън общинските центрове и в същото време – недостиг на квалифицирана работна ръка, особено на </w:t>
            </w:r>
            <w:r w:rsidR="006125F0">
              <w:rPr>
                <w:rFonts w:eastAsia="Times New Roman" w:cs="Times New Roman"/>
                <w:sz w:val="24"/>
                <w:szCs w:val="24"/>
                <w:lang w:eastAsia="bg-BG"/>
              </w:rPr>
              <w:t>млади хора с висше образование</w:t>
            </w:r>
            <w:r w:rsidRPr="00A73612">
              <w:rPr>
                <w:rFonts w:eastAsia="Times New Roman" w:cs="Times New Roman"/>
                <w:sz w:val="24"/>
                <w:szCs w:val="24"/>
                <w:lang w:eastAsia="bg-BG"/>
              </w:rPr>
              <w:t xml:space="preserve"> в тях; </w:t>
            </w:r>
          </w:p>
          <w:p w14:paraId="2839A241" w14:textId="77777777" w:rsidR="00A73612" w:rsidRPr="00A73612" w:rsidRDefault="00A73612" w:rsidP="00ED097F">
            <w:pPr>
              <w:pStyle w:val="a3"/>
              <w:numPr>
                <w:ilvl w:val="0"/>
                <w:numId w:val="79"/>
              </w:numPr>
              <w:tabs>
                <w:tab w:val="left" w:pos="142"/>
                <w:tab w:val="left" w:pos="314"/>
              </w:tabs>
              <w:ind w:left="0" w:firstLine="85"/>
              <w:jc w:val="both"/>
              <w:rPr>
                <w:rFonts w:eastAsia="Times New Roman" w:cs="Times New Roman"/>
                <w:sz w:val="24"/>
                <w:szCs w:val="24"/>
                <w:lang w:eastAsia="bg-BG"/>
              </w:rPr>
            </w:pPr>
            <w:r w:rsidRPr="00A73612">
              <w:rPr>
                <w:rFonts w:eastAsia="Times New Roman" w:cs="Times New Roman"/>
                <w:sz w:val="24"/>
                <w:szCs w:val="24"/>
                <w:lang w:eastAsia="bg-BG"/>
              </w:rPr>
              <w:t xml:space="preserve">Голямата част от завършващите висше образование са със специалности, за които няма работа или пък са налични работни места за такива специалисти, с каквито територията  не разполага и няма да разполага в близките пет години; </w:t>
            </w:r>
          </w:p>
          <w:p w14:paraId="46126756" w14:textId="77777777" w:rsidR="00A73612" w:rsidRPr="00A73612" w:rsidRDefault="00A73612" w:rsidP="00ED097F">
            <w:pPr>
              <w:pStyle w:val="a3"/>
              <w:numPr>
                <w:ilvl w:val="0"/>
                <w:numId w:val="79"/>
              </w:numPr>
              <w:tabs>
                <w:tab w:val="left" w:pos="142"/>
                <w:tab w:val="left" w:pos="314"/>
              </w:tabs>
              <w:ind w:left="0" w:firstLine="85"/>
              <w:jc w:val="both"/>
              <w:rPr>
                <w:rFonts w:eastAsia="Times New Roman" w:cs="Times New Roman"/>
                <w:b/>
                <w:sz w:val="24"/>
                <w:szCs w:val="24"/>
                <w:lang w:eastAsia="bg-BG"/>
              </w:rPr>
            </w:pPr>
            <w:r w:rsidRPr="00A73612">
              <w:rPr>
                <w:rFonts w:eastAsia="Times New Roman" w:cs="Times New Roman"/>
                <w:sz w:val="24"/>
                <w:szCs w:val="24"/>
                <w:lang w:eastAsia="bg-BG"/>
              </w:rPr>
              <w:t>В структурата на бе</w:t>
            </w:r>
            <w:r w:rsidR="006125F0">
              <w:rPr>
                <w:rFonts w:eastAsia="Times New Roman" w:cs="Times New Roman"/>
                <w:sz w:val="24"/>
                <w:szCs w:val="24"/>
                <w:lang w:eastAsia="bg-BG"/>
              </w:rPr>
              <w:t>зработицата традиционно е най–</w:t>
            </w:r>
            <w:r w:rsidRPr="00A73612">
              <w:rPr>
                <w:rFonts w:eastAsia="Times New Roman" w:cs="Times New Roman"/>
                <w:sz w:val="24"/>
                <w:szCs w:val="24"/>
                <w:lang w:eastAsia="bg-BG"/>
              </w:rPr>
              <w:t>голям</w:t>
            </w:r>
            <w:r w:rsidR="006125F0">
              <w:rPr>
                <w:rFonts w:eastAsia="Times New Roman" w:cs="Times New Roman"/>
                <w:sz w:val="24"/>
                <w:szCs w:val="24"/>
                <w:lang w:eastAsia="bg-BG"/>
              </w:rPr>
              <w:t xml:space="preserve"> е</w:t>
            </w:r>
            <w:r w:rsidRPr="00A73612">
              <w:rPr>
                <w:rFonts w:eastAsia="Times New Roman" w:cs="Times New Roman"/>
                <w:sz w:val="24"/>
                <w:szCs w:val="24"/>
                <w:lang w:eastAsia="bg-BG"/>
              </w:rPr>
              <w:t xml:space="preserve"> делът на нискоквалифицираните и ниско образованите безработни.</w:t>
            </w:r>
          </w:p>
          <w:p w14:paraId="4B133245" w14:textId="77777777" w:rsidR="00A73612" w:rsidRPr="00FF3576" w:rsidRDefault="00A73612" w:rsidP="00A73612">
            <w:pPr>
              <w:tabs>
                <w:tab w:val="left" w:pos="254"/>
              </w:tabs>
              <w:contextualSpacing/>
              <w:jc w:val="both"/>
              <w:rPr>
                <w:rFonts w:eastAsia="Times New Roman" w:cs="Times New Roman"/>
                <w:sz w:val="24"/>
                <w:szCs w:val="24"/>
                <w:lang w:eastAsia="bg-BG"/>
              </w:rPr>
            </w:pPr>
            <w:r w:rsidRPr="00FF3576">
              <w:rPr>
                <w:rFonts w:eastAsia="Times New Roman" w:cs="Times New Roman"/>
                <w:i/>
                <w:sz w:val="24"/>
                <w:szCs w:val="24"/>
                <w:u w:val="single"/>
                <w:lang w:eastAsia="bg-BG"/>
              </w:rPr>
              <w:t>За да се преодолее затвореният цикъл, е необходима комплексна интервенция от общините и МИГ, насочена срещу бедността чрез</w:t>
            </w:r>
            <w:r w:rsidRPr="00FF3576">
              <w:rPr>
                <w:rFonts w:eastAsia="Times New Roman" w:cs="Times New Roman"/>
                <w:sz w:val="24"/>
                <w:szCs w:val="24"/>
                <w:u w:val="single"/>
                <w:lang w:eastAsia="bg-BG"/>
              </w:rPr>
              <w:t>:</w:t>
            </w:r>
            <w:r w:rsidRPr="00FF3576">
              <w:rPr>
                <w:rFonts w:eastAsia="Times New Roman" w:cs="Times New Roman"/>
                <w:sz w:val="24"/>
                <w:szCs w:val="24"/>
                <w:lang w:eastAsia="bg-BG"/>
              </w:rPr>
              <w:t xml:space="preserve"> </w:t>
            </w:r>
          </w:p>
          <w:p w14:paraId="3A7C6DB7" w14:textId="77777777" w:rsidR="00A73612" w:rsidRPr="00A73612" w:rsidRDefault="00A73612" w:rsidP="00ED097F">
            <w:pPr>
              <w:pStyle w:val="a3"/>
              <w:numPr>
                <w:ilvl w:val="0"/>
                <w:numId w:val="79"/>
              </w:numPr>
              <w:tabs>
                <w:tab w:val="left" w:pos="254"/>
              </w:tabs>
              <w:ind w:left="0" w:firstLine="0"/>
              <w:jc w:val="both"/>
              <w:rPr>
                <w:rFonts w:eastAsia="Times New Roman" w:cs="Times New Roman"/>
                <w:sz w:val="24"/>
                <w:szCs w:val="24"/>
                <w:lang w:eastAsia="bg-BG"/>
              </w:rPr>
            </w:pPr>
            <w:r w:rsidRPr="00A73612">
              <w:rPr>
                <w:rFonts w:eastAsia="Times New Roman" w:cs="Times New Roman"/>
                <w:sz w:val="24"/>
                <w:szCs w:val="24"/>
                <w:lang w:eastAsia="bg-BG"/>
              </w:rPr>
              <w:t xml:space="preserve">Повишаване на професионалната квалификация и образование на гражданите с ниска степен на образование; </w:t>
            </w:r>
          </w:p>
          <w:p w14:paraId="5289C77E" w14:textId="77777777" w:rsidR="00A73612" w:rsidRPr="00A73612" w:rsidRDefault="00A73612" w:rsidP="00ED097F">
            <w:pPr>
              <w:pStyle w:val="a3"/>
              <w:numPr>
                <w:ilvl w:val="0"/>
                <w:numId w:val="79"/>
              </w:numPr>
              <w:tabs>
                <w:tab w:val="left" w:pos="254"/>
              </w:tabs>
              <w:ind w:left="0" w:firstLine="0"/>
              <w:jc w:val="both"/>
              <w:rPr>
                <w:rFonts w:eastAsia="Times New Roman" w:cs="Times New Roman"/>
                <w:sz w:val="24"/>
                <w:szCs w:val="24"/>
                <w:lang w:eastAsia="bg-BG"/>
              </w:rPr>
            </w:pPr>
            <w:r w:rsidRPr="00A73612">
              <w:rPr>
                <w:rFonts w:eastAsia="Times New Roman" w:cs="Times New Roman"/>
                <w:sz w:val="24"/>
                <w:szCs w:val="24"/>
                <w:lang w:eastAsia="bg-BG"/>
              </w:rPr>
              <w:t>Допълнителна професионална квалификация и образование на младежите, отпаднали от училище или с ос</w:t>
            </w:r>
            <w:r w:rsidR="006125F0">
              <w:rPr>
                <w:rFonts w:eastAsia="Times New Roman" w:cs="Times New Roman"/>
                <w:sz w:val="24"/>
                <w:szCs w:val="24"/>
                <w:lang w:eastAsia="bg-BG"/>
              </w:rPr>
              <w:t>новно и по–</w:t>
            </w:r>
            <w:r w:rsidRPr="00A73612">
              <w:rPr>
                <w:rFonts w:eastAsia="Times New Roman" w:cs="Times New Roman"/>
                <w:sz w:val="24"/>
                <w:szCs w:val="24"/>
                <w:lang w:eastAsia="bg-BG"/>
              </w:rPr>
              <w:t xml:space="preserve">ниско образование; </w:t>
            </w:r>
          </w:p>
          <w:p w14:paraId="0AB70797" w14:textId="77777777" w:rsidR="00443664" w:rsidRDefault="00A73612" w:rsidP="00ED097F">
            <w:pPr>
              <w:pStyle w:val="a3"/>
              <w:numPr>
                <w:ilvl w:val="0"/>
                <w:numId w:val="79"/>
              </w:numPr>
              <w:tabs>
                <w:tab w:val="left" w:pos="254"/>
              </w:tabs>
              <w:ind w:left="0" w:firstLine="0"/>
              <w:jc w:val="both"/>
              <w:rPr>
                <w:rFonts w:eastAsia="Times New Roman" w:cs="Times New Roman"/>
                <w:sz w:val="24"/>
                <w:szCs w:val="24"/>
                <w:lang w:eastAsia="bg-BG"/>
              </w:rPr>
            </w:pPr>
            <w:r w:rsidRPr="00A73612">
              <w:rPr>
                <w:rFonts w:eastAsia="Times New Roman" w:cs="Times New Roman"/>
                <w:sz w:val="24"/>
                <w:szCs w:val="24"/>
                <w:lang w:eastAsia="bg-BG"/>
              </w:rPr>
              <w:t>Подкрепа на родителите в случаите на трайна безработица чрез допълнителна професионална квалификация и включване в програми за заетост, при липса на други възможности за заетост;</w:t>
            </w:r>
          </w:p>
          <w:p w14:paraId="2AAAE507" w14:textId="77777777" w:rsidR="00A73612" w:rsidRPr="00A73612" w:rsidRDefault="00A73612" w:rsidP="00ED097F">
            <w:pPr>
              <w:pStyle w:val="a3"/>
              <w:numPr>
                <w:ilvl w:val="0"/>
                <w:numId w:val="79"/>
              </w:numPr>
              <w:tabs>
                <w:tab w:val="left" w:pos="254"/>
              </w:tabs>
              <w:ind w:left="0" w:firstLine="0"/>
              <w:jc w:val="both"/>
              <w:rPr>
                <w:rFonts w:eastAsia="Times New Roman" w:cs="Times New Roman"/>
                <w:sz w:val="24"/>
                <w:szCs w:val="24"/>
                <w:lang w:eastAsia="bg-BG"/>
              </w:rPr>
            </w:pPr>
            <w:r w:rsidRPr="00A73612">
              <w:rPr>
                <w:rFonts w:eastAsia="Times New Roman" w:cs="Times New Roman"/>
                <w:sz w:val="24"/>
                <w:szCs w:val="24"/>
                <w:lang w:eastAsia="bg-BG"/>
              </w:rPr>
              <w:t xml:space="preserve">Изграждане на родителски капацитет и увереност; </w:t>
            </w:r>
          </w:p>
          <w:p w14:paraId="792107B8" w14:textId="77777777" w:rsidR="00A73612" w:rsidRPr="00A73612" w:rsidRDefault="00A73612" w:rsidP="00ED097F">
            <w:pPr>
              <w:pStyle w:val="a3"/>
              <w:numPr>
                <w:ilvl w:val="0"/>
                <w:numId w:val="79"/>
              </w:numPr>
              <w:tabs>
                <w:tab w:val="left" w:pos="254"/>
              </w:tabs>
              <w:ind w:left="0" w:firstLine="0"/>
              <w:jc w:val="both"/>
              <w:rPr>
                <w:rFonts w:eastAsia="Times New Roman" w:cs="Times New Roman"/>
                <w:sz w:val="24"/>
                <w:szCs w:val="24"/>
                <w:lang w:eastAsia="bg-BG"/>
              </w:rPr>
            </w:pPr>
            <w:r w:rsidRPr="00A73612">
              <w:rPr>
                <w:rFonts w:eastAsia="Times New Roman" w:cs="Times New Roman"/>
                <w:sz w:val="24"/>
                <w:szCs w:val="24"/>
                <w:lang w:eastAsia="bg-BG"/>
              </w:rPr>
              <w:t xml:space="preserve">Включване на децата от малцинствата от ранна възраст в детската градина с цел социализация и овладяване на български език; </w:t>
            </w:r>
          </w:p>
          <w:p w14:paraId="0332174E" w14:textId="77777777" w:rsidR="00A73612" w:rsidRPr="00A73612" w:rsidRDefault="00A73612" w:rsidP="00ED097F">
            <w:pPr>
              <w:pStyle w:val="a3"/>
              <w:numPr>
                <w:ilvl w:val="0"/>
                <w:numId w:val="79"/>
              </w:numPr>
              <w:tabs>
                <w:tab w:val="left" w:pos="254"/>
              </w:tabs>
              <w:ind w:left="0" w:firstLine="0"/>
              <w:jc w:val="both"/>
              <w:rPr>
                <w:rFonts w:eastAsia="Times New Roman" w:cs="Times New Roman"/>
                <w:sz w:val="24"/>
                <w:szCs w:val="24"/>
                <w:lang w:eastAsia="bg-BG"/>
              </w:rPr>
            </w:pPr>
            <w:r w:rsidRPr="00A73612">
              <w:rPr>
                <w:rFonts w:eastAsia="Times New Roman" w:cs="Times New Roman"/>
                <w:sz w:val="24"/>
                <w:szCs w:val="24"/>
                <w:lang w:eastAsia="bg-BG"/>
              </w:rPr>
              <w:t xml:space="preserve">Мотивиране на детето и семейството за включване и задържане в образователната система; </w:t>
            </w:r>
          </w:p>
          <w:p w14:paraId="33B4CFBF" w14:textId="77777777" w:rsidR="00A73612" w:rsidRPr="00A73612" w:rsidRDefault="00A73612" w:rsidP="00ED097F">
            <w:pPr>
              <w:pStyle w:val="a3"/>
              <w:numPr>
                <w:ilvl w:val="0"/>
                <w:numId w:val="79"/>
              </w:numPr>
              <w:tabs>
                <w:tab w:val="left" w:pos="254"/>
              </w:tabs>
              <w:ind w:left="0" w:firstLine="0"/>
              <w:jc w:val="both"/>
              <w:rPr>
                <w:rFonts w:eastAsia="Times New Roman" w:cs="Times New Roman"/>
                <w:sz w:val="24"/>
                <w:szCs w:val="24"/>
                <w:lang w:eastAsia="bg-BG"/>
              </w:rPr>
            </w:pPr>
            <w:r w:rsidRPr="00A73612">
              <w:rPr>
                <w:rFonts w:eastAsia="Times New Roman" w:cs="Times New Roman"/>
                <w:sz w:val="24"/>
                <w:szCs w:val="24"/>
                <w:lang w:eastAsia="bg-BG"/>
              </w:rPr>
              <w:t xml:space="preserve">Осигуряване на равен достъп до качествено образование за децата и младите хора и гарантиране на бъдеща конкурентоспособност на пазара на труда; </w:t>
            </w:r>
          </w:p>
          <w:p w14:paraId="3A92A602" w14:textId="77777777" w:rsidR="00A73612" w:rsidRPr="00A73612" w:rsidRDefault="00A73612" w:rsidP="00ED097F">
            <w:pPr>
              <w:pStyle w:val="a3"/>
              <w:numPr>
                <w:ilvl w:val="0"/>
                <w:numId w:val="79"/>
              </w:numPr>
              <w:tabs>
                <w:tab w:val="left" w:pos="254"/>
              </w:tabs>
              <w:ind w:left="0" w:firstLine="0"/>
              <w:jc w:val="both"/>
              <w:rPr>
                <w:rFonts w:eastAsia="Times New Roman" w:cs="Times New Roman"/>
                <w:sz w:val="24"/>
                <w:szCs w:val="24"/>
                <w:lang w:eastAsia="bg-BG"/>
              </w:rPr>
            </w:pPr>
            <w:r w:rsidRPr="00A73612">
              <w:rPr>
                <w:rFonts w:eastAsia="Times New Roman" w:cs="Times New Roman"/>
                <w:sz w:val="24"/>
                <w:szCs w:val="24"/>
                <w:lang w:eastAsia="bg-BG"/>
              </w:rPr>
              <w:t>Насочване към възможностите</w:t>
            </w:r>
            <w:r w:rsidR="006125F0">
              <w:rPr>
                <w:rFonts w:eastAsia="Times New Roman" w:cs="Times New Roman"/>
                <w:sz w:val="24"/>
                <w:szCs w:val="24"/>
                <w:lang w:eastAsia="bg-BG"/>
              </w:rPr>
              <w:t>,</w:t>
            </w:r>
            <w:r w:rsidRPr="00A73612">
              <w:rPr>
                <w:rFonts w:eastAsia="Times New Roman" w:cs="Times New Roman"/>
                <w:sz w:val="24"/>
                <w:szCs w:val="24"/>
                <w:lang w:eastAsia="bg-BG"/>
              </w:rPr>
              <w:t xml:space="preserve"> които предоставя дуалната форма на обучение; </w:t>
            </w:r>
          </w:p>
          <w:p w14:paraId="26F7807B" w14:textId="77777777" w:rsidR="00A73612" w:rsidRPr="00A73612" w:rsidRDefault="00A73612" w:rsidP="00ED097F">
            <w:pPr>
              <w:pStyle w:val="a3"/>
              <w:numPr>
                <w:ilvl w:val="0"/>
                <w:numId w:val="79"/>
              </w:numPr>
              <w:tabs>
                <w:tab w:val="left" w:pos="254"/>
              </w:tabs>
              <w:ind w:left="0" w:firstLine="0"/>
              <w:jc w:val="both"/>
              <w:rPr>
                <w:rFonts w:eastAsia="Times New Roman" w:cs="Times New Roman"/>
                <w:sz w:val="24"/>
                <w:szCs w:val="24"/>
                <w:lang w:eastAsia="bg-BG"/>
              </w:rPr>
            </w:pPr>
            <w:r w:rsidRPr="00A73612">
              <w:rPr>
                <w:rFonts w:eastAsia="Times New Roman" w:cs="Times New Roman"/>
                <w:sz w:val="24"/>
                <w:szCs w:val="24"/>
                <w:lang w:eastAsia="bg-BG"/>
              </w:rPr>
              <w:t xml:space="preserve">Директна работа в общността за подкрепа на семействата в неравностойно положение и за подпомагане на родителите и семейството при реинтеграция на децата, настанени в институции, както и </w:t>
            </w:r>
            <w:r w:rsidRPr="00A73612">
              <w:rPr>
                <w:rFonts w:eastAsia="Times New Roman" w:cs="Times New Roman"/>
                <w:sz w:val="24"/>
                <w:szCs w:val="24"/>
                <w:lang w:eastAsia="bg-BG"/>
              </w:rPr>
              <w:lastRenderedPageBreak/>
              <w:t xml:space="preserve">превенция на изоставянето; </w:t>
            </w:r>
          </w:p>
          <w:p w14:paraId="0008BBCA" w14:textId="77777777" w:rsidR="00A73612" w:rsidRPr="00A73612" w:rsidRDefault="00A73612" w:rsidP="00ED097F">
            <w:pPr>
              <w:pStyle w:val="a3"/>
              <w:numPr>
                <w:ilvl w:val="0"/>
                <w:numId w:val="79"/>
              </w:numPr>
              <w:tabs>
                <w:tab w:val="left" w:pos="254"/>
              </w:tabs>
              <w:ind w:left="0" w:firstLine="0"/>
              <w:jc w:val="both"/>
              <w:rPr>
                <w:rFonts w:eastAsia="Times New Roman" w:cs="Times New Roman"/>
                <w:sz w:val="24"/>
                <w:szCs w:val="24"/>
                <w:u w:val="single"/>
                <w:lang w:eastAsia="bg-BG"/>
              </w:rPr>
            </w:pPr>
            <w:r w:rsidRPr="00A73612">
              <w:rPr>
                <w:rFonts w:eastAsia="Times New Roman" w:cs="Times New Roman"/>
                <w:sz w:val="24"/>
                <w:szCs w:val="24"/>
                <w:lang w:eastAsia="bg-BG"/>
              </w:rPr>
              <w:t>Изграждане на механизъм на междусекторно партньорство между МИГ и общините за използване на техните ресурси в подкрепа на семействата при преодоляване на бедността и социалната изолация.</w:t>
            </w:r>
          </w:p>
          <w:p w14:paraId="6A18E456" w14:textId="77777777" w:rsidR="001E5DE6" w:rsidRPr="00AE3E70" w:rsidRDefault="007F7C2F" w:rsidP="00F474B2">
            <w:pPr>
              <w:tabs>
                <w:tab w:val="left" w:pos="142"/>
              </w:tabs>
              <w:ind w:right="85"/>
              <w:jc w:val="both"/>
              <w:rPr>
                <w:rFonts w:cs="Times New Roman"/>
                <w:b/>
                <w:sz w:val="24"/>
                <w:szCs w:val="24"/>
                <w:u w:val="single"/>
              </w:rPr>
            </w:pPr>
            <w:r>
              <w:rPr>
                <w:rFonts w:cs="Times New Roman"/>
                <w:b/>
                <w:i/>
                <w:sz w:val="24"/>
                <w:szCs w:val="24"/>
              </w:rPr>
              <w:t xml:space="preserve">     </w:t>
            </w:r>
            <w:r w:rsidR="007B0003" w:rsidRPr="00FF3576">
              <w:rPr>
                <w:rFonts w:cs="Times New Roman"/>
                <w:b/>
                <w:i/>
                <w:sz w:val="24"/>
                <w:szCs w:val="24"/>
              </w:rPr>
              <w:t>Връзка с туризма</w:t>
            </w:r>
            <w:r w:rsidR="00E33C5D">
              <w:rPr>
                <w:rFonts w:cs="Times New Roman"/>
                <w:b/>
                <w:sz w:val="24"/>
                <w:szCs w:val="24"/>
              </w:rPr>
              <w:t>:</w:t>
            </w:r>
            <w:r w:rsidR="001E5DE6" w:rsidRPr="00FF3576">
              <w:rPr>
                <w:rFonts w:cs="Times New Roman"/>
                <w:b/>
                <w:sz w:val="24"/>
                <w:szCs w:val="24"/>
              </w:rPr>
              <w:t xml:space="preserve"> </w:t>
            </w:r>
            <w:r w:rsidR="001E5DE6" w:rsidRPr="00FF3576">
              <w:rPr>
                <w:rFonts w:cs="Times New Roman"/>
                <w:i/>
                <w:sz w:val="24"/>
                <w:szCs w:val="24"/>
                <w:u w:val="single"/>
              </w:rPr>
              <w:t>Природни ресурси - Защитени местности и природни забележителности</w:t>
            </w:r>
            <w:r w:rsidR="001E5DE6" w:rsidRPr="00FF3576">
              <w:rPr>
                <w:rFonts w:cs="Times New Roman"/>
                <w:i/>
                <w:sz w:val="24"/>
                <w:szCs w:val="24"/>
              </w:rPr>
              <w:t xml:space="preserve"> -</w:t>
            </w:r>
            <w:r w:rsidR="001E5DE6">
              <w:rPr>
                <w:rFonts w:cs="Times New Roman"/>
                <w:i/>
                <w:sz w:val="24"/>
                <w:szCs w:val="24"/>
                <w:u w:val="single"/>
              </w:rPr>
              <w:t xml:space="preserve"> </w:t>
            </w:r>
            <w:r w:rsidR="001E5DE6">
              <w:rPr>
                <w:rFonts w:cs="Times New Roman"/>
                <w:sz w:val="24"/>
                <w:szCs w:val="24"/>
              </w:rPr>
              <w:t>т</w:t>
            </w:r>
            <w:r w:rsidR="001E5DE6" w:rsidRPr="002929DC">
              <w:rPr>
                <w:rFonts w:cs="Times New Roman"/>
                <w:sz w:val="24"/>
                <w:szCs w:val="24"/>
              </w:rPr>
              <w:t xml:space="preserve">ериторията на МИГ </w:t>
            </w:r>
            <w:r w:rsidR="003749D0">
              <w:rPr>
                <w:rFonts w:cs="Times New Roman"/>
                <w:sz w:val="24"/>
                <w:szCs w:val="24"/>
              </w:rPr>
              <w:t>„Панагюрище, Стрелча, Лесичово”</w:t>
            </w:r>
            <w:r w:rsidR="001E5DE6" w:rsidRPr="002929DC">
              <w:rPr>
                <w:rFonts w:cs="Times New Roman"/>
                <w:sz w:val="24"/>
                <w:szCs w:val="24"/>
              </w:rPr>
              <w:t xml:space="preserve"> се отличава с естествено разнообразие и силно изразена съхраненост на природните дадености, което допринася за позитивното развитие на околнат</w:t>
            </w:r>
            <w:r w:rsidR="001E5DE6">
              <w:rPr>
                <w:rFonts w:cs="Times New Roman"/>
                <w:sz w:val="24"/>
                <w:szCs w:val="24"/>
              </w:rPr>
              <w:t>а среда. На територията на МИГ</w:t>
            </w:r>
            <w:r w:rsidR="001E5DE6" w:rsidRPr="002929DC">
              <w:rPr>
                <w:rFonts w:cs="Times New Roman"/>
                <w:sz w:val="24"/>
                <w:szCs w:val="24"/>
              </w:rPr>
              <w:t xml:space="preserve"> са</w:t>
            </w:r>
            <w:r w:rsidR="00F474B2">
              <w:rPr>
                <w:rFonts w:cs="Times New Roman"/>
                <w:sz w:val="24"/>
                <w:szCs w:val="24"/>
              </w:rPr>
              <w:t xml:space="preserve"> обявени 14 защитени местности </w:t>
            </w:r>
            <w:r w:rsidR="001E5DE6" w:rsidRPr="002929DC">
              <w:rPr>
                <w:rFonts w:cs="Times New Roman"/>
                <w:sz w:val="24"/>
                <w:szCs w:val="24"/>
              </w:rPr>
              <w:t>и 7 приро</w:t>
            </w:r>
            <w:r w:rsidR="00F474B2">
              <w:rPr>
                <w:rFonts w:cs="Times New Roman"/>
                <w:sz w:val="24"/>
                <w:szCs w:val="24"/>
              </w:rPr>
              <w:t xml:space="preserve">дни забележителности както и </w:t>
            </w:r>
            <w:r w:rsidR="001E5DE6" w:rsidRPr="002929DC">
              <w:rPr>
                <w:rFonts w:cs="Times New Roman"/>
                <w:sz w:val="24"/>
                <w:szCs w:val="24"/>
              </w:rPr>
              <w:t>4 обявени територии по НАТУРА 2000, в това число 3 защитени територии по директивата за местообитанията (Попинци, Река Луда Яна и Средна гора) и 1 защитена територия по директивата за птиците (Средна гора).</w:t>
            </w:r>
            <w:r w:rsidR="001E5DE6">
              <w:rPr>
                <w:rFonts w:cs="Times New Roman"/>
                <w:b/>
                <w:sz w:val="24"/>
                <w:szCs w:val="24"/>
                <w:u w:val="single"/>
              </w:rPr>
              <w:t xml:space="preserve"> </w:t>
            </w:r>
            <w:r w:rsidR="001E5DE6">
              <w:rPr>
                <w:rFonts w:eastAsia="Times New Roman" w:cs="Times New Roman"/>
                <w:i/>
                <w:sz w:val="24"/>
                <w:szCs w:val="24"/>
                <w:u w:val="single"/>
                <w:lang w:eastAsia="bg-BG"/>
              </w:rPr>
              <w:t>Антропогенни ресурси</w:t>
            </w:r>
            <w:r w:rsidR="001E5DE6" w:rsidRPr="00494B46">
              <w:rPr>
                <w:rFonts w:eastAsia="Times New Roman" w:cs="Times New Roman"/>
                <w:i/>
                <w:sz w:val="24"/>
                <w:szCs w:val="24"/>
                <w:lang w:eastAsia="bg-BG"/>
              </w:rPr>
              <w:t xml:space="preserve"> </w:t>
            </w:r>
            <w:r w:rsidR="001E5DE6">
              <w:rPr>
                <w:rFonts w:eastAsia="Times New Roman" w:cs="Times New Roman"/>
                <w:color w:val="000000"/>
                <w:sz w:val="24"/>
                <w:szCs w:val="24"/>
                <w:lang w:eastAsia="bg-BG"/>
              </w:rPr>
              <w:t xml:space="preserve"> - н</w:t>
            </w:r>
            <w:r w:rsidR="001E5DE6" w:rsidRPr="002929DC">
              <w:rPr>
                <w:rFonts w:eastAsia="Times New Roman" w:cs="Times New Roman"/>
                <w:sz w:val="24"/>
                <w:szCs w:val="24"/>
                <w:lang w:eastAsia="bg-BG"/>
              </w:rPr>
              <w:t xml:space="preserve">а територията на МИГ са регистрирани повече от 150 археологически обекта, </w:t>
            </w:r>
            <w:r w:rsidR="001E5DE6" w:rsidRPr="002929DC">
              <w:rPr>
                <w:rFonts w:eastAsia="FranklinGothic-Medium" w:cs="Times New Roman"/>
                <w:sz w:val="24"/>
                <w:szCs w:val="24"/>
                <w:lang w:eastAsia="bg-BG"/>
              </w:rPr>
              <w:t>от античността (тракийски гробници, некрополи, светилища, средновековни крепости и калета и др.</w:t>
            </w:r>
            <w:r w:rsidR="001E5DE6" w:rsidRPr="002929DC">
              <w:rPr>
                <w:rFonts w:eastAsia="FranklinGothic-Medium" w:cs="Times New Roman"/>
                <w:sz w:val="24"/>
                <w:szCs w:val="24"/>
                <w:lang w:val="en-US" w:eastAsia="bg-BG"/>
              </w:rPr>
              <w:t>)</w:t>
            </w:r>
            <w:r w:rsidR="001E5DE6" w:rsidRPr="002929DC">
              <w:rPr>
                <w:rFonts w:eastAsia="FranklinGothic-Medium" w:cs="Times New Roman"/>
                <w:sz w:val="24"/>
                <w:szCs w:val="24"/>
                <w:lang w:eastAsia="bg-BG"/>
              </w:rPr>
              <w:t>, както и историческата местност „Оборище“. Музейната мрежа е организирана в музеен ансамбъл включваща градски музей и възрожденски къщи</w:t>
            </w:r>
            <w:r w:rsidR="009D0183">
              <w:rPr>
                <w:rFonts w:eastAsia="FranklinGothic-Medium" w:cs="Times New Roman"/>
                <w:sz w:val="24"/>
                <w:szCs w:val="24"/>
                <w:lang w:eastAsia="bg-BG"/>
              </w:rPr>
              <w:t xml:space="preserve"> с етнографски експозиции в гр.</w:t>
            </w:r>
            <w:r w:rsidR="001E5DE6" w:rsidRPr="002929DC">
              <w:rPr>
                <w:rFonts w:eastAsia="FranklinGothic-Medium" w:cs="Times New Roman"/>
                <w:sz w:val="24"/>
                <w:szCs w:val="24"/>
                <w:lang w:eastAsia="bg-BG"/>
              </w:rPr>
              <w:t xml:space="preserve"> Панагюрище и гр. Стрелча. С реализирани два проекта пред МИГ „Панагюрище, Стрелча, Лесичово” е обновена експози</w:t>
            </w:r>
            <w:r w:rsidR="009D0183">
              <w:rPr>
                <w:rFonts w:eastAsia="FranklinGothic-Medium" w:cs="Times New Roman"/>
                <w:sz w:val="24"/>
                <w:szCs w:val="24"/>
                <w:lang w:eastAsia="bg-BG"/>
              </w:rPr>
              <w:t>цията на природонаучната сбирка</w:t>
            </w:r>
            <w:r w:rsidR="001E5DE6">
              <w:rPr>
                <w:rFonts w:eastAsia="FranklinGothic-Medium" w:cs="Times New Roman"/>
                <w:sz w:val="24"/>
                <w:szCs w:val="24"/>
                <w:lang w:eastAsia="bg-BG"/>
              </w:rPr>
              <w:t xml:space="preserve">. В областта на нематериалното културно наследство във всяко населено място ежегодно или периодично се провеждат различни събития – </w:t>
            </w:r>
            <w:r w:rsidR="001E5DE6">
              <w:rPr>
                <w:rFonts w:eastAsia="Calibri" w:cs="Times New Roman"/>
                <w:sz w:val="24"/>
                <w:szCs w:val="24"/>
                <w:lang w:eastAsia="bg-BG"/>
              </w:rPr>
              <w:t>фолклорни</w:t>
            </w:r>
            <w:r w:rsidR="001E5DE6">
              <w:rPr>
                <w:rFonts w:eastAsia="FranklinGothic-Medium" w:cs="Times New Roman"/>
                <w:sz w:val="24"/>
                <w:szCs w:val="24"/>
                <w:lang w:eastAsia="bg-BG"/>
              </w:rPr>
              <w:t xml:space="preserve"> фестивали, </w:t>
            </w:r>
            <w:r w:rsidR="001E5DE6">
              <w:rPr>
                <w:rFonts w:eastAsia="Calibri" w:cs="Times New Roman"/>
                <w:sz w:val="24"/>
                <w:szCs w:val="24"/>
                <w:lang w:eastAsia="bg-BG"/>
              </w:rPr>
              <w:t>събития, кулинарни изложения и традиционни празници</w:t>
            </w:r>
            <w:r w:rsidR="001E5DE6" w:rsidRPr="000D7761">
              <w:rPr>
                <w:rFonts w:eastAsia="Calibri" w:cs="Times New Roman"/>
                <w:sz w:val="24"/>
                <w:szCs w:val="24"/>
                <w:lang w:eastAsia="bg-BG"/>
              </w:rPr>
              <w:t>.</w:t>
            </w:r>
            <w:r w:rsidR="001E5DE6" w:rsidRPr="00AE3E70">
              <w:rPr>
                <w:rFonts w:cs="Times New Roman"/>
                <w:b/>
                <w:sz w:val="24"/>
                <w:szCs w:val="24"/>
              </w:rPr>
              <w:t xml:space="preserve"> </w:t>
            </w:r>
            <w:r w:rsidR="001E5DE6">
              <w:rPr>
                <w:rFonts w:eastAsia="FranklinGothic-Medium" w:cs="Times New Roman"/>
                <w:i/>
                <w:sz w:val="24"/>
                <w:szCs w:val="24"/>
                <w:u w:val="single"/>
                <w:lang w:eastAsia="bg-BG"/>
              </w:rPr>
              <w:t xml:space="preserve">Балнеология - </w:t>
            </w:r>
            <w:r w:rsidR="001E5DE6">
              <w:rPr>
                <w:rFonts w:eastAsia="Times New Roman" w:cs="Times New Roman"/>
                <w:color w:val="000000"/>
                <w:sz w:val="24"/>
                <w:szCs w:val="24"/>
                <w:lang w:eastAsia="bg-BG"/>
              </w:rPr>
              <w:t>т</w:t>
            </w:r>
            <w:r w:rsidR="001E5DE6" w:rsidRPr="002929DC">
              <w:rPr>
                <w:rFonts w:eastAsia="Times New Roman" w:cs="Times New Roman"/>
                <w:color w:val="000000"/>
                <w:sz w:val="24"/>
                <w:szCs w:val="24"/>
                <w:lang w:eastAsia="bg-BG"/>
              </w:rPr>
              <w:t xml:space="preserve">ериторията на МИГ притежава естествени ресурси за развитие на балнеологията, които се намират на териториите на общините Панагюрище и Стрелча. В община Стрелча има разкрити 4 сондажни кладенци за минерална вода с </w:t>
            </w:r>
            <w:r w:rsidR="006A2480">
              <w:rPr>
                <w:rFonts w:eastAsia="Times New Roman" w:cs="Times New Roman"/>
                <w:color w:val="000000"/>
                <w:sz w:val="24"/>
                <w:szCs w:val="24"/>
                <w:lang w:eastAsia="bg-BG"/>
              </w:rPr>
              <w:t xml:space="preserve">достатъчен дебит и температура. </w:t>
            </w:r>
            <w:r w:rsidR="001E5DE6" w:rsidRPr="007339AD">
              <w:rPr>
                <w:rFonts w:eastAsia="Calibri" w:cs="Times New Roman"/>
                <w:i/>
                <w:sz w:val="24"/>
                <w:szCs w:val="24"/>
                <w:u w:val="single"/>
                <w:lang w:val="en-US" w:eastAsia="ja-JP"/>
              </w:rPr>
              <w:t>Туристическа инфра</w:t>
            </w:r>
            <w:r w:rsidR="001E5DE6" w:rsidRPr="007339AD">
              <w:rPr>
                <w:rFonts w:eastAsia="Calibri" w:cs="Times New Roman"/>
                <w:i/>
                <w:sz w:val="24"/>
                <w:szCs w:val="24"/>
                <w:u w:val="single"/>
                <w:lang w:eastAsia="ja-JP"/>
              </w:rPr>
              <w:t xml:space="preserve"> </w:t>
            </w:r>
            <w:r w:rsidR="001E5DE6">
              <w:rPr>
                <w:rFonts w:eastAsia="Calibri" w:cs="Times New Roman"/>
                <w:i/>
                <w:sz w:val="24"/>
                <w:szCs w:val="24"/>
                <w:u w:val="single"/>
                <w:lang w:val="en-US" w:eastAsia="ja-JP"/>
              </w:rPr>
              <w:t>- и суперструктура</w:t>
            </w:r>
            <w:r w:rsidR="001E5DE6">
              <w:rPr>
                <w:rFonts w:eastAsia="Calibri" w:cs="Times New Roman"/>
                <w:i/>
                <w:sz w:val="24"/>
                <w:szCs w:val="24"/>
                <w:u w:val="single"/>
                <w:lang w:eastAsia="ja-JP"/>
              </w:rPr>
              <w:t xml:space="preserve"> - </w:t>
            </w:r>
            <w:r w:rsidR="001E5DE6" w:rsidRPr="00AE3E70">
              <w:rPr>
                <w:rFonts w:eastAsia="Calibri" w:cs="Times New Roman"/>
                <w:sz w:val="24"/>
                <w:szCs w:val="24"/>
                <w:lang w:eastAsia="ja-JP"/>
              </w:rPr>
              <w:t>т</w:t>
            </w:r>
            <w:r w:rsidR="001E5DE6" w:rsidRPr="00AE3E70">
              <w:rPr>
                <w:rFonts w:eastAsia="Times New Roman" w:cs="Times New Roman"/>
                <w:sz w:val="24"/>
                <w:szCs w:val="24"/>
                <w:lang w:eastAsia="bg-BG"/>
              </w:rPr>
              <w:t>у</w:t>
            </w:r>
            <w:r w:rsidR="001E5DE6" w:rsidRPr="00240394">
              <w:rPr>
                <w:rFonts w:eastAsia="Times New Roman" w:cs="Times New Roman"/>
                <w:sz w:val="24"/>
                <w:szCs w:val="24"/>
                <w:lang w:eastAsia="bg-BG"/>
              </w:rPr>
              <w:t>ристическата инфра</w:t>
            </w:r>
            <w:r w:rsidR="001E5DE6">
              <w:rPr>
                <w:rFonts w:eastAsia="Times New Roman" w:cs="Times New Roman"/>
                <w:sz w:val="24"/>
                <w:szCs w:val="24"/>
                <w:lang w:eastAsia="bg-BG"/>
              </w:rPr>
              <w:t xml:space="preserve"> </w:t>
            </w:r>
            <w:r w:rsidR="001E5DE6" w:rsidRPr="00240394">
              <w:rPr>
                <w:rFonts w:eastAsia="Times New Roman" w:cs="Times New Roman"/>
                <w:sz w:val="24"/>
                <w:szCs w:val="24"/>
                <w:lang w:eastAsia="bg-BG"/>
              </w:rPr>
              <w:t xml:space="preserve">- и суперструктура на </w:t>
            </w:r>
            <w:r w:rsidR="001E5DE6">
              <w:rPr>
                <w:rFonts w:eastAsia="Times New Roman" w:cs="Times New Roman"/>
                <w:sz w:val="24"/>
                <w:szCs w:val="24"/>
                <w:lang w:eastAsia="bg-BG"/>
              </w:rPr>
              <w:t>територията</w:t>
            </w:r>
            <w:r w:rsidR="001E5DE6" w:rsidRPr="00240394">
              <w:rPr>
                <w:rFonts w:eastAsia="Times New Roman" w:cs="Times New Roman"/>
                <w:sz w:val="24"/>
                <w:szCs w:val="24"/>
                <w:lang w:eastAsia="bg-BG"/>
              </w:rPr>
              <w:t xml:space="preserve"> е добре развита и се характеризира с нарастване на местата за настаняване и повишаване качеството на предлагания проду</w:t>
            </w:r>
            <w:r w:rsidR="001E5DE6">
              <w:rPr>
                <w:rFonts w:eastAsia="Times New Roman" w:cs="Times New Roman"/>
                <w:sz w:val="24"/>
                <w:szCs w:val="24"/>
                <w:lang w:eastAsia="bg-BG"/>
              </w:rPr>
              <w:t>к</w:t>
            </w:r>
            <w:r w:rsidR="001E5DE6" w:rsidRPr="00240394">
              <w:rPr>
                <w:rFonts w:eastAsia="Times New Roman" w:cs="Times New Roman"/>
                <w:sz w:val="24"/>
                <w:szCs w:val="24"/>
                <w:lang w:eastAsia="bg-BG"/>
              </w:rPr>
              <w:t xml:space="preserve">т. Към </w:t>
            </w:r>
            <w:r w:rsidR="001E5DE6" w:rsidRPr="00483B48">
              <w:rPr>
                <w:rFonts w:eastAsia="Times New Roman" w:cs="Times New Roman"/>
                <w:sz w:val="24"/>
                <w:szCs w:val="24"/>
                <w:lang w:eastAsia="bg-BG"/>
              </w:rPr>
              <w:t xml:space="preserve">01.11.2013 </w:t>
            </w:r>
            <w:r w:rsidR="001E5DE6" w:rsidRPr="00240394">
              <w:rPr>
                <w:rFonts w:eastAsia="Times New Roman" w:cs="Times New Roman"/>
                <w:sz w:val="24"/>
                <w:szCs w:val="24"/>
                <w:lang w:eastAsia="bg-BG"/>
              </w:rPr>
              <w:t xml:space="preserve">г. материалната база в туризма е представена от </w:t>
            </w:r>
            <w:r w:rsidR="001E5DE6">
              <w:rPr>
                <w:rFonts w:eastAsia="Times New Roman" w:cs="Times New Roman"/>
                <w:sz w:val="24"/>
                <w:szCs w:val="24"/>
                <w:lang w:eastAsia="bg-BG"/>
              </w:rPr>
              <w:t>1 085</w:t>
            </w:r>
            <w:r w:rsidR="001E5DE6" w:rsidRPr="00240394">
              <w:rPr>
                <w:rFonts w:eastAsia="Times New Roman" w:cs="Times New Roman"/>
                <w:sz w:val="24"/>
                <w:szCs w:val="24"/>
                <w:lang w:eastAsia="bg-BG"/>
              </w:rPr>
              <w:t xml:space="preserve"> места</w:t>
            </w:r>
            <w:r w:rsidR="001E5DE6">
              <w:rPr>
                <w:rFonts w:eastAsia="Times New Roman" w:cs="Times New Roman"/>
                <w:sz w:val="24"/>
                <w:szCs w:val="24"/>
                <w:lang w:val="en-US" w:eastAsia="bg-BG"/>
              </w:rPr>
              <w:t xml:space="preserve"> </w:t>
            </w:r>
            <w:r w:rsidR="001E5DE6">
              <w:rPr>
                <w:rFonts w:eastAsia="Times New Roman" w:cs="Times New Roman"/>
                <w:sz w:val="24"/>
                <w:szCs w:val="24"/>
                <w:lang w:eastAsia="bg-BG"/>
              </w:rPr>
              <w:t>за настаняване</w:t>
            </w:r>
            <w:r w:rsidR="001E5DE6" w:rsidRPr="00240394">
              <w:rPr>
                <w:rFonts w:eastAsia="Times New Roman" w:cs="Times New Roman"/>
                <w:sz w:val="24"/>
                <w:szCs w:val="24"/>
                <w:lang w:eastAsia="bg-BG"/>
              </w:rPr>
              <w:t>, а ресторантите</w:t>
            </w:r>
            <w:r w:rsidR="001E5DE6">
              <w:rPr>
                <w:rFonts w:eastAsia="Times New Roman" w:cs="Times New Roman"/>
                <w:sz w:val="24"/>
                <w:szCs w:val="24"/>
                <w:lang w:eastAsia="bg-BG"/>
              </w:rPr>
              <w:t xml:space="preserve"> и заведенията за хранене</w:t>
            </w:r>
            <w:r w:rsidR="001E5DE6" w:rsidRPr="00240394">
              <w:rPr>
                <w:rFonts w:eastAsia="Times New Roman" w:cs="Times New Roman"/>
                <w:sz w:val="24"/>
                <w:szCs w:val="24"/>
                <w:lang w:eastAsia="bg-BG"/>
              </w:rPr>
              <w:t xml:space="preserve"> са </w:t>
            </w:r>
            <w:r w:rsidR="001E5DE6">
              <w:rPr>
                <w:rFonts w:eastAsia="Times New Roman" w:cs="Times New Roman"/>
                <w:sz w:val="24"/>
                <w:szCs w:val="24"/>
                <w:lang w:eastAsia="bg-BG"/>
              </w:rPr>
              <w:t>21 броя</w:t>
            </w:r>
            <w:r w:rsidR="001E5DE6" w:rsidRPr="00240394">
              <w:rPr>
                <w:rFonts w:eastAsia="Times New Roman" w:cs="Times New Roman"/>
                <w:sz w:val="24"/>
                <w:szCs w:val="24"/>
                <w:lang w:eastAsia="bg-BG"/>
              </w:rPr>
              <w:t xml:space="preserve">. </w:t>
            </w:r>
            <w:r w:rsidR="00436569">
              <w:rPr>
                <w:rFonts w:eastAsia="Times New Roman" w:cs="Times New Roman"/>
                <w:sz w:val="24"/>
                <w:szCs w:val="24"/>
                <w:lang w:eastAsia="bg-BG"/>
              </w:rPr>
              <w:t>Един от основните приоритети на Стратегията е подпомагане на развитието на съществуващата туристическата инфраструктура и изграждане на малки по мащаб туристически атракции. Приоритет</w:t>
            </w:r>
            <w:r w:rsidR="006125F0">
              <w:rPr>
                <w:rFonts w:eastAsia="Times New Roman" w:cs="Times New Roman"/>
                <w:sz w:val="24"/>
                <w:szCs w:val="24"/>
                <w:lang w:eastAsia="bg-BG"/>
              </w:rPr>
              <w:t>ът</w:t>
            </w:r>
            <w:r w:rsidR="00436569">
              <w:rPr>
                <w:rFonts w:eastAsia="Times New Roman" w:cs="Times New Roman"/>
                <w:sz w:val="24"/>
                <w:szCs w:val="24"/>
                <w:lang w:eastAsia="bg-BG"/>
              </w:rPr>
              <w:t xml:space="preserve"> включва още инвестиране в разработването на типични местни туристически продукти, основани на спецификата на територията</w:t>
            </w:r>
            <w:r w:rsidR="00F74BD5">
              <w:rPr>
                <w:rFonts w:eastAsia="Times New Roman" w:cs="Times New Roman"/>
                <w:sz w:val="24"/>
                <w:szCs w:val="24"/>
                <w:lang w:eastAsia="bg-BG"/>
              </w:rPr>
              <w:t xml:space="preserve"> и местното културно наследство. С цел валоризиране на местното наследство са възможни и инвестиции в маркетингови дейности, промоция и реклама на територията.</w:t>
            </w:r>
            <w:r w:rsidR="0017282E">
              <w:rPr>
                <w:rFonts w:eastAsia="Times New Roman" w:cs="Times New Roman"/>
                <w:sz w:val="24"/>
                <w:szCs w:val="24"/>
                <w:lang w:eastAsia="bg-BG"/>
              </w:rPr>
              <w:t xml:space="preserve"> Стратегията на МИГ е един основните инструменти, с който местната общност може да развива потенциала на територията в посока разнообразяване на предлаганите туристически продукти, основ</w:t>
            </w:r>
            <w:r w:rsidR="006125F0">
              <w:rPr>
                <w:rFonts w:eastAsia="Times New Roman" w:cs="Times New Roman"/>
                <w:sz w:val="24"/>
                <w:szCs w:val="24"/>
                <w:lang w:eastAsia="bg-BG"/>
              </w:rPr>
              <w:t>а</w:t>
            </w:r>
            <w:r w:rsidR="0017282E">
              <w:rPr>
                <w:rFonts w:eastAsia="Times New Roman" w:cs="Times New Roman"/>
                <w:sz w:val="24"/>
                <w:szCs w:val="24"/>
                <w:lang w:eastAsia="bg-BG"/>
              </w:rPr>
              <w:t>ни на местната специфика, местните продукти и местното културно наследство.</w:t>
            </w:r>
          </w:p>
          <w:p w14:paraId="57FC9AAC" w14:textId="77777777" w:rsidR="001C2885" w:rsidRPr="00AE3E70" w:rsidRDefault="007F7C2F" w:rsidP="00F474B2">
            <w:pPr>
              <w:ind w:right="85"/>
              <w:jc w:val="both"/>
              <w:rPr>
                <w:rFonts w:eastAsia="Times New Roman" w:cs="Times New Roman"/>
                <w:b/>
                <w:sz w:val="24"/>
                <w:szCs w:val="24"/>
                <w:lang w:eastAsia="bg-BG"/>
              </w:rPr>
            </w:pPr>
            <w:r>
              <w:rPr>
                <w:rFonts w:eastAsia="Times New Roman" w:cs="Times New Roman"/>
                <w:b/>
                <w:i/>
                <w:sz w:val="24"/>
                <w:szCs w:val="24"/>
                <w:lang w:eastAsia="bg-BG"/>
              </w:rPr>
              <w:t xml:space="preserve">     </w:t>
            </w:r>
            <w:r w:rsidR="007B0003" w:rsidRPr="00FF3576">
              <w:rPr>
                <w:rFonts w:eastAsia="Times New Roman" w:cs="Times New Roman"/>
                <w:b/>
                <w:i/>
                <w:sz w:val="24"/>
                <w:szCs w:val="24"/>
                <w:lang w:eastAsia="bg-BG"/>
              </w:rPr>
              <w:t xml:space="preserve">Връзка с </w:t>
            </w:r>
            <w:r w:rsidR="00BA750E" w:rsidRPr="00FF3576">
              <w:rPr>
                <w:rFonts w:eastAsia="Times New Roman" w:cs="Times New Roman"/>
                <w:b/>
                <w:i/>
                <w:sz w:val="24"/>
                <w:szCs w:val="24"/>
                <w:lang w:eastAsia="bg-BG"/>
              </w:rPr>
              <w:t>инфраструктура</w:t>
            </w:r>
            <w:r w:rsidR="007B0003" w:rsidRPr="00FF3576">
              <w:rPr>
                <w:rFonts w:eastAsia="Times New Roman" w:cs="Times New Roman"/>
                <w:b/>
                <w:i/>
                <w:sz w:val="24"/>
                <w:szCs w:val="24"/>
                <w:lang w:eastAsia="bg-BG"/>
              </w:rPr>
              <w:t>та</w:t>
            </w:r>
            <w:r w:rsidR="00E33C5D">
              <w:rPr>
                <w:rFonts w:eastAsia="Times New Roman" w:cs="Times New Roman"/>
                <w:b/>
                <w:sz w:val="24"/>
                <w:szCs w:val="24"/>
                <w:lang w:eastAsia="bg-BG"/>
              </w:rPr>
              <w:t>:</w:t>
            </w:r>
            <w:r w:rsidR="00AE3E70">
              <w:rPr>
                <w:rFonts w:eastAsia="Times New Roman" w:cs="Times New Roman"/>
                <w:b/>
                <w:sz w:val="24"/>
                <w:szCs w:val="24"/>
                <w:lang w:eastAsia="bg-BG"/>
              </w:rPr>
              <w:t xml:space="preserve"> </w:t>
            </w:r>
            <w:r w:rsidR="00E33C5D" w:rsidRPr="00E33C5D">
              <w:rPr>
                <w:rFonts w:eastAsia="Times New Roman" w:cs="Times New Roman"/>
                <w:sz w:val="24"/>
                <w:szCs w:val="24"/>
                <w:lang w:eastAsia="bg-BG"/>
              </w:rPr>
              <w:t>У</w:t>
            </w:r>
            <w:r w:rsidR="00116A74" w:rsidRPr="00116A74">
              <w:rPr>
                <w:rFonts w:eastAsia="Times New Roman" w:cs="Times New Roman"/>
                <w:sz w:val="24"/>
                <w:szCs w:val="24"/>
                <w:lang w:eastAsia="bg-BG"/>
              </w:rPr>
              <w:t>личната мрежа в общините е изградена от асфалтова и паважна настилка с обща дължина от около 300 км., от които с трайна настилка са 80% и без трайна настилка са 20%.</w:t>
            </w:r>
            <w:r w:rsidR="00E56365">
              <w:rPr>
                <w:rFonts w:eastAsia="Times New Roman" w:cs="Times New Roman"/>
                <w:sz w:val="24"/>
                <w:szCs w:val="24"/>
                <w:lang w:eastAsia="bg-BG"/>
              </w:rPr>
              <w:t xml:space="preserve"> </w:t>
            </w:r>
            <w:r w:rsidR="007255DB" w:rsidRPr="00116A74">
              <w:rPr>
                <w:rFonts w:eastAsia="Times New Roman" w:cs="Times New Roman"/>
                <w:sz w:val="24"/>
                <w:szCs w:val="24"/>
                <w:lang w:eastAsia="bg-BG"/>
              </w:rPr>
              <w:t>Селищата от трите об</w:t>
            </w:r>
            <w:r w:rsidR="006125F0">
              <w:rPr>
                <w:rFonts w:eastAsia="Times New Roman" w:cs="Times New Roman"/>
                <w:sz w:val="24"/>
                <w:szCs w:val="24"/>
                <w:lang w:eastAsia="bg-BG"/>
              </w:rPr>
              <w:t>щини са електрифицирани на 100%</w:t>
            </w:r>
            <w:r w:rsidR="00E56365">
              <w:rPr>
                <w:rFonts w:eastAsia="Times New Roman" w:cs="Times New Roman"/>
                <w:sz w:val="24"/>
                <w:szCs w:val="24"/>
                <w:lang w:eastAsia="bg-BG"/>
              </w:rPr>
              <w:t>, а</w:t>
            </w:r>
            <w:r w:rsidR="007255DB">
              <w:rPr>
                <w:rFonts w:eastAsia="Times New Roman" w:cs="Times New Roman"/>
                <w:sz w:val="24"/>
                <w:szCs w:val="24"/>
                <w:lang w:eastAsia="bg-BG"/>
              </w:rPr>
              <w:t xml:space="preserve"> </w:t>
            </w:r>
            <w:r w:rsidR="00E56365">
              <w:rPr>
                <w:rFonts w:eastAsia="Times New Roman" w:cs="Times New Roman"/>
                <w:sz w:val="24"/>
                <w:szCs w:val="24"/>
                <w:lang w:eastAsia="bg-BG"/>
              </w:rPr>
              <w:t>к</w:t>
            </w:r>
            <w:r w:rsidR="007255DB" w:rsidRPr="00116A74">
              <w:rPr>
                <w:rFonts w:eastAsia="Times New Roman" w:cs="Times New Roman"/>
                <w:sz w:val="24"/>
                <w:szCs w:val="24"/>
                <w:lang w:eastAsia="bg-BG"/>
              </w:rPr>
              <w:t xml:space="preserve">омуникационна структура на територията е добре развита. </w:t>
            </w:r>
            <w:r w:rsidR="00E56365" w:rsidRPr="00116A74">
              <w:rPr>
                <w:rFonts w:eastAsia="Times New Roman" w:cs="Times New Roman"/>
                <w:sz w:val="24"/>
                <w:szCs w:val="24"/>
                <w:lang w:eastAsia="bg-BG"/>
              </w:rPr>
              <w:t>Водоснабдя</w:t>
            </w:r>
            <w:r w:rsidR="00E56365">
              <w:rPr>
                <w:rFonts w:eastAsia="Times New Roman" w:cs="Times New Roman"/>
                <w:sz w:val="24"/>
                <w:szCs w:val="24"/>
                <w:lang w:eastAsia="bg-BG"/>
              </w:rPr>
              <w:t>ване</w:t>
            </w:r>
            <w:r w:rsidR="006125F0">
              <w:rPr>
                <w:rFonts w:eastAsia="Times New Roman" w:cs="Times New Roman"/>
                <w:sz w:val="24"/>
                <w:szCs w:val="24"/>
                <w:lang w:eastAsia="bg-BG"/>
              </w:rPr>
              <w:t>то</w:t>
            </w:r>
            <w:r w:rsidR="00E56365">
              <w:rPr>
                <w:rFonts w:eastAsia="Times New Roman" w:cs="Times New Roman"/>
                <w:sz w:val="24"/>
                <w:szCs w:val="24"/>
                <w:lang w:eastAsia="bg-BG"/>
              </w:rPr>
              <w:t xml:space="preserve"> на територията е около 99%, но</w:t>
            </w:r>
            <w:r w:rsidR="00E56365" w:rsidRPr="00116A74">
              <w:rPr>
                <w:rFonts w:eastAsia="Times New Roman" w:cs="Times New Roman"/>
                <w:sz w:val="24"/>
                <w:szCs w:val="24"/>
                <w:lang w:eastAsia="bg-BG"/>
              </w:rPr>
              <w:t xml:space="preserve"> достъп до канализационна мрежа имат само общинските центрове</w:t>
            </w:r>
            <w:r w:rsidR="00E56365">
              <w:rPr>
                <w:rFonts w:eastAsia="Times New Roman" w:cs="Times New Roman"/>
                <w:sz w:val="24"/>
                <w:szCs w:val="24"/>
                <w:lang w:eastAsia="bg-BG"/>
              </w:rPr>
              <w:t>.</w:t>
            </w:r>
            <w:r w:rsidR="00E56365" w:rsidRPr="00116A74">
              <w:rPr>
                <w:rFonts w:eastAsia="Times New Roman" w:cs="Times New Roman"/>
                <w:sz w:val="24"/>
                <w:szCs w:val="24"/>
                <w:lang w:eastAsia="bg-BG"/>
              </w:rPr>
              <w:t xml:space="preserve"> </w:t>
            </w:r>
            <w:r w:rsidR="00116A74" w:rsidRPr="00116A74">
              <w:rPr>
                <w:rFonts w:eastAsia="Times New Roman" w:cs="Times New Roman"/>
                <w:sz w:val="24"/>
                <w:szCs w:val="24"/>
                <w:lang w:eastAsia="bg-BG"/>
              </w:rPr>
              <w:t>След направения анализ и обществени обсъждания се стигна до извода, че Стратегията за ВОМР, поради малкия си финансов ресурс не може да отдели средства за сектор В и К.</w:t>
            </w:r>
            <w:r w:rsidR="00116A74">
              <w:rPr>
                <w:rFonts w:eastAsia="Times New Roman" w:cs="Times New Roman"/>
                <w:sz w:val="24"/>
                <w:szCs w:val="24"/>
                <w:lang w:eastAsia="bg-BG"/>
              </w:rPr>
              <w:t xml:space="preserve"> </w:t>
            </w:r>
            <w:r w:rsidR="00116A74" w:rsidRPr="00116A74">
              <w:rPr>
                <w:rFonts w:eastAsia="Times New Roman" w:cs="Times New Roman"/>
                <w:sz w:val="24"/>
                <w:szCs w:val="24"/>
                <w:lang w:eastAsia="bg-BG"/>
              </w:rPr>
              <w:t>Възможни са интервенции в сферата на предоставяне на  свободен достъп до интернет услуги, чрез читалища</w:t>
            </w:r>
            <w:r w:rsidR="006A2480">
              <w:rPr>
                <w:rFonts w:eastAsia="Times New Roman" w:cs="Times New Roman"/>
                <w:sz w:val="24"/>
                <w:szCs w:val="24"/>
                <w:lang w:eastAsia="bg-BG"/>
              </w:rPr>
              <w:t>та</w:t>
            </w:r>
            <w:r w:rsidR="00116A74" w:rsidRPr="00116A74">
              <w:rPr>
                <w:rFonts w:eastAsia="Times New Roman" w:cs="Times New Roman"/>
                <w:sz w:val="24"/>
                <w:szCs w:val="24"/>
                <w:lang w:eastAsia="bg-BG"/>
              </w:rPr>
              <w:t xml:space="preserve"> </w:t>
            </w:r>
            <w:r w:rsidR="006A2480">
              <w:rPr>
                <w:rFonts w:eastAsia="Times New Roman" w:cs="Times New Roman"/>
                <w:sz w:val="24"/>
                <w:szCs w:val="24"/>
                <w:lang w:eastAsia="bg-BG"/>
              </w:rPr>
              <w:t xml:space="preserve">и </w:t>
            </w:r>
            <w:r w:rsidR="006125F0">
              <w:rPr>
                <w:rFonts w:eastAsia="Times New Roman" w:cs="Times New Roman"/>
                <w:sz w:val="24"/>
                <w:szCs w:val="24"/>
                <w:lang w:eastAsia="bg-BG"/>
              </w:rPr>
              <w:t>въвеждане на енерго</w:t>
            </w:r>
            <w:r w:rsidR="00E56365">
              <w:rPr>
                <w:rFonts w:eastAsia="Times New Roman" w:cs="Times New Roman"/>
                <w:sz w:val="24"/>
                <w:szCs w:val="24"/>
                <w:lang w:eastAsia="bg-BG"/>
              </w:rPr>
              <w:t>спестяващо улично осветление</w:t>
            </w:r>
            <w:r w:rsidR="00BD74F2">
              <w:rPr>
                <w:rFonts w:eastAsia="Times New Roman" w:cs="Times New Roman"/>
                <w:sz w:val="24"/>
                <w:szCs w:val="24"/>
                <w:lang w:eastAsia="bg-BG"/>
              </w:rPr>
              <w:t xml:space="preserve"> селата</w:t>
            </w:r>
            <w:r w:rsidR="00E56365">
              <w:rPr>
                <w:rFonts w:eastAsia="Times New Roman" w:cs="Times New Roman"/>
                <w:sz w:val="24"/>
                <w:szCs w:val="24"/>
                <w:lang w:eastAsia="bg-BG"/>
              </w:rPr>
              <w:t>.</w:t>
            </w:r>
            <w:r w:rsidR="001C2885">
              <w:rPr>
                <w:rFonts w:eastAsia="Times New Roman" w:cs="Times New Roman"/>
                <w:sz w:val="24"/>
                <w:szCs w:val="24"/>
                <w:lang w:eastAsia="bg-BG"/>
              </w:rPr>
              <w:t xml:space="preserve"> </w:t>
            </w:r>
            <w:r w:rsidR="009F0AE8">
              <w:rPr>
                <w:rFonts w:eastAsia="Times New Roman" w:cs="Times New Roman"/>
                <w:sz w:val="24"/>
                <w:szCs w:val="24"/>
                <w:lang w:eastAsia="bg-BG"/>
              </w:rPr>
              <w:t>Четвърти приоритет на Стратегията за ВОМР е насочен към подобряване на малка по мащаби инфраструктура, п</w:t>
            </w:r>
            <w:r w:rsidR="00881A75">
              <w:rPr>
                <w:rFonts w:eastAsia="Times New Roman" w:cs="Times New Roman"/>
                <w:sz w:val="24"/>
                <w:szCs w:val="24"/>
                <w:lang w:eastAsia="bg-BG"/>
              </w:rPr>
              <w:t>р</w:t>
            </w:r>
            <w:r w:rsidR="009F0AE8">
              <w:rPr>
                <w:rFonts w:eastAsia="Times New Roman" w:cs="Times New Roman"/>
                <w:sz w:val="24"/>
                <w:szCs w:val="24"/>
                <w:lang w:eastAsia="bg-BG"/>
              </w:rPr>
              <w:t>еди всичко в селата. Макар и малки инвестициите ще подпомогнат целите на националните и общинските планове за осигуряване на качествена жизнена среда.</w:t>
            </w:r>
          </w:p>
          <w:p w14:paraId="10C6A163" w14:textId="77777777" w:rsidR="003847ED" w:rsidRDefault="007F7C2F" w:rsidP="007B0003">
            <w:pPr>
              <w:ind w:right="85"/>
              <w:jc w:val="both"/>
              <w:rPr>
                <w:rFonts w:eastAsia="Times New Roman" w:cs="Times New Roman"/>
                <w:sz w:val="24"/>
                <w:szCs w:val="24"/>
                <w:lang w:eastAsia="bg-BG"/>
              </w:rPr>
            </w:pPr>
            <w:r>
              <w:rPr>
                <w:rFonts w:eastAsia="Times New Roman" w:cs="Times New Roman"/>
                <w:b/>
                <w:i/>
                <w:sz w:val="24"/>
                <w:szCs w:val="24"/>
                <w:lang w:eastAsia="bg-BG"/>
              </w:rPr>
              <w:lastRenderedPageBreak/>
              <w:t xml:space="preserve">     </w:t>
            </w:r>
            <w:r w:rsidR="007B0003" w:rsidRPr="00FF3576">
              <w:rPr>
                <w:rFonts w:eastAsia="Times New Roman" w:cs="Times New Roman"/>
                <w:b/>
                <w:i/>
                <w:sz w:val="24"/>
                <w:szCs w:val="24"/>
                <w:lang w:eastAsia="bg-BG"/>
              </w:rPr>
              <w:t>Връзка с к</w:t>
            </w:r>
            <w:r w:rsidR="007641EF" w:rsidRPr="00FF3576">
              <w:rPr>
                <w:rFonts w:eastAsia="Times New Roman" w:cs="Times New Roman"/>
                <w:b/>
                <w:i/>
                <w:sz w:val="24"/>
                <w:szCs w:val="24"/>
                <w:lang w:eastAsia="bg-BG"/>
              </w:rPr>
              <w:t>ултура</w:t>
            </w:r>
            <w:r w:rsidR="007B0003" w:rsidRPr="00FF3576">
              <w:rPr>
                <w:rFonts w:eastAsia="Times New Roman" w:cs="Times New Roman"/>
                <w:b/>
                <w:i/>
                <w:sz w:val="24"/>
                <w:szCs w:val="24"/>
                <w:lang w:eastAsia="bg-BG"/>
              </w:rPr>
              <w:t>та</w:t>
            </w:r>
            <w:r w:rsidR="007641EF" w:rsidRPr="00FF3576">
              <w:rPr>
                <w:rFonts w:eastAsia="Times New Roman" w:cs="Times New Roman"/>
                <w:b/>
                <w:i/>
                <w:sz w:val="24"/>
                <w:szCs w:val="24"/>
                <w:lang w:eastAsia="bg-BG"/>
              </w:rPr>
              <w:t xml:space="preserve"> и с</w:t>
            </w:r>
            <w:r w:rsidR="001C2885" w:rsidRPr="00FF3576">
              <w:rPr>
                <w:rFonts w:eastAsia="Times New Roman" w:cs="Times New Roman"/>
                <w:b/>
                <w:i/>
                <w:sz w:val="24"/>
                <w:szCs w:val="24"/>
                <w:lang w:eastAsia="bg-BG"/>
              </w:rPr>
              <w:t>порт</w:t>
            </w:r>
            <w:r w:rsidR="007B0003" w:rsidRPr="00FF3576">
              <w:rPr>
                <w:rFonts w:eastAsia="Times New Roman" w:cs="Times New Roman"/>
                <w:b/>
                <w:i/>
                <w:sz w:val="24"/>
                <w:szCs w:val="24"/>
                <w:lang w:eastAsia="bg-BG"/>
              </w:rPr>
              <w:t>а</w:t>
            </w:r>
            <w:r w:rsidR="00E33C5D">
              <w:rPr>
                <w:rFonts w:eastAsia="Times New Roman" w:cs="Times New Roman"/>
                <w:b/>
                <w:sz w:val="24"/>
                <w:szCs w:val="24"/>
                <w:lang w:eastAsia="bg-BG"/>
              </w:rPr>
              <w:t>:</w:t>
            </w:r>
            <w:r w:rsidR="001C2885">
              <w:rPr>
                <w:rFonts w:eastAsia="Times New Roman" w:cs="Times New Roman"/>
                <w:b/>
                <w:sz w:val="24"/>
                <w:szCs w:val="24"/>
                <w:lang w:eastAsia="bg-BG"/>
              </w:rPr>
              <w:t xml:space="preserve"> </w:t>
            </w:r>
            <w:r w:rsidR="007641EF" w:rsidRPr="007641EF">
              <w:rPr>
                <w:rFonts w:eastAsia="Times New Roman" w:cs="Times New Roman"/>
                <w:sz w:val="24"/>
                <w:szCs w:val="24"/>
                <w:lang w:eastAsia="bg-BG"/>
              </w:rPr>
              <w:t>Основни културни средища на територията на МИГ, съхраняващи и опазващи селското и културно наследство</w:t>
            </w:r>
            <w:r w:rsidR="006125F0">
              <w:rPr>
                <w:rFonts w:eastAsia="Times New Roman" w:cs="Times New Roman"/>
                <w:sz w:val="24"/>
                <w:szCs w:val="24"/>
                <w:lang w:eastAsia="bg-BG"/>
              </w:rPr>
              <w:t>,</w:t>
            </w:r>
            <w:r w:rsidR="007641EF" w:rsidRPr="007641EF">
              <w:rPr>
                <w:rFonts w:eastAsia="Times New Roman" w:cs="Times New Roman"/>
                <w:sz w:val="24"/>
                <w:szCs w:val="24"/>
                <w:lang w:eastAsia="bg-BG"/>
              </w:rPr>
              <w:t xml:space="preserve"> са читалищата. Читалищната мрежа е добре изградена. Със</w:t>
            </w:r>
            <w:r w:rsidR="007641EF">
              <w:rPr>
                <w:rFonts w:eastAsia="Times New Roman" w:cs="Times New Roman"/>
                <w:sz w:val="24"/>
                <w:szCs w:val="24"/>
                <w:lang w:eastAsia="bg-BG"/>
              </w:rPr>
              <w:t>тои се от 19 читалища</w:t>
            </w:r>
            <w:r w:rsidR="007641EF" w:rsidRPr="007641EF">
              <w:rPr>
                <w:rFonts w:eastAsia="Times New Roman" w:cs="Times New Roman"/>
                <w:sz w:val="24"/>
                <w:szCs w:val="24"/>
                <w:lang w:eastAsia="bg-BG"/>
              </w:rPr>
              <w:t>, разположени в почти всички населени места</w:t>
            </w:r>
            <w:r w:rsidR="007641EF">
              <w:rPr>
                <w:rFonts w:eastAsia="Times New Roman" w:cs="Times New Roman"/>
                <w:sz w:val="24"/>
                <w:szCs w:val="24"/>
                <w:lang w:eastAsia="bg-BG"/>
              </w:rPr>
              <w:t xml:space="preserve">. </w:t>
            </w:r>
            <w:r w:rsidR="007641EF" w:rsidRPr="007641EF">
              <w:rPr>
                <w:rFonts w:eastAsia="Times New Roman" w:cs="Times New Roman"/>
                <w:sz w:val="24"/>
                <w:szCs w:val="24"/>
                <w:lang w:eastAsia="bg-BG"/>
              </w:rPr>
              <w:t>Всички те имат богата дейност, която е представена от самодейните състави – духов оркестър и смесен хор, младежки танцови състави за автентичен фолклор, певчески групи, състави за народни и модерни танци, театрални състави, инструментални състави и др. В тях има разкрити библиотеки, читални, школи за художествен</w:t>
            </w:r>
            <w:r w:rsidR="006A2480">
              <w:rPr>
                <w:rFonts w:eastAsia="Times New Roman" w:cs="Times New Roman"/>
                <w:sz w:val="24"/>
                <w:szCs w:val="24"/>
                <w:lang w:eastAsia="bg-BG"/>
              </w:rPr>
              <w:t>о творчество, кръжоци, курсове</w:t>
            </w:r>
            <w:r w:rsidR="007641EF">
              <w:rPr>
                <w:rFonts w:eastAsia="Times New Roman" w:cs="Times New Roman"/>
                <w:sz w:val="24"/>
                <w:szCs w:val="24"/>
                <w:lang w:eastAsia="bg-BG"/>
              </w:rPr>
              <w:t xml:space="preserve">, интернет-зали и др. </w:t>
            </w:r>
            <w:r w:rsidR="001C2885" w:rsidRPr="007641EF">
              <w:rPr>
                <w:rFonts w:eastAsia="Times New Roman" w:cs="Times New Roman"/>
                <w:sz w:val="24"/>
                <w:szCs w:val="24"/>
                <w:lang w:eastAsia="bg-BG"/>
              </w:rPr>
              <w:t>По настоящем на територията на МИГ има функциониращи 26 спортни клуба, от които 19 в община Панагюрище, 5 в община Лесичово и 2 в община Стрелча. Спортните клубове развиват различна спортна дейност – футбол, волейбол, баскетбол, джудо, хандбал, тенис на маса, самбо, таекун-до и други.</w:t>
            </w:r>
            <w:r w:rsidR="007641EF" w:rsidRPr="007641EF">
              <w:rPr>
                <w:rFonts w:eastAsia="Times New Roman" w:cs="Times New Roman"/>
                <w:sz w:val="24"/>
                <w:szCs w:val="24"/>
                <w:lang w:eastAsia="bg-BG"/>
              </w:rPr>
              <w:t xml:space="preserve"> </w:t>
            </w:r>
            <w:r w:rsidR="00436569">
              <w:rPr>
                <w:rFonts w:eastAsia="Times New Roman" w:cs="Times New Roman"/>
                <w:sz w:val="24"/>
                <w:szCs w:val="24"/>
                <w:lang w:eastAsia="bg-BG"/>
              </w:rPr>
              <w:t xml:space="preserve">Стратегията за ВОМР на МИГ е един от малкото начини, </w:t>
            </w:r>
            <w:r w:rsidR="009D0183">
              <w:rPr>
                <w:rFonts w:eastAsia="Times New Roman" w:cs="Times New Roman"/>
                <w:sz w:val="24"/>
                <w:szCs w:val="24"/>
                <w:lang w:eastAsia="bg-BG"/>
              </w:rPr>
              <w:t>ч</w:t>
            </w:r>
            <w:r w:rsidR="00436569">
              <w:rPr>
                <w:rFonts w:eastAsia="Times New Roman" w:cs="Times New Roman"/>
                <w:sz w:val="24"/>
                <w:szCs w:val="24"/>
                <w:lang w:eastAsia="bg-BG"/>
              </w:rPr>
              <w:t xml:space="preserve">италищата и спортните клубове от територията да бъдат финансирани за </w:t>
            </w:r>
            <w:r w:rsidR="009D0183">
              <w:rPr>
                <w:rFonts w:eastAsia="Times New Roman" w:cs="Times New Roman"/>
                <w:sz w:val="24"/>
                <w:szCs w:val="24"/>
                <w:lang w:eastAsia="bg-BG"/>
              </w:rPr>
              <w:t>основните си дейности</w:t>
            </w:r>
            <w:r w:rsidR="00436569">
              <w:rPr>
                <w:rFonts w:eastAsia="Times New Roman" w:cs="Times New Roman"/>
                <w:sz w:val="24"/>
                <w:szCs w:val="24"/>
                <w:lang w:eastAsia="bg-BG"/>
              </w:rPr>
              <w:t>. Средствата на Стратегията не позволяват разрешаването на проблемите със сградния фонд, но могат да бъдат използвани за подновяване на оборудването в читалищата, за обогатяване на културните им мероприятия и изграждането на спортн</w:t>
            </w:r>
            <w:r w:rsidR="006977BD">
              <w:rPr>
                <w:rFonts w:eastAsia="Times New Roman" w:cs="Times New Roman"/>
                <w:sz w:val="24"/>
                <w:szCs w:val="24"/>
                <w:lang w:eastAsia="bg-BG"/>
              </w:rPr>
              <w:t>а инфраструктура за масов спорт.</w:t>
            </w:r>
          </w:p>
          <w:p w14:paraId="2F2A11D5" w14:textId="77777777" w:rsidR="00FF3576" w:rsidRPr="00FF3576" w:rsidRDefault="00996605" w:rsidP="00996605">
            <w:pPr>
              <w:jc w:val="both"/>
              <w:rPr>
                <w:rFonts w:eastAsia="Times New Roman" w:cs="Times New Roman"/>
                <w:sz w:val="24"/>
                <w:szCs w:val="24"/>
                <w:u w:val="single"/>
              </w:rPr>
            </w:pPr>
            <w:r w:rsidRPr="00FF3576">
              <w:rPr>
                <w:rFonts w:eastAsia="Times New Roman" w:cs="Times New Roman"/>
                <w:b/>
                <w:sz w:val="24"/>
                <w:szCs w:val="24"/>
                <w:u w:val="single"/>
                <w:lang w:eastAsia="bg-BG"/>
              </w:rPr>
              <w:t>Съответствие с политиките на национално, регионално и местно ниво</w:t>
            </w:r>
            <w:r w:rsidRPr="00FF3576">
              <w:rPr>
                <w:rFonts w:eastAsia="Times New Roman" w:cs="Times New Roman"/>
                <w:sz w:val="24"/>
                <w:szCs w:val="24"/>
                <w:u w:val="single"/>
              </w:rPr>
              <w:t xml:space="preserve"> </w:t>
            </w:r>
          </w:p>
          <w:p w14:paraId="7BFADB10" w14:textId="77777777" w:rsidR="00996605" w:rsidRPr="003749D0" w:rsidRDefault="00E33C5D" w:rsidP="00996605">
            <w:pPr>
              <w:jc w:val="both"/>
              <w:rPr>
                <w:rFonts w:eastAsia="Times New Roman" w:cs="Times New Roman"/>
                <w:sz w:val="24"/>
                <w:szCs w:val="24"/>
              </w:rPr>
            </w:pPr>
            <w:r>
              <w:rPr>
                <w:rFonts w:eastAsia="Times New Roman" w:cs="Times New Roman"/>
                <w:sz w:val="24"/>
                <w:szCs w:val="24"/>
              </w:rPr>
              <w:t xml:space="preserve">     </w:t>
            </w:r>
            <w:r w:rsidR="00996605">
              <w:rPr>
                <w:rFonts w:eastAsia="Times New Roman" w:cs="Times New Roman"/>
                <w:sz w:val="24"/>
                <w:szCs w:val="24"/>
              </w:rPr>
              <w:t xml:space="preserve">Основен ръководен документ </w:t>
            </w:r>
            <w:r w:rsidR="00996605" w:rsidRPr="00AE3625">
              <w:rPr>
                <w:rFonts w:eastAsia="Times New Roman" w:cs="Times New Roman"/>
                <w:sz w:val="24"/>
                <w:szCs w:val="24"/>
              </w:rPr>
              <w:t>на европейско равнище</w:t>
            </w:r>
            <w:r w:rsidR="00996605">
              <w:rPr>
                <w:rFonts w:eastAsia="Times New Roman" w:cs="Times New Roman"/>
                <w:sz w:val="24"/>
                <w:szCs w:val="24"/>
              </w:rPr>
              <w:t xml:space="preserve">, с който Стратегията за ВОМР се съобразява е </w:t>
            </w:r>
            <w:r w:rsidR="00996605" w:rsidRPr="00986C1D">
              <w:rPr>
                <w:rFonts w:eastAsia="Times New Roman" w:cs="Times New Roman"/>
                <w:i/>
                <w:sz w:val="24"/>
                <w:szCs w:val="24"/>
                <w:u w:val="single"/>
              </w:rPr>
              <w:t>Стратегията „Европа 2020”</w:t>
            </w:r>
            <w:r w:rsidR="00996605">
              <w:rPr>
                <w:rFonts w:eastAsia="Times New Roman" w:cs="Times New Roman"/>
                <w:sz w:val="24"/>
                <w:szCs w:val="24"/>
              </w:rPr>
              <w:t xml:space="preserve">, </w:t>
            </w:r>
            <w:r w:rsidR="00996605" w:rsidRPr="00AE3625">
              <w:rPr>
                <w:rFonts w:eastAsia="Times New Roman" w:cs="Times New Roman"/>
                <w:sz w:val="24"/>
                <w:szCs w:val="24"/>
              </w:rPr>
              <w:t>формулираща приоритетните цели за интелигентен растеж (изграждане на икономика, основаваща се на знания и иновации); устойчив растеж (насърчаване на по-екологична и по-конкурентноспособна икономика с по-ефективно използване на ресурсите) и приобщаващ растеж  (насърчаване на икономика с високи нива на заетост, която да създава условия за социално и териториално сближаване).</w:t>
            </w:r>
            <w:r w:rsidR="00996605">
              <w:rPr>
                <w:rFonts w:eastAsia="Times New Roman" w:cs="Times New Roman"/>
                <w:sz w:val="24"/>
                <w:szCs w:val="24"/>
              </w:rPr>
              <w:t xml:space="preserve"> </w:t>
            </w:r>
            <w:r w:rsidR="00996605" w:rsidRPr="00A229AA">
              <w:rPr>
                <w:rFonts w:eastAsia="Times New Roman" w:cs="Times New Roman"/>
                <w:sz w:val="24"/>
                <w:szCs w:val="24"/>
              </w:rPr>
              <w:t xml:space="preserve">Стратегия за ВОМР е </w:t>
            </w:r>
            <w:r w:rsidR="00996605">
              <w:rPr>
                <w:rFonts w:eastAsia="Times New Roman" w:cs="Times New Roman"/>
                <w:sz w:val="24"/>
                <w:szCs w:val="24"/>
              </w:rPr>
              <w:t xml:space="preserve">и </w:t>
            </w:r>
            <w:r w:rsidR="00996605" w:rsidRPr="00A229AA">
              <w:rPr>
                <w:rFonts w:eastAsia="Times New Roman" w:cs="Times New Roman"/>
                <w:sz w:val="24"/>
                <w:szCs w:val="24"/>
              </w:rPr>
              <w:t xml:space="preserve">в </w:t>
            </w:r>
            <w:r w:rsidR="00996605">
              <w:rPr>
                <w:rFonts w:eastAsia="Times New Roman" w:cs="Times New Roman"/>
                <w:sz w:val="24"/>
                <w:szCs w:val="24"/>
              </w:rPr>
              <w:t>съответствие</w:t>
            </w:r>
            <w:r w:rsidR="00996605" w:rsidRPr="00A229AA">
              <w:rPr>
                <w:rFonts w:eastAsia="Times New Roman" w:cs="Times New Roman"/>
                <w:sz w:val="24"/>
                <w:szCs w:val="24"/>
              </w:rPr>
              <w:t xml:space="preserve"> на определените в </w:t>
            </w:r>
            <w:r w:rsidR="00996605" w:rsidRPr="00986C1D">
              <w:rPr>
                <w:rFonts w:eastAsia="Times New Roman" w:cs="Times New Roman"/>
                <w:i/>
                <w:sz w:val="24"/>
                <w:szCs w:val="24"/>
                <w:u w:val="single"/>
              </w:rPr>
              <w:t>Споразумението за партньорство на Република България</w:t>
            </w:r>
            <w:r w:rsidR="00996605" w:rsidRPr="00A229AA">
              <w:rPr>
                <w:rFonts w:eastAsia="Times New Roman" w:cs="Times New Roman"/>
                <w:sz w:val="24"/>
                <w:szCs w:val="24"/>
              </w:rPr>
              <w:t xml:space="preserve"> за периода 2014-2020 г. цели, които са: Насърчаване на социалното приобщаване и намаляване на бедността; Фокусиране върху иновациите чрез насърчаване на въвеждането им в практиката; Насърчаване на устойчивата и качествена заетост и подкрепа за мобилността на работната сила; Повишаване на конкурентоспособността на местните икономики и възможности за създаване на местен бизнес, включително чрез диверсификация, алтернативни дейности; Подобряване качеството на образование и повишаване квалификацията на населението. </w:t>
            </w:r>
          </w:p>
          <w:p w14:paraId="61B2E7FA" w14:textId="77777777" w:rsidR="00996605" w:rsidRPr="00986C1D" w:rsidRDefault="00996605" w:rsidP="00996605">
            <w:pPr>
              <w:jc w:val="both"/>
              <w:rPr>
                <w:rFonts w:eastAsia="Times New Roman" w:cs="Times New Roman"/>
                <w:color w:val="FF0000"/>
                <w:sz w:val="24"/>
                <w:szCs w:val="24"/>
              </w:rPr>
            </w:pPr>
            <w:r w:rsidRPr="007532F8">
              <w:rPr>
                <w:rFonts w:eastAsia="Times New Roman" w:cs="Times New Roman"/>
                <w:color w:val="000000" w:themeColor="text1"/>
                <w:sz w:val="24"/>
                <w:szCs w:val="24"/>
              </w:rPr>
              <w:t xml:space="preserve">Стратегията за ВОМР ще </w:t>
            </w:r>
            <w:r>
              <w:rPr>
                <w:rFonts w:eastAsia="Times New Roman" w:cs="Times New Roman"/>
                <w:color w:val="000000" w:themeColor="text1"/>
                <w:sz w:val="24"/>
                <w:szCs w:val="24"/>
              </w:rPr>
              <w:t>работи</w:t>
            </w:r>
            <w:r w:rsidRPr="007532F8">
              <w:rPr>
                <w:rFonts w:eastAsia="Times New Roman" w:cs="Times New Roman"/>
                <w:color w:val="000000" w:themeColor="text1"/>
                <w:sz w:val="24"/>
                <w:szCs w:val="24"/>
              </w:rPr>
              <w:t xml:space="preserve"> и за постигането на Визията </w:t>
            </w:r>
            <w:r w:rsidRPr="00986C1D">
              <w:rPr>
                <w:rFonts w:eastAsia="Times New Roman" w:cs="Times New Roman"/>
                <w:i/>
                <w:color w:val="000000" w:themeColor="text1"/>
                <w:sz w:val="24"/>
                <w:szCs w:val="24"/>
              </w:rPr>
              <w:t xml:space="preserve">на </w:t>
            </w:r>
            <w:r w:rsidRPr="00986C1D">
              <w:rPr>
                <w:rFonts w:eastAsia="Times New Roman" w:cs="Times New Roman"/>
                <w:i/>
                <w:color w:val="000000" w:themeColor="text1"/>
                <w:sz w:val="24"/>
                <w:szCs w:val="24"/>
                <w:u w:val="single"/>
              </w:rPr>
              <w:t xml:space="preserve">Национална стратегия за регионално развитие </w:t>
            </w:r>
            <w:r>
              <w:rPr>
                <w:i/>
                <w:color w:val="000000" w:themeColor="text1"/>
                <w:sz w:val="24"/>
                <w:szCs w:val="24"/>
                <w:u w:val="single"/>
              </w:rPr>
              <w:t>(НСРР)</w:t>
            </w:r>
            <w:r w:rsidRPr="00986C1D">
              <w:rPr>
                <w:i/>
                <w:color w:val="000000" w:themeColor="text1"/>
                <w:sz w:val="24"/>
                <w:szCs w:val="24"/>
              </w:rPr>
              <w:t xml:space="preserve"> </w:t>
            </w:r>
            <w:r w:rsidRPr="00986C1D">
              <w:rPr>
                <w:rFonts w:eastAsia="Times New Roman" w:cs="Times New Roman"/>
                <w:color w:val="000000" w:themeColor="text1"/>
                <w:sz w:val="24"/>
                <w:szCs w:val="24"/>
              </w:rPr>
              <w:t>за</w:t>
            </w:r>
            <w:r>
              <w:rPr>
                <w:rFonts w:eastAsia="Times New Roman" w:cs="Times New Roman"/>
                <w:color w:val="000000" w:themeColor="text1"/>
                <w:sz w:val="24"/>
                <w:szCs w:val="24"/>
              </w:rPr>
              <w:t xml:space="preserve"> </w:t>
            </w:r>
            <w:r w:rsidRPr="007532F8">
              <w:rPr>
                <w:rFonts w:eastAsia="Times New Roman" w:cs="Times New Roman"/>
                <w:color w:val="000000" w:themeColor="text1"/>
                <w:sz w:val="24"/>
                <w:szCs w:val="24"/>
              </w:rPr>
              <w:t xml:space="preserve">периода 2012 – 2022 г. </w:t>
            </w:r>
            <w:r w:rsidRPr="00986C1D">
              <w:rPr>
                <w:rFonts w:eastAsia="Times New Roman" w:cs="Times New Roman"/>
                <w:color w:val="000000" w:themeColor="text1"/>
                <w:sz w:val="24"/>
                <w:szCs w:val="24"/>
              </w:rPr>
              <w:t>„Българските райони – привлекателни за живеене, ефективно използващи своя потенциал за постигане на устойчив растеж, създаване на нови работни места, бизнес и туризъм, със съхранено природно и културно наследство“.</w:t>
            </w:r>
            <w:r>
              <w:rPr>
                <w:rFonts w:eastAsia="Times New Roman" w:cs="Times New Roman"/>
                <w:color w:val="000000" w:themeColor="text1"/>
                <w:sz w:val="24"/>
                <w:szCs w:val="24"/>
              </w:rPr>
              <w:t xml:space="preserve"> </w:t>
            </w:r>
            <w:r>
              <w:rPr>
                <w:rFonts w:eastAsia="Times New Roman" w:cs="Times New Roman"/>
                <w:sz w:val="24"/>
                <w:szCs w:val="24"/>
              </w:rPr>
              <w:t>Тя съответства и на</w:t>
            </w:r>
            <w:r w:rsidRPr="00BE30EC">
              <w:rPr>
                <w:rFonts w:eastAsia="Times New Roman" w:cs="Times New Roman"/>
                <w:sz w:val="24"/>
                <w:szCs w:val="24"/>
              </w:rPr>
              <w:t xml:space="preserve"> </w:t>
            </w:r>
            <w:r>
              <w:rPr>
                <w:rFonts w:eastAsia="Times New Roman" w:cs="Times New Roman"/>
                <w:sz w:val="24"/>
                <w:szCs w:val="24"/>
              </w:rPr>
              <w:t>п</w:t>
            </w:r>
            <w:r w:rsidRPr="00450232">
              <w:rPr>
                <w:rFonts w:eastAsia="Times New Roman" w:cs="Times New Roman"/>
                <w:sz w:val="24"/>
                <w:szCs w:val="24"/>
              </w:rPr>
              <w:t xml:space="preserve">оставените стратегически насоки в </w:t>
            </w:r>
            <w:r w:rsidRPr="00986C1D">
              <w:rPr>
                <w:rFonts w:eastAsia="Times New Roman" w:cs="Times New Roman"/>
                <w:i/>
                <w:sz w:val="24"/>
                <w:szCs w:val="24"/>
                <w:u w:val="single"/>
              </w:rPr>
              <w:t>Регионалния план за развитие на Южен централен район</w:t>
            </w:r>
            <w:r w:rsidRPr="00450232">
              <w:rPr>
                <w:rFonts w:eastAsia="Times New Roman" w:cs="Times New Roman"/>
                <w:sz w:val="24"/>
                <w:szCs w:val="24"/>
              </w:rPr>
              <w:t xml:space="preserve"> за периода 2014-2020: Икономическо сближаване в национален и вътрешно регионален план базирано на щадящо/еколо</w:t>
            </w:r>
            <w:r w:rsidR="006125F0">
              <w:rPr>
                <w:rFonts w:eastAsia="Times New Roman" w:cs="Times New Roman"/>
                <w:sz w:val="24"/>
                <w:szCs w:val="24"/>
              </w:rPr>
              <w:t>го</w:t>
            </w:r>
            <w:r w:rsidRPr="00450232">
              <w:rPr>
                <w:rFonts w:eastAsia="Times New Roman" w:cs="Times New Roman"/>
                <w:sz w:val="24"/>
                <w:szCs w:val="24"/>
              </w:rPr>
              <w:t>съобразно ползване на собствени ресурси; Социално сближаване и намаляване на междуобластните неравенства чрез инвестиции в човешкия капи</w:t>
            </w:r>
            <w:r>
              <w:rPr>
                <w:rFonts w:eastAsia="Times New Roman" w:cs="Times New Roman"/>
                <w:sz w:val="24"/>
                <w:szCs w:val="24"/>
              </w:rPr>
              <w:t xml:space="preserve">тал и социална инфраструктура; </w:t>
            </w:r>
            <w:r w:rsidRPr="00450232">
              <w:rPr>
                <w:rFonts w:eastAsia="Times New Roman" w:cs="Times New Roman"/>
                <w:sz w:val="24"/>
                <w:szCs w:val="24"/>
              </w:rPr>
              <w:t xml:space="preserve">Балансирано териториално развитие чрез укрепване на градовете-центрове, подобряване свързаността в района и качеството на средата в населените места. </w:t>
            </w:r>
            <w:r>
              <w:rPr>
                <w:rFonts w:eastAsia="Times New Roman" w:cs="Times New Roman"/>
                <w:sz w:val="24"/>
                <w:szCs w:val="24"/>
              </w:rPr>
              <w:t>Стратегията е в съответствие и с</w:t>
            </w:r>
            <w:r w:rsidRPr="00BE30EC">
              <w:rPr>
                <w:rFonts w:eastAsia="Times New Roman" w:cs="Times New Roman"/>
                <w:sz w:val="24"/>
                <w:szCs w:val="24"/>
              </w:rPr>
              <w:t xml:space="preserve"> цели</w:t>
            </w:r>
            <w:r>
              <w:rPr>
                <w:rFonts w:eastAsia="Times New Roman" w:cs="Times New Roman"/>
                <w:sz w:val="24"/>
                <w:szCs w:val="24"/>
              </w:rPr>
              <w:t>те</w:t>
            </w:r>
            <w:r w:rsidRPr="00BE30EC">
              <w:rPr>
                <w:rFonts w:eastAsia="Times New Roman" w:cs="Times New Roman"/>
                <w:sz w:val="24"/>
                <w:szCs w:val="24"/>
              </w:rPr>
              <w:t xml:space="preserve"> на </w:t>
            </w:r>
            <w:r w:rsidRPr="00986C1D">
              <w:rPr>
                <w:rFonts w:eastAsia="Times New Roman" w:cs="Times New Roman"/>
                <w:i/>
                <w:sz w:val="24"/>
                <w:szCs w:val="24"/>
                <w:u w:val="single"/>
              </w:rPr>
              <w:t>Областната стратегия за развитие на област Пазарджик</w:t>
            </w:r>
            <w:r w:rsidRPr="00BE30EC">
              <w:rPr>
                <w:rFonts w:eastAsia="Times New Roman" w:cs="Times New Roman"/>
                <w:sz w:val="24"/>
                <w:szCs w:val="24"/>
              </w:rPr>
              <w:t xml:space="preserve"> за периода 2014-2020 г. (икономическо сближаване в европейски, национален и вътрешно регионален план, чрез развитие на собствения потенциал на районите и опазване на околната среда; социално сближаване и намаляване на регионалните диспропорции в социалната сфера чрез създаване на условия за развитие и реализация на човешкия капитал и балансирано териториално развитие чрез укрепване на мрежата от градове-центрове, подобряване свързаността в районите и качеството на средата в населените места.</w:t>
            </w:r>
            <w:r>
              <w:rPr>
                <w:rFonts w:eastAsia="Times New Roman" w:cs="Times New Roman"/>
                <w:sz w:val="24"/>
                <w:szCs w:val="24"/>
              </w:rPr>
              <w:t xml:space="preserve"> Тясната </w:t>
            </w:r>
            <w:r>
              <w:rPr>
                <w:rFonts w:eastAsia="Times New Roman" w:cs="Times New Roman"/>
                <w:sz w:val="24"/>
                <w:szCs w:val="24"/>
              </w:rPr>
              <w:lastRenderedPageBreak/>
              <w:t>връзка между поставените цели на Стратегията и целите на ОПР на общините Панагюрище, Стрелча, Лесичово ще се осъществи посредством изпълнението на заложените дейности в Стратегията, които подпомагат реализацията на съответните ОПР, както следва:</w:t>
            </w:r>
          </w:p>
          <w:p w14:paraId="277A42B4" w14:textId="77777777" w:rsidR="00996605" w:rsidRPr="001150F9" w:rsidRDefault="00996605" w:rsidP="00996605">
            <w:pPr>
              <w:jc w:val="both"/>
              <w:rPr>
                <w:rFonts w:eastAsia="Times New Roman" w:cs="Times New Roman"/>
                <w:sz w:val="24"/>
                <w:szCs w:val="24"/>
              </w:rPr>
            </w:pPr>
            <w:r w:rsidRPr="00986C1D">
              <w:rPr>
                <w:rFonts w:eastAsia="Times New Roman" w:cs="Times New Roman"/>
                <w:i/>
                <w:sz w:val="24"/>
                <w:szCs w:val="24"/>
                <w:u w:val="single"/>
              </w:rPr>
              <w:t>ОПР Панагюрище</w:t>
            </w:r>
            <w:r>
              <w:rPr>
                <w:rFonts w:eastAsia="Times New Roman" w:cs="Times New Roman"/>
                <w:sz w:val="24"/>
                <w:szCs w:val="24"/>
              </w:rPr>
              <w:t xml:space="preserve"> - </w:t>
            </w:r>
            <w:r w:rsidRPr="002C7585">
              <w:rPr>
                <w:rFonts w:eastAsia="Times New Roman" w:cs="Times New Roman"/>
                <w:sz w:val="24"/>
                <w:szCs w:val="24"/>
              </w:rPr>
              <w:t>Стратегическа цел 1: „Осигуряване на благоприятна жизнена и социална среда, способстваща за развитие на личността“</w:t>
            </w:r>
            <w:r>
              <w:rPr>
                <w:rFonts w:eastAsia="Times New Roman" w:cs="Times New Roman"/>
                <w:sz w:val="24"/>
                <w:szCs w:val="24"/>
              </w:rPr>
              <w:t xml:space="preserve">; </w:t>
            </w:r>
            <w:r w:rsidRPr="001150F9">
              <w:rPr>
                <w:rFonts w:eastAsia="Times New Roman" w:cs="Times New Roman"/>
                <w:sz w:val="24"/>
                <w:szCs w:val="24"/>
              </w:rPr>
              <w:t>Стратегическа цел 2: „Създаване на условия за балансиран растеж, даващ сигурност на бизнеса и жителите на общината“</w:t>
            </w:r>
          </w:p>
          <w:p w14:paraId="185DC7EA" w14:textId="77777777" w:rsidR="00996605" w:rsidRPr="001150F9" w:rsidRDefault="00996605" w:rsidP="00996605">
            <w:pPr>
              <w:jc w:val="both"/>
              <w:rPr>
                <w:rFonts w:eastAsia="Times New Roman" w:cs="Times New Roman"/>
                <w:sz w:val="24"/>
                <w:szCs w:val="24"/>
              </w:rPr>
            </w:pPr>
            <w:r w:rsidRPr="001150F9">
              <w:rPr>
                <w:rFonts w:eastAsia="Times New Roman" w:cs="Times New Roman"/>
                <w:sz w:val="24"/>
                <w:szCs w:val="24"/>
              </w:rPr>
              <w:t xml:space="preserve">Стратегическата цел на </w:t>
            </w:r>
            <w:r w:rsidRPr="00986C1D">
              <w:rPr>
                <w:rFonts w:eastAsia="Times New Roman" w:cs="Times New Roman"/>
                <w:i/>
                <w:sz w:val="24"/>
                <w:szCs w:val="24"/>
                <w:u w:val="single"/>
              </w:rPr>
              <w:t>ОПР - Стрелча</w:t>
            </w:r>
            <w:r w:rsidRPr="001150F9">
              <w:rPr>
                <w:rFonts w:eastAsia="Times New Roman" w:cs="Times New Roman"/>
                <w:sz w:val="24"/>
                <w:szCs w:val="24"/>
              </w:rPr>
              <w:t xml:space="preserve"> - Създаване на нови възможности за подобряване условията за развитие на местната икономика и средата на живот на хората, съпровождани от повишаване на заетостта, доходите, образователното равнище, здравния статус на населението.</w:t>
            </w:r>
          </w:p>
          <w:p w14:paraId="60CB0B49" w14:textId="77777777" w:rsidR="00996605" w:rsidRDefault="00996605" w:rsidP="00996605">
            <w:pPr>
              <w:jc w:val="both"/>
              <w:rPr>
                <w:rFonts w:eastAsia="Times New Roman" w:cs="Times New Roman"/>
                <w:sz w:val="24"/>
                <w:szCs w:val="24"/>
              </w:rPr>
            </w:pPr>
            <w:r w:rsidRPr="00986C1D">
              <w:rPr>
                <w:rFonts w:eastAsia="Times New Roman" w:cs="Times New Roman"/>
                <w:i/>
                <w:sz w:val="24"/>
                <w:szCs w:val="24"/>
                <w:u w:val="single"/>
              </w:rPr>
              <w:t>ОПР - Лесичово</w:t>
            </w:r>
            <w:r w:rsidRPr="001150F9">
              <w:t xml:space="preserve"> </w:t>
            </w:r>
            <w:r>
              <w:rPr>
                <w:rFonts w:eastAsia="Times New Roman" w:cs="Times New Roman"/>
                <w:sz w:val="24"/>
                <w:szCs w:val="24"/>
              </w:rPr>
              <w:t>Стратегическа цел 1: Р</w:t>
            </w:r>
            <w:r w:rsidRPr="001150F9">
              <w:rPr>
                <w:rFonts w:eastAsia="Times New Roman" w:cs="Times New Roman"/>
                <w:sz w:val="24"/>
                <w:szCs w:val="24"/>
              </w:rPr>
              <w:t>азвитие на конкурентоспособна икономика чрез ефективно използване на местните ресурси и иновациите</w:t>
            </w:r>
            <w:r>
              <w:rPr>
                <w:rFonts w:eastAsia="Times New Roman" w:cs="Times New Roman"/>
                <w:sz w:val="24"/>
                <w:szCs w:val="24"/>
              </w:rPr>
              <w:t xml:space="preserve">; Стратегическа цел 2: </w:t>
            </w:r>
            <w:r w:rsidRPr="001150F9">
              <w:rPr>
                <w:rFonts w:eastAsia="Times New Roman" w:cs="Times New Roman"/>
                <w:sz w:val="24"/>
                <w:szCs w:val="24"/>
              </w:rPr>
              <w:t>Създаване на условия за стимулиране икономиката на основата на конкурентните предимства на местния потенциал</w:t>
            </w:r>
            <w:r>
              <w:rPr>
                <w:rFonts w:eastAsia="Times New Roman" w:cs="Times New Roman"/>
                <w:sz w:val="24"/>
                <w:szCs w:val="24"/>
              </w:rPr>
              <w:t xml:space="preserve">  и  </w:t>
            </w:r>
            <w:r w:rsidRPr="001150F9">
              <w:rPr>
                <w:rFonts w:eastAsia="Times New Roman" w:cs="Times New Roman"/>
                <w:sz w:val="24"/>
                <w:szCs w:val="24"/>
              </w:rPr>
              <w:t>Стратегическа цел 3: Териториално сближаване и устойчиво развитие на територията на общината</w:t>
            </w:r>
            <w:r>
              <w:rPr>
                <w:rFonts w:eastAsia="Times New Roman" w:cs="Times New Roman"/>
                <w:sz w:val="24"/>
                <w:szCs w:val="24"/>
              </w:rPr>
              <w:t>.</w:t>
            </w:r>
          </w:p>
          <w:p w14:paraId="687CE0F5" w14:textId="77777777" w:rsidR="00996605" w:rsidRPr="00F25A8E" w:rsidRDefault="00996605" w:rsidP="00996605">
            <w:pPr>
              <w:jc w:val="both"/>
              <w:rPr>
                <w:rFonts w:eastAsia="Times New Roman" w:cs="Times New Roman"/>
                <w:i/>
                <w:sz w:val="24"/>
                <w:szCs w:val="24"/>
                <w:u w:val="single"/>
              </w:rPr>
            </w:pPr>
            <w:r w:rsidRPr="00F25A8E">
              <w:rPr>
                <w:rFonts w:eastAsia="Times New Roman" w:cs="Times New Roman"/>
                <w:i/>
                <w:sz w:val="24"/>
                <w:szCs w:val="24"/>
                <w:u w:val="single"/>
              </w:rPr>
              <w:t>Съответствие с политиките по десеграция и деинститулизация</w:t>
            </w:r>
          </w:p>
          <w:p w14:paraId="19CF175C" w14:textId="77777777" w:rsidR="00996605" w:rsidRPr="00996605" w:rsidRDefault="00996605" w:rsidP="000B7AE1">
            <w:pPr>
              <w:tabs>
                <w:tab w:val="left" w:pos="142"/>
              </w:tabs>
              <w:jc w:val="both"/>
              <w:rPr>
                <w:rFonts w:eastAsia="Times New Roman" w:cs="Times New Roman"/>
                <w:b/>
                <w:sz w:val="24"/>
                <w:szCs w:val="24"/>
                <w:u w:val="single"/>
                <w:lang w:eastAsia="bg-BG"/>
              </w:rPr>
            </w:pPr>
            <w:r>
              <w:rPr>
                <w:rFonts w:eastAsia="Times New Roman" w:cs="Times New Roman"/>
                <w:sz w:val="24"/>
                <w:szCs w:val="24"/>
              </w:rPr>
              <w:t xml:space="preserve">При реализацията на Стратегията за ВОМР, МИГ ще спазва основния принцип, че социални услуги в специализирани институции се предоставят след изчерпване на възможностите за извършване на услуги в общността. Една от поставените задачи на Стратегията е </w:t>
            </w:r>
            <w:r w:rsidRPr="002E2D95">
              <w:rPr>
                <w:rFonts w:eastAsia="Times New Roman" w:cs="Times New Roman"/>
                <w:sz w:val="24"/>
                <w:szCs w:val="24"/>
              </w:rPr>
              <w:t xml:space="preserve">гарантиране правото на децата </w:t>
            </w:r>
            <w:r w:rsidR="000B7AE1">
              <w:rPr>
                <w:rFonts w:eastAsia="Times New Roman" w:cs="Times New Roman"/>
                <w:sz w:val="24"/>
                <w:szCs w:val="24"/>
              </w:rPr>
              <w:t>в</w:t>
            </w:r>
            <w:r w:rsidRPr="002E2D95">
              <w:rPr>
                <w:rFonts w:eastAsia="Times New Roman" w:cs="Times New Roman"/>
                <w:sz w:val="24"/>
                <w:szCs w:val="24"/>
              </w:rPr>
              <w:t xml:space="preserve"> семейна среда и на </w:t>
            </w:r>
            <w:r w:rsidRPr="00156F53">
              <w:rPr>
                <w:rFonts w:eastAsia="Times New Roman" w:cs="Times New Roman"/>
                <w:sz w:val="24"/>
                <w:szCs w:val="24"/>
              </w:rPr>
              <w:t xml:space="preserve">възрастните хора и хората с увреждания </w:t>
            </w:r>
            <w:r w:rsidRPr="002E2D95">
              <w:rPr>
                <w:rFonts w:eastAsia="Times New Roman" w:cs="Times New Roman"/>
                <w:sz w:val="24"/>
                <w:szCs w:val="24"/>
              </w:rPr>
              <w:t>достъп</w:t>
            </w:r>
            <w:r>
              <w:rPr>
                <w:rFonts w:eastAsia="Times New Roman" w:cs="Times New Roman"/>
                <w:sz w:val="24"/>
                <w:szCs w:val="24"/>
              </w:rPr>
              <w:t>а</w:t>
            </w:r>
            <w:r w:rsidRPr="002E2D95">
              <w:rPr>
                <w:rFonts w:eastAsia="Times New Roman" w:cs="Times New Roman"/>
                <w:sz w:val="24"/>
                <w:szCs w:val="24"/>
              </w:rPr>
              <w:t xml:space="preserve"> до качествена грижа и услуги споре</w:t>
            </w:r>
            <w:r>
              <w:rPr>
                <w:rFonts w:eastAsia="Times New Roman" w:cs="Times New Roman"/>
                <w:sz w:val="24"/>
                <w:szCs w:val="24"/>
              </w:rPr>
              <w:t xml:space="preserve">д индивидуалните им потребности, каквито са и целите на </w:t>
            </w:r>
            <w:r w:rsidRPr="00986C1D">
              <w:rPr>
                <w:rFonts w:eastAsia="Times New Roman" w:cs="Times New Roman"/>
                <w:i/>
                <w:sz w:val="24"/>
                <w:szCs w:val="24"/>
                <w:u w:val="single"/>
              </w:rPr>
              <w:t>Национална стратегия „Визия за деинституционализация на децата в Република България“</w:t>
            </w:r>
            <w:r>
              <w:rPr>
                <w:rFonts w:eastAsia="Times New Roman" w:cs="Times New Roman"/>
                <w:sz w:val="24"/>
                <w:szCs w:val="24"/>
              </w:rPr>
              <w:t>, на</w:t>
            </w:r>
            <w:r>
              <w:t xml:space="preserve"> </w:t>
            </w:r>
            <w:r w:rsidRPr="00986C1D">
              <w:rPr>
                <w:rFonts w:eastAsia="Times New Roman" w:cs="Times New Roman"/>
                <w:i/>
                <w:sz w:val="24"/>
                <w:szCs w:val="24"/>
                <w:u w:val="single"/>
              </w:rPr>
              <w:t>Националната стратегия за намаляване на бедността и насърчаване на социалното включване 2020 г.</w:t>
            </w:r>
            <w:r>
              <w:rPr>
                <w:rFonts w:eastAsia="Times New Roman" w:cs="Times New Roman"/>
                <w:sz w:val="24"/>
                <w:szCs w:val="24"/>
              </w:rPr>
              <w:t xml:space="preserve"> и </w:t>
            </w:r>
            <w:r w:rsidRPr="00986C1D">
              <w:rPr>
                <w:rFonts w:eastAsia="Times New Roman" w:cs="Times New Roman"/>
                <w:i/>
                <w:sz w:val="24"/>
                <w:szCs w:val="24"/>
                <w:u w:val="single"/>
              </w:rPr>
              <w:t>Национална стратегия за дългосрочна грижа</w:t>
            </w:r>
            <w:r>
              <w:rPr>
                <w:rFonts w:eastAsia="Times New Roman" w:cs="Times New Roman"/>
                <w:sz w:val="24"/>
                <w:szCs w:val="24"/>
              </w:rPr>
              <w:t xml:space="preserve">. Повишаване качеството и разнообразяване на социалните услуги в общността са сред целите на разработените </w:t>
            </w:r>
            <w:r w:rsidRPr="00986C1D">
              <w:rPr>
                <w:rFonts w:eastAsia="Times New Roman" w:cs="Times New Roman"/>
                <w:i/>
                <w:sz w:val="24"/>
                <w:szCs w:val="24"/>
                <w:u w:val="single"/>
              </w:rPr>
              <w:t>Общински стратегии за развитие на социалните услуги</w:t>
            </w:r>
            <w:r>
              <w:rPr>
                <w:rFonts w:eastAsia="Times New Roman" w:cs="Times New Roman"/>
                <w:sz w:val="24"/>
                <w:szCs w:val="24"/>
              </w:rPr>
              <w:t xml:space="preserve"> и в трите общини. Стратегията за ВОМР ще работи в посока реализацията на тези цели. Стратегията за ВОМР</w:t>
            </w:r>
            <w:r w:rsidRPr="00B02372">
              <w:rPr>
                <w:rFonts w:eastAsia="Times New Roman" w:cs="Times New Roman"/>
                <w:sz w:val="24"/>
                <w:szCs w:val="24"/>
              </w:rPr>
              <w:t xml:space="preserve"> дефинира </w:t>
            </w:r>
            <w:r>
              <w:rPr>
                <w:rFonts w:eastAsia="Times New Roman" w:cs="Times New Roman"/>
                <w:sz w:val="24"/>
                <w:szCs w:val="24"/>
              </w:rPr>
              <w:t xml:space="preserve">и </w:t>
            </w:r>
            <w:r w:rsidRPr="00B02372">
              <w:rPr>
                <w:rFonts w:eastAsia="Times New Roman" w:cs="Times New Roman"/>
                <w:sz w:val="24"/>
                <w:szCs w:val="24"/>
              </w:rPr>
              <w:t xml:space="preserve">необходимостта от </w:t>
            </w:r>
            <w:r>
              <w:rPr>
                <w:rFonts w:eastAsia="Times New Roman" w:cs="Times New Roman"/>
                <w:sz w:val="24"/>
                <w:szCs w:val="24"/>
              </w:rPr>
              <w:t>подпомагане</w:t>
            </w:r>
            <w:r w:rsidRPr="00B02372">
              <w:rPr>
                <w:rFonts w:eastAsia="Times New Roman" w:cs="Times New Roman"/>
                <w:sz w:val="24"/>
                <w:szCs w:val="24"/>
              </w:rPr>
              <w:t xml:space="preserve"> на усилията на местната власт, неправителствените организации, бизнеса и местната общност към разрешаване на нарастващите потребности на маргинализираните групи</w:t>
            </w:r>
            <w:r>
              <w:rPr>
                <w:rFonts w:eastAsia="Times New Roman" w:cs="Times New Roman"/>
                <w:sz w:val="24"/>
                <w:szCs w:val="24"/>
              </w:rPr>
              <w:t xml:space="preserve"> /ромите/</w:t>
            </w:r>
            <w:r w:rsidRPr="00B02372">
              <w:rPr>
                <w:rFonts w:eastAsia="Times New Roman" w:cs="Times New Roman"/>
                <w:sz w:val="24"/>
                <w:szCs w:val="24"/>
              </w:rPr>
              <w:t xml:space="preserve"> </w:t>
            </w:r>
            <w:r>
              <w:rPr>
                <w:rFonts w:eastAsia="Times New Roman" w:cs="Times New Roman"/>
                <w:sz w:val="24"/>
                <w:szCs w:val="24"/>
              </w:rPr>
              <w:t>на територията на МИГ</w:t>
            </w:r>
            <w:r w:rsidRPr="00B02372">
              <w:rPr>
                <w:rFonts w:eastAsia="Times New Roman" w:cs="Times New Roman"/>
                <w:sz w:val="24"/>
                <w:szCs w:val="24"/>
              </w:rPr>
              <w:t>.</w:t>
            </w:r>
            <w:r>
              <w:rPr>
                <w:rFonts w:eastAsia="Times New Roman" w:cs="Times New Roman"/>
                <w:sz w:val="24"/>
                <w:szCs w:val="24"/>
              </w:rPr>
              <w:t xml:space="preserve"> Мерките от Стратегията за ВОМР са насочени и към постигане на целите на </w:t>
            </w:r>
            <w:r w:rsidRPr="00986C1D">
              <w:rPr>
                <w:rFonts w:eastAsia="Times New Roman" w:cs="Times New Roman"/>
                <w:i/>
                <w:sz w:val="24"/>
                <w:szCs w:val="24"/>
                <w:u w:val="single"/>
              </w:rPr>
              <w:t>Национална стратегия на Република България за интегриране на ромите 2012-2020 г.</w:t>
            </w:r>
            <w:r>
              <w:rPr>
                <w:rFonts w:eastAsia="Times New Roman" w:cs="Times New Roman"/>
                <w:sz w:val="24"/>
                <w:szCs w:val="24"/>
              </w:rPr>
              <w:t xml:space="preserve"> и </w:t>
            </w:r>
            <w:r w:rsidRPr="00295F2E">
              <w:rPr>
                <w:rFonts w:eastAsia="Times New Roman" w:cs="Times New Roman"/>
                <w:sz w:val="24"/>
                <w:szCs w:val="24"/>
              </w:rPr>
              <w:t>общински</w:t>
            </w:r>
            <w:r>
              <w:rPr>
                <w:rFonts w:eastAsia="Times New Roman" w:cs="Times New Roman"/>
                <w:sz w:val="24"/>
                <w:szCs w:val="24"/>
              </w:rPr>
              <w:t>те</w:t>
            </w:r>
            <w:r w:rsidRPr="00295F2E">
              <w:rPr>
                <w:rFonts w:eastAsia="Times New Roman" w:cs="Times New Roman"/>
                <w:sz w:val="24"/>
                <w:szCs w:val="24"/>
              </w:rPr>
              <w:t xml:space="preserve"> пл</w:t>
            </w:r>
            <w:r>
              <w:rPr>
                <w:rFonts w:eastAsia="Times New Roman" w:cs="Times New Roman"/>
                <w:sz w:val="24"/>
                <w:szCs w:val="24"/>
              </w:rPr>
              <w:t>анове за интегриране на ромите.</w:t>
            </w:r>
          </w:p>
        </w:tc>
      </w:tr>
      <w:tr w:rsidR="00E054FE" w:rsidRPr="002929DC" w14:paraId="44A1B80A" w14:textId="77777777" w:rsidTr="00927F1C">
        <w:tblPrEx>
          <w:tblBorders>
            <w:insideH w:val="double" w:sz="4" w:space="0" w:color="auto"/>
            <w:insideV w:val="double" w:sz="4" w:space="0" w:color="auto"/>
          </w:tblBorders>
        </w:tblPrEx>
        <w:trPr>
          <w:trHeight w:val="287"/>
        </w:trPr>
        <w:tc>
          <w:tcPr>
            <w:tcW w:w="10916" w:type="dxa"/>
            <w:gridSpan w:val="2"/>
            <w:shd w:val="clear" w:color="auto" w:fill="00FF00"/>
            <w:tcMar>
              <w:top w:w="57" w:type="dxa"/>
              <w:left w:w="57" w:type="dxa"/>
              <w:bottom w:w="57" w:type="dxa"/>
              <w:right w:w="57" w:type="dxa"/>
            </w:tcMar>
            <w:vAlign w:val="center"/>
            <w:hideMark/>
          </w:tcPr>
          <w:p w14:paraId="33A7BA45" w14:textId="77777777" w:rsidR="00E054FE" w:rsidRPr="002929DC" w:rsidRDefault="00E054FE" w:rsidP="002929DC">
            <w:pPr>
              <w:tabs>
                <w:tab w:val="left" w:pos="142"/>
              </w:tabs>
              <w:ind w:firstLine="85"/>
              <w:textAlignment w:val="center"/>
              <w:rPr>
                <w:rFonts w:eastAsia="Times New Roman" w:cs="Times New Roman"/>
                <w:b/>
                <w:i/>
                <w:color w:val="000000"/>
                <w:sz w:val="24"/>
                <w:szCs w:val="24"/>
                <w:lang w:eastAsia="bg-BG"/>
              </w:rPr>
            </w:pPr>
            <w:r w:rsidRPr="002929DC">
              <w:rPr>
                <w:rFonts w:eastAsia="Times New Roman" w:cs="Times New Roman"/>
                <w:b/>
                <w:i/>
                <w:color w:val="000000"/>
                <w:sz w:val="24"/>
                <w:szCs w:val="24"/>
                <w:lang w:eastAsia="bg-BG"/>
              </w:rPr>
              <w:lastRenderedPageBreak/>
              <w:t>4.4. Описание на иновативните характеристики на стратегията:</w:t>
            </w:r>
          </w:p>
        </w:tc>
      </w:tr>
      <w:tr w:rsidR="00E054FE" w:rsidRPr="002929DC" w14:paraId="1203E05B" w14:textId="77777777" w:rsidTr="00927F1C">
        <w:tblPrEx>
          <w:tblBorders>
            <w:insideH w:val="double" w:sz="4" w:space="0" w:color="auto"/>
            <w:insideV w:val="double" w:sz="4" w:space="0" w:color="auto"/>
          </w:tblBorders>
        </w:tblPrEx>
        <w:trPr>
          <w:trHeight w:val="392"/>
        </w:trPr>
        <w:tc>
          <w:tcPr>
            <w:tcW w:w="10916" w:type="dxa"/>
            <w:gridSpan w:val="2"/>
            <w:shd w:val="clear" w:color="auto" w:fill="auto"/>
            <w:tcMar>
              <w:top w:w="57" w:type="dxa"/>
              <w:left w:w="57" w:type="dxa"/>
              <w:bottom w:w="57" w:type="dxa"/>
              <w:right w:w="57" w:type="dxa"/>
            </w:tcMar>
            <w:hideMark/>
          </w:tcPr>
          <w:p w14:paraId="0B1E42B5" w14:textId="77777777" w:rsidR="00077EC1" w:rsidRPr="00114390" w:rsidRDefault="00E33C5D" w:rsidP="00114390">
            <w:pPr>
              <w:widowControl w:val="0"/>
              <w:autoSpaceDE w:val="0"/>
              <w:autoSpaceDN w:val="0"/>
              <w:adjustRightInd w:val="0"/>
              <w:jc w:val="both"/>
              <w:rPr>
                <w:rFonts w:eastAsia="Times New Roman" w:cs="Times New Roman"/>
                <w:sz w:val="24"/>
                <w:szCs w:val="24"/>
                <w:shd w:val="clear" w:color="auto" w:fill="FEFEFE"/>
                <w:lang w:val="en-US" w:eastAsia="bg-BG"/>
              </w:rPr>
            </w:pPr>
            <w:r>
              <w:rPr>
                <w:rFonts w:eastAsia="Times New Roman" w:cs="Times New Roman"/>
                <w:sz w:val="24"/>
                <w:szCs w:val="24"/>
                <w:lang w:eastAsia="bg-BG"/>
              </w:rPr>
              <w:t xml:space="preserve">     </w:t>
            </w:r>
            <w:r w:rsidR="00A70463" w:rsidRPr="00A70463">
              <w:rPr>
                <w:rFonts w:eastAsia="Times New Roman" w:cs="Times New Roman"/>
                <w:sz w:val="24"/>
                <w:szCs w:val="24"/>
                <w:lang w:eastAsia="bg-BG"/>
              </w:rPr>
              <w:t>Изцяло и</w:t>
            </w:r>
            <w:r w:rsidR="00A70463" w:rsidRPr="00A70463">
              <w:rPr>
                <w:rFonts w:eastAsia="Times New Roman" w:cs="Times New Roman"/>
                <w:sz w:val="24"/>
                <w:szCs w:val="24"/>
              </w:rPr>
              <w:t>новативен подход за територията е прилагането</w:t>
            </w:r>
            <w:r w:rsidR="00A70463">
              <w:rPr>
                <w:rFonts w:eastAsia="Times New Roman" w:cs="Times New Roman"/>
                <w:sz w:val="24"/>
                <w:szCs w:val="24"/>
              </w:rPr>
              <w:t xml:space="preserve"> на мултифондовото финансиране</w:t>
            </w:r>
            <w:r w:rsidR="00A70463" w:rsidRPr="00A70463">
              <w:rPr>
                <w:rFonts w:eastAsia="Times New Roman" w:cs="Times New Roman"/>
                <w:sz w:val="24"/>
                <w:szCs w:val="24"/>
              </w:rPr>
              <w:t xml:space="preserve"> и интегрираното използване на икономически</w:t>
            </w:r>
            <w:r w:rsidR="00A70463">
              <w:rPr>
                <w:rFonts w:eastAsia="Times New Roman" w:cs="Times New Roman"/>
                <w:sz w:val="24"/>
                <w:szCs w:val="24"/>
              </w:rPr>
              <w:t>, инфраструктурни</w:t>
            </w:r>
            <w:r w:rsidR="00A70463" w:rsidRPr="00A70463">
              <w:rPr>
                <w:rFonts w:eastAsia="Times New Roman" w:cs="Times New Roman"/>
                <w:sz w:val="24"/>
                <w:szCs w:val="24"/>
              </w:rPr>
              <w:t xml:space="preserve"> и социални мерки от </w:t>
            </w:r>
            <w:r w:rsidR="00366CDE" w:rsidRPr="00A70463">
              <w:rPr>
                <w:rFonts w:eastAsia="Times New Roman" w:cs="Times New Roman"/>
                <w:sz w:val="24"/>
                <w:szCs w:val="24"/>
              </w:rPr>
              <w:t>ПРСР</w:t>
            </w:r>
            <w:r w:rsidR="00366CDE">
              <w:rPr>
                <w:rFonts w:eastAsia="Times New Roman" w:cs="Times New Roman"/>
                <w:sz w:val="24"/>
                <w:szCs w:val="24"/>
              </w:rPr>
              <w:t>,</w:t>
            </w:r>
            <w:r w:rsidR="00366CDE" w:rsidRPr="00A70463">
              <w:rPr>
                <w:rFonts w:eastAsia="Times New Roman" w:cs="Times New Roman"/>
                <w:sz w:val="24"/>
                <w:szCs w:val="24"/>
              </w:rPr>
              <w:t xml:space="preserve"> </w:t>
            </w:r>
            <w:r w:rsidR="00A70463" w:rsidRPr="00A70463">
              <w:rPr>
                <w:rFonts w:eastAsia="Times New Roman" w:cs="Times New Roman"/>
                <w:sz w:val="24"/>
                <w:szCs w:val="24"/>
              </w:rPr>
              <w:t>ОПИК</w:t>
            </w:r>
            <w:r w:rsidR="00366CDE">
              <w:rPr>
                <w:rFonts w:eastAsia="Times New Roman" w:cs="Times New Roman"/>
                <w:sz w:val="24"/>
                <w:szCs w:val="24"/>
              </w:rPr>
              <w:t xml:space="preserve"> </w:t>
            </w:r>
            <w:r w:rsidR="00A70463" w:rsidRPr="00A70463">
              <w:rPr>
                <w:rFonts w:eastAsia="Times New Roman" w:cs="Times New Roman"/>
                <w:sz w:val="24"/>
                <w:szCs w:val="24"/>
              </w:rPr>
              <w:t xml:space="preserve"> </w:t>
            </w:r>
            <w:r w:rsidR="00366CDE" w:rsidRPr="00A70463">
              <w:rPr>
                <w:rFonts w:eastAsia="Times New Roman" w:cs="Times New Roman"/>
                <w:sz w:val="24"/>
                <w:szCs w:val="24"/>
              </w:rPr>
              <w:t xml:space="preserve">и </w:t>
            </w:r>
            <w:r w:rsidR="00A70463" w:rsidRPr="00A70463">
              <w:rPr>
                <w:rFonts w:eastAsia="Times New Roman" w:cs="Times New Roman"/>
                <w:sz w:val="24"/>
                <w:szCs w:val="24"/>
              </w:rPr>
              <w:t>ОПРЧР, насочени към развитието й.</w:t>
            </w:r>
            <w:r w:rsidR="00A70463" w:rsidRPr="00A70463">
              <w:rPr>
                <w:rFonts w:eastAsia="Times New Roman" w:cs="Times New Roman"/>
                <w:color w:val="FF0000"/>
                <w:sz w:val="24"/>
                <w:szCs w:val="24"/>
              </w:rPr>
              <w:t xml:space="preserve"> </w:t>
            </w:r>
            <w:r w:rsidR="00A70463" w:rsidRPr="00A70463">
              <w:rPr>
                <w:sz w:val="24"/>
                <w:szCs w:val="24"/>
              </w:rPr>
              <w:t>В Стратегията за ВОМР на МИГ е избрана специфична мярка от ОПИК за подкрепа на иновационната дейност в предприятията,</w:t>
            </w:r>
            <w:r w:rsidR="00A70463" w:rsidRPr="00A70463">
              <w:rPr>
                <w:rFonts w:eastAsia="Times New Roman" w:cs="Times New Roman"/>
                <w:sz w:val="24"/>
                <w:szCs w:val="24"/>
                <w:shd w:val="clear" w:color="auto" w:fill="FEFEFE"/>
                <w:lang w:eastAsia="bg-BG"/>
              </w:rPr>
              <w:t xml:space="preserve"> свързана с въвеждането на иновации, която ще допринесе за </w:t>
            </w:r>
            <w:r w:rsidR="00A70463" w:rsidRPr="00A70463">
              <w:rPr>
                <w:rFonts w:eastAsia="Times New Roman" w:cs="Times New Roman"/>
                <w:sz w:val="24"/>
                <w:szCs w:val="24"/>
                <w:shd w:val="clear" w:color="auto" w:fill="FEFEFE"/>
                <w:lang w:val="en-US" w:eastAsia="bg-BG"/>
              </w:rPr>
              <w:t>трансфер</w:t>
            </w:r>
            <w:r w:rsidR="00A70463" w:rsidRPr="00A70463">
              <w:rPr>
                <w:rFonts w:eastAsia="Times New Roman" w:cs="Times New Roman"/>
                <w:sz w:val="24"/>
                <w:szCs w:val="24"/>
                <w:shd w:val="clear" w:color="auto" w:fill="FEFEFE"/>
                <w:lang w:eastAsia="bg-BG"/>
              </w:rPr>
              <w:t>а</w:t>
            </w:r>
            <w:r w:rsidR="00A70463" w:rsidRPr="00A70463">
              <w:rPr>
                <w:rFonts w:eastAsia="Times New Roman" w:cs="Times New Roman"/>
                <w:sz w:val="24"/>
                <w:szCs w:val="24"/>
                <w:shd w:val="clear" w:color="auto" w:fill="FEFEFE"/>
                <w:lang w:val="en-US" w:eastAsia="bg-BG"/>
              </w:rPr>
              <w:t xml:space="preserve"> и адаптиране</w:t>
            </w:r>
            <w:r w:rsidR="00A70463" w:rsidRPr="00A70463">
              <w:rPr>
                <w:rFonts w:eastAsia="Times New Roman" w:cs="Times New Roman"/>
                <w:sz w:val="24"/>
                <w:szCs w:val="24"/>
                <w:shd w:val="clear" w:color="auto" w:fill="FEFEFE"/>
                <w:lang w:eastAsia="bg-BG"/>
              </w:rPr>
              <w:t>то</w:t>
            </w:r>
            <w:r w:rsidR="00114390">
              <w:rPr>
                <w:rFonts w:eastAsia="Times New Roman" w:cs="Times New Roman"/>
                <w:sz w:val="24"/>
                <w:szCs w:val="24"/>
                <w:shd w:val="clear" w:color="auto" w:fill="FEFEFE"/>
                <w:lang w:val="en-US" w:eastAsia="bg-BG"/>
              </w:rPr>
              <w:t xml:space="preserve"> </w:t>
            </w:r>
            <w:r w:rsidR="00114390">
              <w:rPr>
                <w:rFonts w:eastAsia="Times New Roman" w:cs="Times New Roman"/>
                <w:sz w:val="24"/>
                <w:szCs w:val="24"/>
                <w:shd w:val="clear" w:color="auto" w:fill="FEFEFE"/>
                <w:lang w:eastAsia="bg-BG"/>
              </w:rPr>
              <w:t xml:space="preserve">и въвеждането </w:t>
            </w:r>
            <w:r w:rsidR="00114390">
              <w:rPr>
                <w:rFonts w:eastAsia="Times New Roman" w:cs="Times New Roman"/>
                <w:sz w:val="24"/>
                <w:szCs w:val="24"/>
                <w:shd w:val="clear" w:color="auto" w:fill="FEFEFE"/>
                <w:lang w:val="en-US" w:eastAsia="bg-BG"/>
              </w:rPr>
              <w:t>на иновации</w:t>
            </w:r>
            <w:r w:rsidR="00114390">
              <w:rPr>
                <w:rFonts w:eastAsia="Times New Roman" w:cs="Times New Roman"/>
                <w:sz w:val="24"/>
                <w:szCs w:val="24"/>
                <w:shd w:val="clear" w:color="auto" w:fill="FEFEFE"/>
                <w:lang w:eastAsia="bg-BG"/>
              </w:rPr>
              <w:t xml:space="preserve"> </w:t>
            </w:r>
            <w:r w:rsidR="00A70463" w:rsidRPr="00A70463">
              <w:rPr>
                <w:rFonts w:eastAsia="Times New Roman" w:cs="Times New Roman"/>
                <w:sz w:val="24"/>
                <w:szCs w:val="24"/>
                <w:shd w:val="clear" w:color="auto" w:fill="FEFEFE"/>
                <w:lang w:val="en-US" w:eastAsia="bg-BG"/>
              </w:rPr>
              <w:t>или намиране на нови решения на устойчиви проблеми</w:t>
            </w:r>
            <w:r w:rsidR="00A70463" w:rsidRPr="00A70463">
              <w:rPr>
                <w:rFonts w:eastAsia="Times New Roman" w:cs="Times New Roman"/>
                <w:sz w:val="24"/>
                <w:szCs w:val="24"/>
                <w:shd w:val="clear" w:color="auto" w:fill="FEFEFE"/>
                <w:lang w:eastAsia="bg-BG"/>
              </w:rPr>
              <w:t>.</w:t>
            </w:r>
            <w:r w:rsidR="00114390">
              <w:rPr>
                <w:rFonts w:eastAsia="Times New Roman" w:cs="Times New Roman"/>
                <w:sz w:val="24"/>
                <w:szCs w:val="24"/>
                <w:shd w:val="clear" w:color="auto" w:fill="FEFEFE"/>
                <w:lang w:eastAsia="bg-BG"/>
              </w:rPr>
              <w:t xml:space="preserve"> </w:t>
            </w:r>
            <w:r w:rsidR="00E23344" w:rsidRPr="00E23344">
              <w:rPr>
                <w:rFonts w:eastAsia="Times New Roman" w:cs="Times New Roman"/>
                <w:sz w:val="24"/>
                <w:szCs w:val="24"/>
                <w:shd w:val="clear" w:color="auto" w:fill="FEFEFE"/>
                <w:lang w:eastAsia="bg-BG"/>
              </w:rPr>
              <w:t>При разработката на Стратегията МИГ е идентифицирал следните:</w:t>
            </w:r>
          </w:p>
          <w:p w14:paraId="22F1E2E3" w14:textId="77777777" w:rsidR="00A70463" w:rsidRPr="00D2758D" w:rsidRDefault="00E33C5D" w:rsidP="007A6379">
            <w:pPr>
              <w:widowControl w:val="0"/>
              <w:autoSpaceDE w:val="0"/>
              <w:autoSpaceDN w:val="0"/>
              <w:adjustRightInd w:val="0"/>
              <w:jc w:val="both"/>
              <w:rPr>
                <w:rFonts w:eastAsia="Times New Roman" w:cs="Times New Roman"/>
                <w:sz w:val="24"/>
                <w:szCs w:val="24"/>
                <w:shd w:val="clear" w:color="auto" w:fill="FEFEFE"/>
                <w:lang w:eastAsia="bg-BG"/>
              </w:rPr>
            </w:pPr>
            <w:r>
              <w:rPr>
                <w:rFonts w:eastAsia="Times New Roman" w:cs="Times New Roman"/>
                <w:b/>
                <w:i/>
                <w:color w:val="000000" w:themeColor="text1"/>
                <w:sz w:val="24"/>
                <w:szCs w:val="24"/>
                <w:shd w:val="clear" w:color="auto" w:fill="FEFEFE"/>
                <w:lang w:eastAsia="bg-BG"/>
              </w:rPr>
              <w:t xml:space="preserve">     </w:t>
            </w:r>
            <w:r w:rsidR="00077EC1" w:rsidRPr="00366CDE">
              <w:rPr>
                <w:rFonts w:eastAsia="Times New Roman" w:cs="Times New Roman"/>
                <w:b/>
                <w:i/>
                <w:color w:val="000000" w:themeColor="text1"/>
                <w:sz w:val="24"/>
                <w:szCs w:val="24"/>
                <w:shd w:val="clear" w:color="auto" w:fill="FEFEFE"/>
                <w:lang w:eastAsia="bg-BG"/>
              </w:rPr>
              <w:t>а) възможност</w:t>
            </w:r>
            <w:r w:rsidR="00181EA3">
              <w:rPr>
                <w:rFonts w:eastAsia="Times New Roman" w:cs="Times New Roman"/>
                <w:b/>
                <w:i/>
                <w:color w:val="000000" w:themeColor="text1"/>
                <w:sz w:val="24"/>
                <w:szCs w:val="24"/>
                <w:shd w:val="clear" w:color="auto" w:fill="FEFEFE"/>
                <w:lang w:eastAsia="bg-BG"/>
              </w:rPr>
              <w:t>и</w:t>
            </w:r>
            <w:r w:rsidR="00077EC1" w:rsidRPr="00366CDE">
              <w:rPr>
                <w:rFonts w:eastAsia="Times New Roman" w:cs="Times New Roman"/>
                <w:b/>
                <w:i/>
                <w:color w:val="000000" w:themeColor="text1"/>
                <w:sz w:val="24"/>
                <w:szCs w:val="24"/>
                <w:shd w:val="clear" w:color="auto" w:fill="FEFEFE"/>
                <w:lang w:eastAsia="bg-BG"/>
              </w:rPr>
              <w:t xml:space="preserve"> за създаване на нов за терит</w:t>
            </w:r>
            <w:r w:rsidR="007A6379" w:rsidRPr="00366CDE">
              <w:rPr>
                <w:rFonts w:eastAsia="Times New Roman" w:cs="Times New Roman"/>
                <w:b/>
                <w:i/>
                <w:color w:val="000000" w:themeColor="text1"/>
                <w:sz w:val="24"/>
                <w:szCs w:val="24"/>
                <w:shd w:val="clear" w:color="auto" w:fill="FEFEFE"/>
                <w:lang w:eastAsia="bg-BG"/>
              </w:rPr>
              <w:t>орията продукт или услуга</w:t>
            </w:r>
            <w:r w:rsidR="002D777E">
              <w:rPr>
                <w:rFonts w:eastAsia="Times New Roman" w:cs="Times New Roman"/>
                <w:color w:val="000000" w:themeColor="text1"/>
                <w:sz w:val="24"/>
                <w:szCs w:val="24"/>
                <w:shd w:val="clear" w:color="auto" w:fill="FEFEFE"/>
                <w:lang w:eastAsia="bg-BG"/>
              </w:rPr>
              <w:t xml:space="preserve">: - </w:t>
            </w:r>
            <w:r w:rsidR="00567309" w:rsidRPr="00567309">
              <w:rPr>
                <w:rFonts w:eastAsia="Times New Roman" w:cs="Times New Roman"/>
                <w:sz w:val="24"/>
                <w:szCs w:val="24"/>
                <w:lang w:eastAsia="bg-BG"/>
              </w:rPr>
              <w:t>Мярка 1.1</w:t>
            </w:r>
            <w:r w:rsidR="00567309" w:rsidRPr="00567309">
              <w:rPr>
                <w:rFonts w:eastAsia="Times New Roman" w:cs="Times New Roman"/>
                <w:b/>
                <w:sz w:val="24"/>
                <w:szCs w:val="24"/>
                <w:lang w:eastAsia="bg-BG"/>
              </w:rPr>
              <w:t xml:space="preserve"> </w:t>
            </w:r>
            <w:r w:rsidR="00567309" w:rsidRPr="00567309">
              <w:rPr>
                <w:rFonts w:eastAsia="Times New Roman" w:cs="Times New Roman"/>
                <w:b/>
                <w:i/>
                <w:sz w:val="24"/>
                <w:szCs w:val="24"/>
                <w:lang w:eastAsia="bg-BG"/>
              </w:rPr>
              <w:t>„</w:t>
            </w:r>
            <w:r w:rsidR="00567309" w:rsidRPr="00567309">
              <w:rPr>
                <w:rFonts w:eastAsia="Times New Roman" w:cs="Times New Roman"/>
                <w:i/>
                <w:sz w:val="24"/>
                <w:szCs w:val="24"/>
                <w:lang w:eastAsia="bg-BG"/>
              </w:rPr>
              <w:t xml:space="preserve">Подкрепа за внедряване на иновации в предприятията“ </w:t>
            </w:r>
            <w:r w:rsidR="00567309" w:rsidRPr="00567309">
              <w:rPr>
                <w:rFonts w:eastAsia="Times New Roman" w:cs="Times New Roman"/>
                <w:sz w:val="24"/>
                <w:szCs w:val="24"/>
                <w:lang w:eastAsia="bg-BG"/>
              </w:rPr>
              <w:t>от ОПИК</w:t>
            </w:r>
            <w:r w:rsidR="00567309" w:rsidRPr="00567309">
              <w:rPr>
                <w:rFonts w:eastAsia="Times New Roman" w:cs="Times New Roman"/>
                <w:i/>
                <w:sz w:val="24"/>
                <w:szCs w:val="24"/>
                <w:shd w:val="clear" w:color="auto" w:fill="FEFEFE"/>
                <w:lang w:eastAsia="bg-BG"/>
              </w:rPr>
              <w:t xml:space="preserve"> </w:t>
            </w:r>
            <w:r w:rsidR="00567309" w:rsidRPr="00567309">
              <w:rPr>
                <w:rFonts w:eastAsia="Times New Roman" w:cs="Times New Roman"/>
                <w:sz w:val="24"/>
                <w:szCs w:val="24"/>
                <w:shd w:val="clear" w:color="auto" w:fill="FEFEFE"/>
                <w:lang w:eastAsia="bg-BG"/>
              </w:rPr>
              <w:t>е изцяло насочена към подпомагане на целия процес по въвеждане на нови продукти или услуги за територията.</w:t>
            </w:r>
            <w:r w:rsidR="00567309">
              <w:rPr>
                <w:rFonts w:eastAsia="Times New Roman" w:cs="Times New Roman"/>
                <w:sz w:val="24"/>
                <w:szCs w:val="24"/>
                <w:shd w:val="clear" w:color="auto" w:fill="FEFEFE"/>
                <w:lang w:eastAsia="bg-BG"/>
              </w:rPr>
              <w:t xml:space="preserve"> По мерките от ПРСР, МИГ ще насърчава също разработването и производството на нови продукти </w:t>
            </w:r>
            <w:r w:rsidR="000B7AE1">
              <w:rPr>
                <w:rFonts w:eastAsia="Times New Roman" w:cs="Times New Roman"/>
                <w:sz w:val="24"/>
                <w:szCs w:val="24"/>
                <w:shd w:val="clear" w:color="auto" w:fill="FEFEFE"/>
                <w:lang w:eastAsia="bg-BG"/>
              </w:rPr>
              <w:t>–</w:t>
            </w:r>
            <w:r w:rsidR="00567309">
              <w:rPr>
                <w:rFonts w:eastAsia="Times New Roman" w:cs="Times New Roman"/>
                <w:sz w:val="24"/>
                <w:szCs w:val="24"/>
                <w:shd w:val="clear" w:color="auto" w:fill="FEFEFE"/>
                <w:lang w:eastAsia="bg-BG"/>
              </w:rPr>
              <w:t xml:space="preserve"> </w:t>
            </w:r>
            <w:r w:rsidR="00567309" w:rsidRPr="00567309">
              <w:rPr>
                <w:rFonts w:eastAsia="Times New Roman" w:cs="Times New Roman"/>
                <w:sz w:val="24"/>
                <w:szCs w:val="24"/>
                <w:shd w:val="clear" w:color="auto" w:fill="FEFEFE"/>
                <w:lang w:eastAsia="bg-BG"/>
              </w:rPr>
              <w:t>напр</w:t>
            </w:r>
            <w:r w:rsidR="000B7AE1">
              <w:rPr>
                <w:rFonts w:eastAsia="Times New Roman" w:cs="Times New Roman"/>
                <w:sz w:val="24"/>
                <w:szCs w:val="24"/>
                <w:shd w:val="clear" w:color="auto" w:fill="FEFEFE"/>
                <w:lang w:eastAsia="bg-BG"/>
              </w:rPr>
              <w:t>имер,</w:t>
            </w:r>
            <w:r w:rsidR="00567309" w:rsidRPr="00567309">
              <w:rPr>
                <w:rFonts w:eastAsia="Times New Roman" w:cs="Times New Roman"/>
                <w:sz w:val="24"/>
                <w:szCs w:val="24"/>
                <w:shd w:val="clear" w:color="auto" w:fill="FEFEFE"/>
                <w:lang w:eastAsia="bg-BG"/>
              </w:rPr>
              <w:t xml:space="preserve"> </w:t>
            </w:r>
            <w:r w:rsidR="007A6379" w:rsidRPr="00567309">
              <w:rPr>
                <w:rFonts w:eastAsia="Times New Roman" w:cs="Times New Roman"/>
                <w:sz w:val="24"/>
                <w:szCs w:val="24"/>
                <w:shd w:val="clear" w:color="auto" w:fill="FEFEFE"/>
                <w:lang w:eastAsia="bg-BG"/>
              </w:rPr>
              <w:t>стартиране</w:t>
            </w:r>
            <w:r w:rsidR="007A6379" w:rsidRPr="00A70463">
              <w:rPr>
                <w:rFonts w:eastAsia="Times New Roman" w:cs="Times New Roman"/>
                <w:sz w:val="24"/>
                <w:szCs w:val="24"/>
                <w:shd w:val="clear" w:color="auto" w:fill="FEFEFE"/>
                <w:lang w:eastAsia="bg-BG"/>
              </w:rPr>
              <w:t xml:space="preserve"> на производството на </w:t>
            </w:r>
            <w:r w:rsidR="00B170C4" w:rsidRPr="00A70463">
              <w:rPr>
                <w:rFonts w:eastAsia="Times New Roman" w:cs="Times New Roman"/>
                <w:sz w:val="24"/>
                <w:szCs w:val="24"/>
                <w:shd w:val="clear" w:color="auto" w:fill="FEFEFE"/>
                <w:lang w:eastAsia="bg-BG"/>
              </w:rPr>
              <w:t xml:space="preserve">нов продукт - </w:t>
            </w:r>
            <w:r w:rsidR="007A6379" w:rsidRPr="00A70463">
              <w:rPr>
                <w:rFonts w:eastAsia="Times New Roman" w:cs="Times New Roman"/>
                <w:sz w:val="24"/>
                <w:szCs w:val="24"/>
                <w:shd w:val="clear" w:color="auto" w:fill="FEFEFE"/>
                <w:lang w:eastAsia="bg-BG"/>
              </w:rPr>
              <w:t>биологично лавандулово масло от „Ина“ ЕООД</w:t>
            </w:r>
            <w:r w:rsidR="004D3D4A" w:rsidRPr="00A70463">
              <w:rPr>
                <w:rFonts w:eastAsia="Times New Roman" w:cs="Times New Roman"/>
                <w:sz w:val="24"/>
                <w:szCs w:val="24"/>
                <w:shd w:val="clear" w:color="auto" w:fill="FEFEFE"/>
                <w:lang w:eastAsia="bg-BG"/>
              </w:rPr>
              <w:t xml:space="preserve"> - нов метод на производство, </w:t>
            </w:r>
            <w:r w:rsidR="00567309">
              <w:rPr>
                <w:rFonts w:eastAsia="Times New Roman" w:cs="Times New Roman"/>
                <w:sz w:val="24"/>
                <w:szCs w:val="24"/>
                <w:shd w:val="clear" w:color="auto" w:fill="FEFEFE"/>
                <w:lang w:eastAsia="bg-BG"/>
              </w:rPr>
              <w:t xml:space="preserve">който ще бъде </w:t>
            </w:r>
            <w:r w:rsidR="004D3D4A" w:rsidRPr="00A70463">
              <w:rPr>
                <w:rFonts w:eastAsia="Times New Roman" w:cs="Times New Roman"/>
                <w:sz w:val="24"/>
                <w:szCs w:val="24"/>
                <w:shd w:val="clear" w:color="auto" w:fill="FEFEFE"/>
                <w:lang w:eastAsia="bg-BG"/>
              </w:rPr>
              <w:t xml:space="preserve">реализиран на практика. Този проект ще обединява фермери, търговци на </w:t>
            </w:r>
            <w:r w:rsidR="004D3D4A" w:rsidRPr="00A70463">
              <w:rPr>
                <w:rFonts w:eastAsia="Times New Roman" w:cs="Times New Roman"/>
                <w:sz w:val="24"/>
                <w:szCs w:val="24"/>
                <w:shd w:val="clear" w:color="auto" w:fill="FEFEFE"/>
                <w:lang w:eastAsia="bg-BG"/>
              </w:rPr>
              <w:lastRenderedPageBreak/>
              <w:t>селскостопанска продукция и изследователи с цел да</w:t>
            </w:r>
            <w:r w:rsidR="00B170C4" w:rsidRPr="00A70463">
              <w:rPr>
                <w:rFonts w:eastAsia="Times New Roman" w:cs="Times New Roman"/>
                <w:sz w:val="24"/>
                <w:szCs w:val="24"/>
                <w:shd w:val="clear" w:color="auto" w:fill="FEFEFE"/>
                <w:lang w:eastAsia="bg-BG"/>
              </w:rPr>
              <w:t xml:space="preserve"> се установи какви са условията за </w:t>
            </w:r>
            <w:r w:rsidR="004D3D4A" w:rsidRPr="00A70463">
              <w:rPr>
                <w:rFonts w:eastAsia="Times New Roman" w:cs="Times New Roman"/>
                <w:sz w:val="24"/>
                <w:szCs w:val="24"/>
                <w:shd w:val="clear" w:color="auto" w:fill="FEFEFE"/>
                <w:lang w:eastAsia="bg-BG"/>
              </w:rPr>
              <w:t>успешно отглеждане на лавандула по биологичен способ</w:t>
            </w:r>
            <w:r w:rsidR="00B170C4" w:rsidRPr="00A70463">
              <w:rPr>
                <w:rFonts w:eastAsia="Times New Roman" w:cs="Times New Roman"/>
                <w:sz w:val="24"/>
                <w:szCs w:val="24"/>
                <w:shd w:val="clear" w:color="auto" w:fill="FEFEFE"/>
                <w:lang w:eastAsia="bg-BG"/>
              </w:rPr>
              <w:t xml:space="preserve">, както и производството </w:t>
            </w:r>
            <w:r w:rsidR="00181EA3">
              <w:rPr>
                <w:rFonts w:eastAsia="Times New Roman" w:cs="Times New Roman"/>
                <w:sz w:val="24"/>
                <w:szCs w:val="24"/>
                <w:shd w:val="clear" w:color="auto" w:fill="FEFEFE"/>
                <w:lang w:eastAsia="bg-BG"/>
              </w:rPr>
              <w:t>н</w:t>
            </w:r>
            <w:r w:rsidR="006A2480">
              <w:rPr>
                <w:rFonts w:eastAsia="Times New Roman" w:cs="Times New Roman"/>
                <w:sz w:val="24"/>
                <w:szCs w:val="24"/>
                <w:shd w:val="clear" w:color="auto" w:fill="FEFEFE"/>
                <w:lang w:eastAsia="bg-BG"/>
              </w:rPr>
              <w:t xml:space="preserve">а биологично лавандулово масло. </w:t>
            </w:r>
            <w:r w:rsidR="006A2480">
              <w:rPr>
                <w:sz w:val="24"/>
                <w:szCs w:val="24"/>
              </w:rPr>
              <w:t>И</w:t>
            </w:r>
            <w:r w:rsidR="00A70463" w:rsidRPr="00E23344">
              <w:rPr>
                <w:sz w:val="24"/>
                <w:szCs w:val="24"/>
              </w:rPr>
              <w:t xml:space="preserve">дентифициран е и потенциален бенефициент – </w:t>
            </w:r>
            <w:r w:rsidR="006A2480">
              <w:rPr>
                <w:sz w:val="24"/>
                <w:szCs w:val="24"/>
              </w:rPr>
              <w:t>СНЦ</w:t>
            </w:r>
            <w:r w:rsidR="00A70463" w:rsidRPr="00E23344">
              <w:rPr>
                <w:sz w:val="24"/>
                <w:szCs w:val="24"/>
              </w:rPr>
              <w:t>, което смята да предложи нова услуга за територията, която изцяло е в обществена полза – помощ за изпаднали в беда в планината туристи и помощ за хора попаднали в различни бедствия, аварии и катастрофи.</w:t>
            </w:r>
            <w:r w:rsidR="00EB233B">
              <w:rPr>
                <w:sz w:val="24"/>
                <w:szCs w:val="24"/>
              </w:rPr>
              <w:t xml:space="preserve"> Изцяло иновативен проект за  територията на България, който МИГ смята, че може и трябва да реализира </w:t>
            </w:r>
            <w:r w:rsidR="00567756">
              <w:rPr>
                <w:sz w:val="24"/>
                <w:szCs w:val="24"/>
              </w:rPr>
              <w:t xml:space="preserve">на територията </w:t>
            </w:r>
            <w:r w:rsidR="00EB233B">
              <w:rPr>
                <w:sz w:val="24"/>
                <w:szCs w:val="24"/>
              </w:rPr>
              <w:t>е  идеята на фирма</w:t>
            </w:r>
            <w:r w:rsidR="00EB233B" w:rsidRPr="00EB233B">
              <w:rPr>
                <w:color w:val="FF0000"/>
                <w:sz w:val="24"/>
                <w:szCs w:val="24"/>
              </w:rPr>
              <w:t xml:space="preserve"> </w:t>
            </w:r>
            <w:r w:rsidR="00D2758D" w:rsidRPr="00D2758D">
              <w:rPr>
                <w:sz w:val="24"/>
                <w:szCs w:val="24"/>
              </w:rPr>
              <w:t>„МЛ“ ЕООД</w:t>
            </w:r>
            <w:r w:rsidR="009B3E4E">
              <w:rPr>
                <w:sz w:val="24"/>
                <w:szCs w:val="24"/>
              </w:rPr>
              <w:t xml:space="preserve"> </w:t>
            </w:r>
            <w:r w:rsidR="00EB233B" w:rsidRPr="00D2758D">
              <w:rPr>
                <w:sz w:val="24"/>
                <w:szCs w:val="24"/>
              </w:rPr>
              <w:t>- да се направи пилотно проучване и предварителен анализ на количеството отпадъци - лекарствени продукти и опаковки, съдържащи остатъци от опасни вещества или замърсени с опасни вещества  генерирани от населението на територията на МИГ и към момента смесвани с общия неопасен битов отпадък и депонирани на сметища за неопасни отпадъци.</w:t>
            </w:r>
          </w:p>
          <w:p w14:paraId="3499DCBB" w14:textId="77777777" w:rsidR="007A6379" w:rsidRPr="002D777E" w:rsidRDefault="00E33C5D" w:rsidP="007A6379">
            <w:pPr>
              <w:widowControl w:val="0"/>
              <w:autoSpaceDE w:val="0"/>
              <w:autoSpaceDN w:val="0"/>
              <w:adjustRightInd w:val="0"/>
              <w:jc w:val="both"/>
              <w:rPr>
                <w:rFonts w:eastAsia="Times New Roman" w:cs="Times New Roman"/>
                <w:i/>
                <w:color w:val="000000" w:themeColor="text1"/>
                <w:sz w:val="24"/>
                <w:szCs w:val="24"/>
                <w:shd w:val="clear" w:color="auto" w:fill="FEFEFE"/>
                <w:lang w:eastAsia="bg-BG"/>
              </w:rPr>
            </w:pPr>
            <w:r>
              <w:rPr>
                <w:rFonts w:eastAsia="Times New Roman" w:cs="Times New Roman"/>
                <w:b/>
                <w:i/>
                <w:color w:val="000000" w:themeColor="text1"/>
                <w:sz w:val="24"/>
                <w:szCs w:val="24"/>
                <w:shd w:val="clear" w:color="auto" w:fill="FEFEFE"/>
                <w:lang w:eastAsia="bg-BG"/>
              </w:rPr>
              <w:t xml:space="preserve">     </w:t>
            </w:r>
            <w:r w:rsidR="00077EC1" w:rsidRPr="00723B27">
              <w:rPr>
                <w:rFonts w:eastAsia="Times New Roman" w:cs="Times New Roman"/>
                <w:b/>
                <w:i/>
                <w:color w:val="000000" w:themeColor="text1"/>
                <w:sz w:val="24"/>
                <w:szCs w:val="24"/>
                <w:shd w:val="clear" w:color="auto" w:fill="FEFEFE"/>
                <w:lang w:eastAsia="bg-BG"/>
              </w:rPr>
              <w:t xml:space="preserve">б) </w:t>
            </w:r>
            <w:r w:rsidR="00E23344" w:rsidRPr="00723B27">
              <w:rPr>
                <w:rFonts w:eastAsia="Times New Roman" w:cs="Times New Roman"/>
                <w:b/>
                <w:i/>
                <w:color w:val="000000" w:themeColor="text1"/>
                <w:sz w:val="24"/>
                <w:szCs w:val="24"/>
                <w:shd w:val="clear" w:color="auto" w:fill="FEFEFE"/>
                <w:lang w:eastAsia="bg-BG"/>
              </w:rPr>
              <w:t xml:space="preserve">възможности за </w:t>
            </w:r>
            <w:r w:rsidR="00077EC1" w:rsidRPr="00723B27">
              <w:rPr>
                <w:rFonts w:eastAsia="Times New Roman" w:cs="Times New Roman"/>
                <w:b/>
                <w:i/>
                <w:color w:val="000000" w:themeColor="text1"/>
                <w:sz w:val="24"/>
                <w:szCs w:val="24"/>
                <w:shd w:val="clear" w:color="auto" w:fill="FEFEFE"/>
                <w:lang w:eastAsia="bg-BG"/>
              </w:rPr>
              <w:t>включване на дейности/мерки, които предоставят възможност за нова за територията форма на и</w:t>
            </w:r>
            <w:r w:rsidR="003D7789" w:rsidRPr="00723B27">
              <w:rPr>
                <w:rFonts w:eastAsia="Times New Roman" w:cs="Times New Roman"/>
                <w:b/>
                <w:i/>
                <w:color w:val="000000" w:themeColor="text1"/>
                <w:sz w:val="24"/>
                <w:szCs w:val="24"/>
                <w:shd w:val="clear" w:color="auto" w:fill="FEFEFE"/>
                <w:lang w:eastAsia="bg-BG"/>
              </w:rPr>
              <w:t>зползване на природните ресурси</w:t>
            </w:r>
            <w:r w:rsidR="00181EA3" w:rsidRPr="00181EA3">
              <w:rPr>
                <w:rFonts w:eastAsia="Times New Roman" w:cs="Times New Roman"/>
                <w:i/>
                <w:color w:val="000000" w:themeColor="text1"/>
                <w:sz w:val="24"/>
                <w:szCs w:val="24"/>
                <w:shd w:val="clear" w:color="auto" w:fill="FEFEFE"/>
                <w:lang w:eastAsia="bg-BG"/>
              </w:rPr>
              <w:t xml:space="preserve"> </w:t>
            </w:r>
            <w:r w:rsidR="002D777E">
              <w:rPr>
                <w:rFonts w:eastAsia="Times New Roman" w:cs="Times New Roman"/>
                <w:i/>
                <w:color w:val="000000" w:themeColor="text1"/>
                <w:sz w:val="24"/>
                <w:szCs w:val="24"/>
                <w:shd w:val="clear" w:color="auto" w:fill="FEFEFE"/>
                <w:lang w:eastAsia="bg-BG"/>
              </w:rPr>
              <w:t xml:space="preserve"> - </w:t>
            </w:r>
            <w:r w:rsidR="00723B27" w:rsidRPr="00723B27">
              <w:rPr>
                <w:rFonts w:eastAsia="Times New Roman" w:cs="Times New Roman"/>
                <w:color w:val="000000" w:themeColor="text1"/>
                <w:sz w:val="24"/>
                <w:szCs w:val="24"/>
                <w:shd w:val="clear" w:color="auto" w:fill="FEFEFE"/>
                <w:lang w:eastAsia="bg-BG"/>
              </w:rPr>
              <w:t>МИГ ще насърчава проекти</w:t>
            </w:r>
            <w:r w:rsidR="000A61F3">
              <w:rPr>
                <w:rFonts w:eastAsia="Times New Roman" w:cs="Times New Roman"/>
                <w:color w:val="000000" w:themeColor="text1"/>
                <w:sz w:val="24"/>
                <w:szCs w:val="24"/>
                <w:shd w:val="clear" w:color="auto" w:fill="FEFEFE"/>
                <w:lang w:eastAsia="bg-BG"/>
              </w:rPr>
              <w:t xml:space="preserve"> и дейности</w:t>
            </w:r>
            <w:r w:rsidR="00723B27" w:rsidRPr="00723B27">
              <w:rPr>
                <w:rFonts w:eastAsia="Times New Roman" w:cs="Times New Roman"/>
                <w:color w:val="000000" w:themeColor="text1"/>
                <w:sz w:val="24"/>
                <w:szCs w:val="24"/>
                <w:shd w:val="clear" w:color="auto" w:fill="FEFEFE"/>
                <w:lang w:eastAsia="bg-BG"/>
              </w:rPr>
              <w:t>,</w:t>
            </w:r>
            <w:r w:rsidR="000A61F3">
              <w:rPr>
                <w:rFonts w:eastAsia="Times New Roman" w:cs="Times New Roman"/>
                <w:color w:val="000000" w:themeColor="text1"/>
                <w:sz w:val="24"/>
                <w:szCs w:val="24"/>
                <w:shd w:val="clear" w:color="auto" w:fill="FEFEFE"/>
                <w:lang w:eastAsia="bg-BG"/>
              </w:rPr>
              <w:t xml:space="preserve"> особено по мерките от ОПИК и ПРСР,</w:t>
            </w:r>
            <w:r w:rsidR="00723B27" w:rsidRPr="00723B27">
              <w:rPr>
                <w:rFonts w:eastAsia="Times New Roman" w:cs="Times New Roman"/>
                <w:color w:val="000000" w:themeColor="text1"/>
                <w:sz w:val="24"/>
                <w:szCs w:val="24"/>
                <w:shd w:val="clear" w:color="auto" w:fill="FEFEFE"/>
                <w:lang w:eastAsia="bg-BG"/>
              </w:rPr>
              <w:t xml:space="preserve"> чиято цел е да се подобри проектирането на продуктите и се </w:t>
            </w:r>
            <w:r w:rsidR="00723B27">
              <w:rPr>
                <w:rFonts w:eastAsia="Times New Roman" w:cs="Times New Roman"/>
                <w:color w:val="000000" w:themeColor="text1"/>
                <w:sz w:val="24"/>
                <w:szCs w:val="24"/>
                <w:shd w:val="clear" w:color="auto" w:fill="FEFEFE"/>
                <w:lang w:eastAsia="bg-BG"/>
              </w:rPr>
              <w:t>въвеждат</w:t>
            </w:r>
            <w:r w:rsidR="00723B27" w:rsidRPr="00723B27">
              <w:rPr>
                <w:rFonts w:eastAsia="Times New Roman" w:cs="Times New Roman"/>
                <w:color w:val="000000" w:themeColor="text1"/>
                <w:sz w:val="24"/>
                <w:szCs w:val="24"/>
                <w:shd w:val="clear" w:color="auto" w:fill="FEFEFE"/>
                <w:lang w:eastAsia="bg-BG"/>
              </w:rPr>
              <w:t xml:space="preserve"> производствени процеси, които използват материалите по-пестеливо</w:t>
            </w:r>
            <w:r w:rsidR="00567309">
              <w:rPr>
                <w:rFonts w:eastAsia="Times New Roman" w:cs="Times New Roman"/>
                <w:color w:val="000000" w:themeColor="text1"/>
                <w:sz w:val="24"/>
                <w:szCs w:val="24"/>
                <w:shd w:val="clear" w:color="auto" w:fill="FEFEFE"/>
                <w:lang w:eastAsia="bg-BG"/>
              </w:rPr>
              <w:t xml:space="preserve">, както и </w:t>
            </w:r>
            <w:r w:rsidR="00AB0D03">
              <w:rPr>
                <w:rFonts w:eastAsia="Times New Roman" w:cs="Times New Roman"/>
                <w:color w:val="000000" w:themeColor="text1"/>
                <w:sz w:val="24"/>
                <w:szCs w:val="24"/>
                <w:shd w:val="clear" w:color="auto" w:fill="FEFEFE"/>
                <w:lang w:eastAsia="bg-BG"/>
              </w:rPr>
              <w:t xml:space="preserve"> </w:t>
            </w:r>
            <w:r w:rsidR="00567309">
              <w:rPr>
                <w:rFonts w:eastAsia="Times New Roman" w:cs="Times New Roman"/>
                <w:color w:val="000000" w:themeColor="text1"/>
                <w:sz w:val="24"/>
                <w:szCs w:val="24"/>
                <w:shd w:val="clear" w:color="auto" w:fill="FEFEFE"/>
                <w:lang w:eastAsia="bg-BG"/>
              </w:rPr>
              <w:t xml:space="preserve">внедряването на </w:t>
            </w:r>
            <w:r w:rsidR="00567309" w:rsidRPr="00567309">
              <w:rPr>
                <w:sz w:val="24"/>
                <w:szCs w:val="24"/>
                <w:shd w:val="clear" w:color="auto" w:fill="FFFFFF"/>
              </w:rPr>
              <w:t>екологосъобразни технологии в промишлеността, земеделието и преработвателните предприятия</w:t>
            </w:r>
            <w:r w:rsidR="00567309">
              <w:rPr>
                <w:rFonts w:eastAsia="Times New Roman" w:cs="Times New Roman"/>
                <w:color w:val="000000" w:themeColor="text1"/>
                <w:sz w:val="24"/>
                <w:szCs w:val="24"/>
                <w:shd w:val="clear" w:color="auto" w:fill="FEFEFE"/>
                <w:lang w:eastAsia="bg-BG"/>
              </w:rPr>
              <w:t xml:space="preserve"> </w:t>
            </w:r>
            <w:r w:rsidR="00AB0D03">
              <w:rPr>
                <w:rFonts w:eastAsia="Times New Roman" w:cs="Times New Roman"/>
                <w:color w:val="000000" w:themeColor="text1"/>
                <w:sz w:val="24"/>
                <w:szCs w:val="24"/>
                <w:shd w:val="clear" w:color="auto" w:fill="FEFEFE"/>
                <w:lang w:eastAsia="bg-BG"/>
              </w:rPr>
              <w:t xml:space="preserve">като например идентифицирания по време на разработването на Стратегията потенциален проект - </w:t>
            </w:r>
            <w:r w:rsidR="007A6379" w:rsidRPr="00A70463">
              <w:rPr>
                <w:rFonts w:eastAsia="Times New Roman" w:cs="Times New Roman"/>
                <w:sz w:val="24"/>
                <w:szCs w:val="24"/>
                <w:shd w:val="clear" w:color="auto" w:fill="FEFEFE"/>
                <w:lang w:eastAsia="bg-BG"/>
              </w:rPr>
              <w:t>ст</w:t>
            </w:r>
            <w:r w:rsidR="00B170C4" w:rsidRPr="00A70463">
              <w:rPr>
                <w:rFonts w:eastAsia="Times New Roman" w:cs="Times New Roman"/>
                <w:sz w:val="24"/>
                <w:szCs w:val="24"/>
                <w:shd w:val="clear" w:color="auto" w:fill="FEFEFE"/>
                <w:lang w:eastAsia="bg-BG"/>
              </w:rPr>
              <w:t>ар</w:t>
            </w:r>
            <w:r w:rsidR="007A6379" w:rsidRPr="00A70463">
              <w:rPr>
                <w:rFonts w:eastAsia="Times New Roman" w:cs="Times New Roman"/>
                <w:sz w:val="24"/>
                <w:szCs w:val="24"/>
                <w:shd w:val="clear" w:color="auto" w:fill="FEFEFE"/>
                <w:lang w:eastAsia="bg-BG"/>
              </w:rPr>
              <w:t>тиране на производство на енергия от възобновяеми източници – изграждане на малка ВЕЦ на р. Луда Яна</w:t>
            </w:r>
            <w:r w:rsidR="008E1DA9">
              <w:rPr>
                <w:rFonts w:eastAsia="Times New Roman" w:cs="Times New Roman"/>
                <w:sz w:val="24"/>
                <w:szCs w:val="24"/>
                <w:shd w:val="clear" w:color="auto" w:fill="FEFEFE"/>
                <w:lang w:eastAsia="bg-BG"/>
              </w:rPr>
              <w:t xml:space="preserve"> – „Био О</w:t>
            </w:r>
            <w:r w:rsidR="00B170C4" w:rsidRPr="00A70463">
              <w:rPr>
                <w:rFonts w:eastAsia="Times New Roman" w:cs="Times New Roman"/>
                <w:sz w:val="24"/>
                <w:szCs w:val="24"/>
                <w:shd w:val="clear" w:color="auto" w:fill="FEFEFE"/>
                <w:lang w:eastAsia="bg-BG"/>
              </w:rPr>
              <w:t>йл“ ООД</w:t>
            </w:r>
            <w:r w:rsidR="00181EA3">
              <w:rPr>
                <w:rFonts w:eastAsia="Times New Roman" w:cs="Times New Roman"/>
                <w:sz w:val="24"/>
                <w:szCs w:val="24"/>
                <w:shd w:val="clear" w:color="auto" w:fill="FEFEFE"/>
                <w:lang w:eastAsia="bg-BG"/>
              </w:rPr>
              <w:t>.</w:t>
            </w:r>
            <w:r w:rsidR="005D06AC">
              <w:rPr>
                <w:rFonts w:eastAsia="Times New Roman" w:cs="Times New Roman"/>
                <w:sz w:val="24"/>
                <w:szCs w:val="24"/>
                <w:shd w:val="clear" w:color="auto" w:fill="FEFEFE"/>
                <w:lang w:eastAsia="bg-BG"/>
              </w:rPr>
              <w:t xml:space="preserve"> </w:t>
            </w:r>
            <w:r w:rsidR="005D06AC" w:rsidRPr="005D06AC">
              <w:rPr>
                <w:rFonts w:cs="Times New Roman"/>
                <w:sz w:val="24"/>
                <w:szCs w:val="24"/>
              </w:rPr>
              <w:t>В кри</w:t>
            </w:r>
            <w:r w:rsidR="000B7AE1">
              <w:rPr>
                <w:rFonts w:cs="Times New Roman"/>
                <w:sz w:val="24"/>
                <w:szCs w:val="24"/>
              </w:rPr>
              <w:t>териите за оценка на проектите</w:t>
            </w:r>
            <w:r w:rsidR="005D06AC" w:rsidRPr="005D06AC">
              <w:rPr>
                <w:rFonts w:cs="Times New Roman"/>
                <w:sz w:val="24"/>
                <w:szCs w:val="24"/>
              </w:rPr>
              <w:t xml:space="preserve"> МИГ е заложил предимство за проекти, които предвиждат инвестиционни разходи за подобряване на енергийн</w:t>
            </w:r>
            <w:r w:rsidR="006A2480">
              <w:rPr>
                <w:rFonts w:cs="Times New Roman"/>
                <w:sz w:val="24"/>
                <w:szCs w:val="24"/>
              </w:rPr>
              <w:t>ата ефективност на предприятията</w:t>
            </w:r>
            <w:r w:rsidR="005D06AC">
              <w:rPr>
                <w:rFonts w:cs="Times New Roman"/>
                <w:sz w:val="24"/>
                <w:szCs w:val="24"/>
              </w:rPr>
              <w:t xml:space="preserve">, </w:t>
            </w:r>
            <w:r w:rsidR="005D06AC" w:rsidRPr="005D06AC">
              <w:rPr>
                <w:rFonts w:cs="Times New Roman"/>
                <w:sz w:val="24"/>
                <w:szCs w:val="24"/>
              </w:rPr>
              <w:t>което ще доведе до опазване и пестеливо използване на природните ресурси.</w:t>
            </w:r>
          </w:p>
          <w:p w14:paraId="0DB5C99A" w14:textId="77777777" w:rsidR="00E23344" w:rsidRPr="002D777E" w:rsidRDefault="00E33C5D" w:rsidP="006A2480">
            <w:pPr>
              <w:widowControl w:val="0"/>
              <w:autoSpaceDE w:val="0"/>
              <w:autoSpaceDN w:val="0"/>
              <w:adjustRightInd w:val="0"/>
              <w:jc w:val="both"/>
              <w:rPr>
                <w:rFonts w:eastAsia="Times New Roman" w:cs="Times New Roman"/>
                <w:b/>
                <w:color w:val="0070C0"/>
                <w:sz w:val="24"/>
                <w:szCs w:val="24"/>
                <w:shd w:val="clear" w:color="auto" w:fill="FEFEFE"/>
                <w:lang w:eastAsia="bg-BG"/>
              </w:rPr>
            </w:pPr>
            <w:r>
              <w:rPr>
                <w:rFonts w:eastAsia="Times New Roman" w:cs="Times New Roman"/>
                <w:b/>
                <w:i/>
                <w:color w:val="000000" w:themeColor="text1"/>
                <w:sz w:val="24"/>
                <w:szCs w:val="24"/>
                <w:shd w:val="clear" w:color="auto" w:fill="FEFEFE"/>
                <w:lang w:eastAsia="bg-BG"/>
              </w:rPr>
              <w:t xml:space="preserve">     </w:t>
            </w:r>
            <w:r w:rsidR="00077EC1" w:rsidRPr="00366CDE">
              <w:rPr>
                <w:rFonts w:eastAsia="Times New Roman" w:cs="Times New Roman"/>
                <w:b/>
                <w:i/>
                <w:color w:val="000000" w:themeColor="text1"/>
                <w:sz w:val="24"/>
                <w:szCs w:val="24"/>
                <w:shd w:val="clear" w:color="auto" w:fill="FEFEFE"/>
                <w:lang w:eastAsia="bg-BG"/>
              </w:rPr>
              <w:t xml:space="preserve">в) </w:t>
            </w:r>
            <w:r w:rsidR="00E23344">
              <w:rPr>
                <w:rFonts w:eastAsia="Times New Roman" w:cs="Times New Roman"/>
                <w:b/>
                <w:i/>
                <w:color w:val="000000" w:themeColor="text1"/>
                <w:sz w:val="24"/>
                <w:szCs w:val="24"/>
                <w:shd w:val="clear" w:color="auto" w:fill="FEFEFE"/>
                <w:lang w:eastAsia="bg-BG"/>
              </w:rPr>
              <w:t xml:space="preserve">възможности за прилагане на </w:t>
            </w:r>
            <w:r w:rsidR="00077EC1" w:rsidRPr="00366CDE">
              <w:rPr>
                <w:rFonts w:eastAsia="Times New Roman" w:cs="Times New Roman"/>
                <w:b/>
                <w:i/>
                <w:color w:val="000000" w:themeColor="text1"/>
                <w:sz w:val="24"/>
                <w:szCs w:val="24"/>
                <w:shd w:val="clear" w:color="auto" w:fill="FEFEFE"/>
                <w:lang w:eastAsia="bg-BG"/>
              </w:rPr>
              <w:t>нов</w:t>
            </w:r>
            <w:r w:rsidR="00E23344">
              <w:rPr>
                <w:rFonts w:eastAsia="Times New Roman" w:cs="Times New Roman"/>
                <w:b/>
                <w:i/>
                <w:color w:val="000000" w:themeColor="text1"/>
                <w:sz w:val="24"/>
                <w:szCs w:val="24"/>
                <w:shd w:val="clear" w:color="auto" w:fill="FEFEFE"/>
                <w:lang w:eastAsia="bg-BG"/>
              </w:rPr>
              <w:t>и</w:t>
            </w:r>
            <w:r w:rsidR="00077EC1" w:rsidRPr="00366CDE">
              <w:rPr>
                <w:rFonts w:eastAsia="Times New Roman" w:cs="Times New Roman"/>
                <w:b/>
                <w:i/>
                <w:color w:val="000000" w:themeColor="text1"/>
                <w:sz w:val="24"/>
                <w:szCs w:val="24"/>
                <w:shd w:val="clear" w:color="auto" w:fill="FEFEFE"/>
                <w:lang w:eastAsia="bg-BG"/>
              </w:rPr>
              <w:t xml:space="preserve"> методи и/или начин</w:t>
            </w:r>
            <w:r w:rsidR="00E23344">
              <w:rPr>
                <w:rFonts w:eastAsia="Times New Roman" w:cs="Times New Roman"/>
                <w:b/>
                <w:i/>
                <w:color w:val="000000" w:themeColor="text1"/>
                <w:sz w:val="24"/>
                <w:szCs w:val="24"/>
                <w:shd w:val="clear" w:color="auto" w:fill="FEFEFE"/>
                <w:lang w:eastAsia="bg-BG"/>
              </w:rPr>
              <w:t>и</w:t>
            </w:r>
            <w:r w:rsidR="00077EC1" w:rsidRPr="00366CDE">
              <w:rPr>
                <w:rFonts w:eastAsia="Times New Roman" w:cs="Times New Roman"/>
                <w:b/>
                <w:i/>
                <w:color w:val="000000" w:themeColor="text1"/>
                <w:sz w:val="24"/>
                <w:szCs w:val="24"/>
                <w:shd w:val="clear" w:color="auto" w:fill="FEFEFE"/>
                <w:lang w:eastAsia="bg-BG"/>
              </w:rPr>
              <w:t xml:space="preserve"> за решаване на местните проблеми и слабости на територията</w:t>
            </w:r>
            <w:r w:rsidR="00366CDE" w:rsidRPr="00366CDE">
              <w:rPr>
                <w:rFonts w:eastAsia="Times New Roman" w:cs="Times New Roman"/>
                <w:b/>
                <w:color w:val="0070C0"/>
                <w:sz w:val="24"/>
                <w:szCs w:val="24"/>
                <w:shd w:val="clear" w:color="auto" w:fill="FEFEFE"/>
                <w:lang w:eastAsia="bg-BG"/>
              </w:rPr>
              <w:t>:</w:t>
            </w:r>
            <w:r w:rsidR="002D777E">
              <w:rPr>
                <w:rFonts w:eastAsia="Times New Roman" w:cs="Times New Roman"/>
                <w:b/>
                <w:color w:val="0070C0"/>
                <w:sz w:val="24"/>
                <w:szCs w:val="24"/>
                <w:shd w:val="clear" w:color="auto" w:fill="FEFEFE"/>
                <w:lang w:eastAsia="bg-BG"/>
              </w:rPr>
              <w:t xml:space="preserve"> </w:t>
            </w:r>
            <w:r w:rsidR="000A61F3" w:rsidRPr="000A61F3">
              <w:rPr>
                <w:sz w:val="24"/>
                <w:szCs w:val="24"/>
              </w:rPr>
              <w:t>Включването в Стратегията на собствената мярка 21 „</w:t>
            </w:r>
            <w:r w:rsidR="000A61F3" w:rsidRPr="000A61F3">
              <w:rPr>
                <w:rFonts w:eastAsia="Times New Roman" w:cs="Times New Roman"/>
                <w:noProof/>
                <w:sz w:val="24"/>
                <w:szCs w:val="24"/>
              </w:rPr>
              <w:t xml:space="preserve">Съхраняване, развитие и валоризиране на специфичните местни идентичности и местната култура“ е изцяло нов начин за решаване на местните проблеми и слабости на територията. До този момент нито един от стратегическите документи на територията не е обръщал достатъчно внимание на характерните местни специфични продукти на културното наследство. Мярката цели валоризирането на тези местни продукти и интегрирането им в създаването на нов туристически продукт за територията, основан на специфичното местно културно наследство. </w:t>
            </w:r>
            <w:r w:rsidR="004D3D4A" w:rsidRPr="00A70463">
              <w:rPr>
                <w:sz w:val="24"/>
                <w:szCs w:val="24"/>
              </w:rPr>
              <w:t xml:space="preserve">МИГ предвижда </w:t>
            </w:r>
            <w:r w:rsidR="000A61F3">
              <w:rPr>
                <w:sz w:val="24"/>
                <w:szCs w:val="24"/>
              </w:rPr>
              <w:t xml:space="preserve">и </w:t>
            </w:r>
            <w:r w:rsidR="004D3D4A" w:rsidRPr="00A70463">
              <w:rPr>
                <w:sz w:val="24"/>
                <w:szCs w:val="24"/>
              </w:rPr>
              <w:t xml:space="preserve">да създаде </w:t>
            </w:r>
            <w:r w:rsidR="00B170C4" w:rsidRPr="00A70463">
              <w:rPr>
                <w:sz w:val="24"/>
                <w:szCs w:val="24"/>
              </w:rPr>
              <w:t xml:space="preserve">нова услуга за бенефициентите си - </w:t>
            </w:r>
            <w:r w:rsidR="004D3D4A" w:rsidRPr="00A70463">
              <w:rPr>
                <w:sz w:val="24"/>
                <w:szCs w:val="24"/>
              </w:rPr>
              <w:t>интернет платформа, обединяваща различни участници в организацията на хранителната верига. Основната полза от създаването на платформата е обмяната на ин</w:t>
            </w:r>
            <w:r w:rsidR="006A2480">
              <w:rPr>
                <w:sz w:val="24"/>
                <w:szCs w:val="24"/>
              </w:rPr>
              <w:t xml:space="preserve">формация, трансфера на знания, </w:t>
            </w:r>
            <w:r w:rsidR="004D3D4A" w:rsidRPr="00A70463">
              <w:rPr>
                <w:sz w:val="24"/>
                <w:szCs w:val="24"/>
              </w:rPr>
              <w:t>възможн</w:t>
            </w:r>
            <w:r w:rsidR="004C58DB">
              <w:rPr>
                <w:sz w:val="24"/>
                <w:szCs w:val="24"/>
              </w:rPr>
              <w:t>остта за споделяне на документи</w:t>
            </w:r>
            <w:r w:rsidR="006A2480" w:rsidRPr="00A70463">
              <w:rPr>
                <w:sz w:val="24"/>
                <w:szCs w:val="24"/>
              </w:rPr>
              <w:t xml:space="preserve"> и да се използва като пазар на продукция</w:t>
            </w:r>
            <w:r w:rsidR="006A2480">
              <w:rPr>
                <w:sz w:val="24"/>
                <w:szCs w:val="24"/>
              </w:rPr>
              <w:t xml:space="preserve">. </w:t>
            </w:r>
            <w:r w:rsidR="004D3D4A" w:rsidRPr="00A70463">
              <w:rPr>
                <w:sz w:val="24"/>
                <w:szCs w:val="24"/>
              </w:rPr>
              <w:t xml:space="preserve">Платформата ще свързва заинтересовани страни със сходен предмет на дейности, респективно проблеми, обединявайки ги във фокус групи и насърчавайки дискусии помежду им. Това споделяне на опит и практики и обмен на знания ще доведе до подобряване на резултатите и зараждане на нови идеи сред участниците. </w:t>
            </w:r>
            <w:r w:rsidR="00055707" w:rsidRPr="00055707">
              <w:rPr>
                <w:rFonts w:eastAsia="Times New Roman" w:cs="Times New Roman"/>
                <w:color w:val="000000" w:themeColor="text1"/>
                <w:sz w:val="24"/>
                <w:szCs w:val="24"/>
                <w:shd w:val="clear" w:color="auto" w:fill="FEFEFE"/>
                <w:lang w:eastAsia="bg-BG"/>
              </w:rPr>
              <w:t xml:space="preserve">В </w:t>
            </w:r>
            <w:r w:rsidR="00055707" w:rsidRPr="006C24C4">
              <w:rPr>
                <w:rFonts w:eastAsia="Times New Roman" w:cs="Times New Roman"/>
                <w:sz w:val="24"/>
                <w:szCs w:val="24"/>
                <w:shd w:val="clear" w:color="auto" w:fill="FEFEFE"/>
                <w:lang w:eastAsia="bg-BG"/>
              </w:rPr>
              <w:t xml:space="preserve">критериите за оценка на проектите по частните мерки от ПРСР е заложен обективен критерий за иновативност на проектното предложение за </w:t>
            </w:r>
            <w:r w:rsidR="00055707" w:rsidRPr="006C24C4">
              <w:rPr>
                <w:sz w:val="24"/>
                <w:szCs w:val="24"/>
              </w:rPr>
              <w:t>въвеждане на нови за територията практика, и/или услуг</w:t>
            </w:r>
            <w:r w:rsidR="006A2480">
              <w:rPr>
                <w:sz w:val="24"/>
                <w:szCs w:val="24"/>
              </w:rPr>
              <w:t>а и/или продукт в предприятието.</w:t>
            </w:r>
            <w:r w:rsidR="00055707" w:rsidRPr="006C24C4">
              <w:rPr>
                <w:sz w:val="24"/>
                <w:szCs w:val="24"/>
              </w:rPr>
              <w:t xml:space="preserve"> </w:t>
            </w:r>
            <w:r w:rsidR="0016767B" w:rsidRPr="0016767B">
              <w:rPr>
                <w:rFonts w:eastAsia="Times New Roman" w:cs="Times New Roman"/>
                <w:sz w:val="24"/>
                <w:szCs w:val="24"/>
              </w:rPr>
              <w:t xml:space="preserve">Територията </w:t>
            </w:r>
            <w:r w:rsidR="0016767B">
              <w:rPr>
                <w:rFonts w:eastAsia="Times New Roman" w:cs="Times New Roman"/>
                <w:sz w:val="24"/>
                <w:szCs w:val="24"/>
              </w:rPr>
              <w:t xml:space="preserve">и местната общност </w:t>
            </w:r>
            <w:r w:rsidR="0016767B" w:rsidRPr="0016767B">
              <w:rPr>
                <w:rFonts w:eastAsia="Times New Roman" w:cs="Times New Roman"/>
                <w:sz w:val="24"/>
                <w:szCs w:val="24"/>
              </w:rPr>
              <w:t>има</w:t>
            </w:r>
            <w:r w:rsidR="0016767B">
              <w:rPr>
                <w:rFonts w:eastAsia="Times New Roman" w:cs="Times New Roman"/>
                <w:sz w:val="24"/>
                <w:szCs w:val="24"/>
              </w:rPr>
              <w:t>т</w:t>
            </w:r>
            <w:r w:rsidR="0016767B" w:rsidRPr="0016767B">
              <w:rPr>
                <w:rFonts w:eastAsia="Times New Roman" w:cs="Times New Roman"/>
                <w:sz w:val="24"/>
                <w:szCs w:val="24"/>
              </w:rPr>
              <w:t xml:space="preserve"> голям ресурс и опит за прилагане на социални иновации</w:t>
            </w:r>
            <w:r w:rsidR="00181EA3">
              <w:rPr>
                <w:rFonts w:eastAsia="Times New Roman" w:cs="Times New Roman"/>
                <w:sz w:val="24"/>
                <w:szCs w:val="24"/>
              </w:rPr>
              <w:t>,</w:t>
            </w:r>
            <w:r w:rsidR="0016767B" w:rsidRPr="0016767B">
              <w:rPr>
                <w:rFonts w:eastAsia="Times New Roman" w:cs="Times New Roman"/>
                <w:sz w:val="24"/>
                <w:szCs w:val="24"/>
              </w:rPr>
              <w:t xml:space="preserve"> чрез проекти</w:t>
            </w:r>
            <w:r w:rsidR="0016767B">
              <w:rPr>
                <w:rFonts w:eastAsia="Times New Roman" w:cs="Times New Roman"/>
                <w:sz w:val="24"/>
                <w:szCs w:val="24"/>
              </w:rPr>
              <w:t>те</w:t>
            </w:r>
            <w:r w:rsidR="0016767B" w:rsidRPr="0016767B">
              <w:rPr>
                <w:rFonts w:eastAsia="Times New Roman" w:cs="Times New Roman"/>
                <w:sz w:val="24"/>
                <w:szCs w:val="24"/>
              </w:rPr>
              <w:t>,</w:t>
            </w:r>
            <w:r w:rsidR="0016767B">
              <w:rPr>
                <w:rFonts w:eastAsia="Times New Roman" w:cs="Times New Roman"/>
                <w:sz w:val="24"/>
                <w:szCs w:val="24"/>
              </w:rPr>
              <w:t xml:space="preserve"> финансирани от </w:t>
            </w:r>
            <w:r w:rsidR="00114390">
              <w:rPr>
                <w:rFonts w:eastAsia="Times New Roman" w:cs="Times New Roman"/>
                <w:sz w:val="24"/>
                <w:szCs w:val="24"/>
              </w:rPr>
              <w:t>ОП</w:t>
            </w:r>
            <w:r w:rsidR="0016767B">
              <w:rPr>
                <w:rFonts w:eastAsia="Times New Roman" w:cs="Times New Roman"/>
                <w:sz w:val="24"/>
                <w:szCs w:val="24"/>
              </w:rPr>
              <w:t>РЧР</w:t>
            </w:r>
            <w:r w:rsidR="00BC358B">
              <w:rPr>
                <w:rFonts w:eastAsia="Times New Roman" w:cs="Times New Roman"/>
                <w:sz w:val="24"/>
                <w:szCs w:val="24"/>
              </w:rPr>
              <w:t xml:space="preserve">. </w:t>
            </w:r>
            <w:r w:rsidR="00181EA3" w:rsidRPr="00181EA3">
              <w:rPr>
                <w:rFonts w:eastAsia="Times New Roman" w:cs="Times New Roman"/>
                <w:sz w:val="24"/>
                <w:szCs w:val="24"/>
              </w:rPr>
              <w:t>По проектите ще се насърчават иновативни начини за предоставяне на социалните услуги за целевите групи /напр. предвижда се индивидуален формат на работа, насочен към превантивни мерки, изразяващи се в психо-социална подкрепа, семейно консултиране, информиране и здравни съвети, предоставяне на мобилна социална услуга за целевите групи и др./</w:t>
            </w:r>
            <w:r w:rsidR="00114390">
              <w:rPr>
                <w:rFonts w:eastAsia="Times New Roman" w:cs="Times New Roman"/>
                <w:sz w:val="24"/>
                <w:szCs w:val="24"/>
              </w:rPr>
              <w:t>.</w:t>
            </w:r>
          </w:p>
        </w:tc>
      </w:tr>
    </w:tbl>
    <w:p w14:paraId="39C2BA82" w14:textId="77777777" w:rsidR="00EA24A3" w:rsidRDefault="00EA24A3" w:rsidP="002929DC">
      <w:pPr>
        <w:tabs>
          <w:tab w:val="left" w:pos="142"/>
        </w:tabs>
        <w:ind w:firstLine="85"/>
        <w:textAlignment w:val="center"/>
        <w:rPr>
          <w:rFonts w:eastAsia="Times New Roman" w:cs="Times New Roman"/>
          <w:b/>
          <w:i/>
          <w:color w:val="000000"/>
          <w:sz w:val="24"/>
          <w:szCs w:val="24"/>
          <w:lang w:eastAsia="bg-BG"/>
        </w:rPr>
        <w:sectPr w:rsidR="00EA24A3" w:rsidSect="002C21C1">
          <w:footerReference w:type="default" r:id="rId16"/>
          <w:headerReference w:type="first" r:id="rId17"/>
          <w:footerReference w:type="first" r:id="rId18"/>
          <w:pgSz w:w="11906" w:h="16838"/>
          <w:pgMar w:top="1417" w:right="1417" w:bottom="1417" w:left="1417" w:header="0" w:footer="0" w:gutter="0"/>
          <w:cols w:space="708"/>
          <w:titlePg/>
          <w:docGrid w:linePitch="360"/>
        </w:sectPr>
      </w:pPr>
    </w:p>
    <w:tbl>
      <w:tblPr>
        <w:tblW w:w="5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350"/>
      </w:tblGrid>
      <w:tr w:rsidR="00E054FE" w:rsidRPr="002929DC" w14:paraId="2243EFA6" w14:textId="77777777" w:rsidTr="00E10223">
        <w:trPr>
          <w:trHeight w:val="391"/>
        </w:trPr>
        <w:tc>
          <w:tcPr>
            <w:tcW w:w="5000" w:type="pct"/>
            <w:shd w:val="clear" w:color="auto" w:fill="00FF00"/>
            <w:tcMar>
              <w:top w:w="57" w:type="dxa"/>
              <w:left w:w="57" w:type="dxa"/>
              <w:bottom w:w="57" w:type="dxa"/>
              <w:right w:w="57" w:type="dxa"/>
            </w:tcMar>
            <w:hideMark/>
          </w:tcPr>
          <w:p w14:paraId="7E79D095" w14:textId="77777777" w:rsidR="00E054FE" w:rsidRPr="002929DC" w:rsidRDefault="00E054FE" w:rsidP="002929DC">
            <w:pPr>
              <w:tabs>
                <w:tab w:val="left" w:pos="142"/>
              </w:tabs>
              <w:ind w:firstLine="85"/>
              <w:textAlignment w:val="center"/>
              <w:rPr>
                <w:rFonts w:eastAsia="Times New Roman" w:cs="Times New Roman"/>
                <w:b/>
                <w:i/>
                <w:color w:val="000000"/>
                <w:sz w:val="24"/>
                <w:szCs w:val="24"/>
                <w:lang w:eastAsia="bg-BG"/>
              </w:rPr>
            </w:pPr>
            <w:r w:rsidRPr="002929DC">
              <w:rPr>
                <w:rFonts w:eastAsia="Times New Roman" w:cs="Times New Roman"/>
                <w:b/>
                <w:i/>
                <w:color w:val="000000"/>
                <w:sz w:val="24"/>
                <w:szCs w:val="24"/>
                <w:lang w:eastAsia="bg-BG"/>
              </w:rPr>
              <w:lastRenderedPageBreak/>
              <w:t>4.5. Йерархията на целите – включително цели за крайните продукти или резултатите:</w:t>
            </w:r>
          </w:p>
        </w:tc>
      </w:tr>
      <w:tr w:rsidR="00E054FE" w:rsidRPr="002929DC" w14:paraId="6CAEC9D7" w14:textId="77777777" w:rsidTr="00A07616">
        <w:trPr>
          <w:trHeight w:val="396"/>
        </w:trPr>
        <w:tc>
          <w:tcPr>
            <w:tcW w:w="5000" w:type="pct"/>
            <w:shd w:val="clear" w:color="auto" w:fill="auto"/>
            <w:tcMar>
              <w:top w:w="57" w:type="dxa"/>
              <w:left w:w="57" w:type="dxa"/>
              <w:bottom w:w="57" w:type="dxa"/>
              <w:right w:w="57" w:type="dxa"/>
            </w:tcMar>
            <w:hideMark/>
          </w:tcPr>
          <w:p w14:paraId="234D6F2D" w14:textId="77777777" w:rsidR="000512A4" w:rsidRPr="002929DC" w:rsidRDefault="00E054FE" w:rsidP="00EA24A3">
            <w:pPr>
              <w:tabs>
                <w:tab w:val="left" w:pos="142"/>
              </w:tabs>
              <w:ind w:firstLine="85"/>
              <w:rPr>
                <w:rFonts w:eastAsia="Times New Roman" w:cs="Times New Roman"/>
                <w:color w:val="000000"/>
                <w:sz w:val="24"/>
                <w:szCs w:val="24"/>
                <w:lang w:eastAsia="bg-BG"/>
              </w:rPr>
            </w:pPr>
            <w:r w:rsidRPr="002929DC">
              <w:rPr>
                <w:rFonts w:eastAsia="Times New Roman" w:cs="Times New Roman"/>
                <w:color w:val="000000"/>
                <w:sz w:val="24"/>
                <w:szCs w:val="24"/>
                <w:lang w:eastAsia="bg-BG"/>
              </w:rPr>
              <w:t> </w:t>
            </w:r>
            <w:r w:rsidR="00EA24A3" w:rsidRPr="00A07616">
              <w:rPr>
                <w:noProof/>
                <w:shd w:val="clear" w:color="auto" w:fill="FFFFFF" w:themeFill="background1"/>
                <w:lang w:eastAsia="bg-BG"/>
              </w:rPr>
              <w:drawing>
                <wp:inline distT="0" distB="0" distL="0" distR="0" wp14:anchorId="43988B82" wp14:editId="4E2CC2C2">
                  <wp:extent cx="8810625" cy="5038725"/>
                  <wp:effectExtent l="76200" t="57150" r="47625" b="0"/>
                  <wp:docPr id="15" name="Диагра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tc>
      </w:tr>
    </w:tbl>
    <w:p w14:paraId="08823BAA" w14:textId="77777777" w:rsidR="00EA24A3" w:rsidRDefault="00EA24A3" w:rsidP="002929DC">
      <w:pPr>
        <w:rPr>
          <w:rFonts w:cs="Times New Roman"/>
          <w:sz w:val="24"/>
          <w:szCs w:val="24"/>
        </w:rPr>
        <w:sectPr w:rsidR="00EA24A3" w:rsidSect="00EA24A3">
          <w:pgSz w:w="16838" w:h="11906" w:orient="landscape"/>
          <w:pgMar w:top="1418" w:right="1418" w:bottom="1418" w:left="1418" w:header="0" w:footer="0" w:gutter="0"/>
          <w:cols w:space="708"/>
          <w:titlePg/>
          <w:docGrid w:linePitch="360"/>
        </w:sectPr>
      </w:pPr>
    </w:p>
    <w:tbl>
      <w:tblPr>
        <w:tblW w:w="10916" w:type="dxa"/>
        <w:tblInd w:w="-79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10916"/>
      </w:tblGrid>
      <w:tr w:rsidR="00FC4139" w:rsidRPr="002929DC" w14:paraId="0406D4C6" w14:textId="77777777" w:rsidTr="00FC4139">
        <w:trPr>
          <w:trHeight w:val="432"/>
        </w:trPr>
        <w:tc>
          <w:tcPr>
            <w:tcW w:w="10916" w:type="dxa"/>
            <w:shd w:val="clear" w:color="auto" w:fill="auto"/>
            <w:tcMar>
              <w:top w:w="57" w:type="dxa"/>
              <w:left w:w="57" w:type="dxa"/>
              <w:bottom w:w="57" w:type="dxa"/>
              <w:right w:w="57" w:type="dxa"/>
            </w:tcMar>
            <w:vAlign w:val="center"/>
          </w:tcPr>
          <w:p w14:paraId="0737944C" w14:textId="77777777" w:rsidR="00FC4139" w:rsidRPr="00FC4139" w:rsidRDefault="00FC4139" w:rsidP="00FC4139">
            <w:pPr>
              <w:tabs>
                <w:tab w:val="left" w:pos="142"/>
              </w:tabs>
              <w:jc w:val="both"/>
              <w:textAlignment w:val="center"/>
              <w:rPr>
                <w:rFonts w:eastAsia="Times New Roman" w:cs="Times New Roman"/>
                <w:sz w:val="24"/>
                <w:szCs w:val="24"/>
                <w:lang w:eastAsia="bg-BG"/>
              </w:rPr>
            </w:pPr>
            <w:r>
              <w:rPr>
                <w:rFonts w:eastAsia="Times New Roman" w:cs="Times New Roman"/>
                <w:sz w:val="24"/>
                <w:szCs w:val="24"/>
                <w:lang w:eastAsia="bg-BG"/>
              </w:rPr>
              <w:lastRenderedPageBreak/>
              <w:t>С</w:t>
            </w:r>
            <w:r w:rsidRPr="00FC4139">
              <w:rPr>
                <w:rFonts w:eastAsia="Times New Roman" w:cs="Times New Roman"/>
                <w:sz w:val="24"/>
                <w:szCs w:val="24"/>
                <w:lang w:eastAsia="bg-BG"/>
              </w:rPr>
              <w:t xml:space="preserve">пецифичните цели </w:t>
            </w:r>
            <w:r>
              <w:rPr>
                <w:rFonts w:eastAsia="Times New Roman" w:cs="Times New Roman"/>
                <w:sz w:val="24"/>
                <w:szCs w:val="24"/>
                <w:lang w:eastAsia="bg-BG"/>
              </w:rPr>
              <w:t xml:space="preserve">на приоритетните области от Стратегията за ВОМР </w:t>
            </w:r>
            <w:r w:rsidRPr="00FC4139">
              <w:rPr>
                <w:rFonts w:eastAsia="Times New Roman" w:cs="Times New Roman"/>
                <w:sz w:val="24"/>
                <w:szCs w:val="24"/>
                <w:lang w:eastAsia="bg-BG"/>
              </w:rPr>
              <w:t>ще бъдат постигнати</w:t>
            </w:r>
            <w:r>
              <w:rPr>
                <w:rFonts w:eastAsia="Times New Roman" w:cs="Times New Roman"/>
                <w:sz w:val="24"/>
                <w:szCs w:val="24"/>
                <w:lang w:eastAsia="bg-BG"/>
              </w:rPr>
              <w:t>,</w:t>
            </w:r>
            <w:r w:rsidRPr="00FC4139">
              <w:rPr>
                <w:rFonts w:eastAsia="Times New Roman" w:cs="Times New Roman"/>
                <w:sz w:val="24"/>
                <w:szCs w:val="24"/>
                <w:lang w:eastAsia="bg-BG"/>
              </w:rPr>
              <w:t xml:space="preserve"> чрез прилагането </w:t>
            </w:r>
            <w:r>
              <w:rPr>
                <w:rFonts w:eastAsia="Times New Roman" w:cs="Times New Roman"/>
                <w:sz w:val="24"/>
                <w:szCs w:val="24"/>
                <w:lang w:eastAsia="bg-BG"/>
              </w:rPr>
              <w:t xml:space="preserve">и комбинирането </w:t>
            </w:r>
            <w:r w:rsidRPr="00FC4139">
              <w:rPr>
                <w:rFonts w:eastAsia="Times New Roman" w:cs="Times New Roman"/>
                <w:sz w:val="24"/>
                <w:szCs w:val="24"/>
                <w:lang w:eastAsia="bg-BG"/>
              </w:rPr>
              <w:t>на различни мерки</w:t>
            </w:r>
            <w:r>
              <w:rPr>
                <w:rFonts w:eastAsia="Times New Roman" w:cs="Times New Roman"/>
                <w:sz w:val="24"/>
                <w:szCs w:val="24"/>
                <w:lang w:eastAsia="bg-BG"/>
              </w:rPr>
              <w:t xml:space="preserve"> от три програми - ПРСР, ОПРЧР и ОПИК</w:t>
            </w:r>
            <w:r w:rsidRPr="00FC4139">
              <w:rPr>
                <w:rFonts w:eastAsia="Times New Roman" w:cs="Times New Roman"/>
                <w:sz w:val="24"/>
                <w:szCs w:val="24"/>
                <w:lang w:eastAsia="bg-BG"/>
              </w:rPr>
              <w:t xml:space="preserve">: </w:t>
            </w:r>
          </w:p>
          <w:p w14:paraId="7A40C92D" w14:textId="77777777" w:rsidR="00FC4139" w:rsidRPr="00FC4139" w:rsidRDefault="00FC4139" w:rsidP="00FC4139">
            <w:pPr>
              <w:tabs>
                <w:tab w:val="left" w:pos="142"/>
              </w:tabs>
              <w:jc w:val="both"/>
              <w:textAlignment w:val="center"/>
              <w:rPr>
                <w:rFonts w:eastAsia="Times New Roman" w:cs="Times New Roman"/>
                <w:b/>
                <w:sz w:val="24"/>
                <w:szCs w:val="24"/>
                <w:lang w:eastAsia="bg-BG"/>
              </w:rPr>
            </w:pPr>
            <w:r w:rsidRPr="00FC4139">
              <w:rPr>
                <w:rFonts w:eastAsia="Times New Roman" w:cs="Times New Roman"/>
                <w:b/>
                <w:sz w:val="24"/>
                <w:szCs w:val="24"/>
                <w:lang w:eastAsia="bg-BG"/>
              </w:rPr>
              <w:t xml:space="preserve">Приоритет 1 </w:t>
            </w:r>
          </w:p>
          <w:p w14:paraId="2272AB93" w14:textId="77777777" w:rsidR="00FC4139" w:rsidRPr="00FC4139" w:rsidRDefault="00FC4139" w:rsidP="00FC4139">
            <w:pPr>
              <w:tabs>
                <w:tab w:val="left" w:pos="142"/>
              </w:tabs>
              <w:jc w:val="both"/>
              <w:textAlignment w:val="center"/>
              <w:rPr>
                <w:rFonts w:eastAsia="Times New Roman" w:cs="Times New Roman"/>
                <w:sz w:val="24"/>
                <w:szCs w:val="24"/>
                <w:lang w:eastAsia="bg-BG"/>
              </w:rPr>
            </w:pPr>
            <w:r w:rsidRPr="00FC4139">
              <w:rPr>
                <w:rFonts w:eastAsia="Times New Roman" w:cs="Times New Roman"/>
                <w:sz w:val="24"/>
                <w:szCs w:val="24"/>
                <w:u w:val="single"/>
                <w:lang w:eastAsia="bg-BG"/>
              </w:rPr>
              <w:t>Специфична цел 1.1</w:t>
            </w:r>
            <w:r w:rsidRPr="00FC4139">
              <w:rPr>
                <w:rFonts w:eastAsia="Times New Roman" w:cs="Times New Roman"/>
                <w:sz w:val="24"/>
                <w:szCs w:val="24"/>
                <w:lang w:eastAsia="bg-BG"/>
              </w:rPr>
              <w:t xml:space="preserve">  „Въвеждане на иновации и технологично обновление в МСП“ </w:t>
            </w:r>
          </w:p>
          <w:p w14:paraId="242CF35B" w14:textId="77777777" w:rsidR="00FC4139" w:rsidRPr="00FC4139" w:rsidRDefault="00FC4139" w:rsidP="00FC4139">
            <w:pPr>
              <w:tabs>
                <w:tab w:val="left" w:pos="142"/>
              </w:tabs>
              <w:jc w:val="both"/>
              <w:textAlignment w:val="center"/>
              <w:rPr>
                <w:rFonts w:eastAsia="Times New Roman" w:cs="Times New Roman"/>
                <w:i/>
                <w:sz w:val="24"/>
                <w:szCs w:val="24"/>
                <w:lang w:eastAsia="bg-BG"/>
              </w:rPr>
            </w:pPr>
            <w:r w:rsidRPr="00FC4139">
              <w:rPr>
                <w:rFonts w:eastAsia="Times New Roman" w:cs="Times New Roman"/>
                <w:i/>
                <w:sz w:val="24"/>
                <w:szCs w:val="24"/>
                <w:lang w:eastAsia="bg-BG"/>
              </w:rPr>
              <w:t>Мярка 1.1 /ОПИК/ „Подкрепа за внедряване на иновации в предприятията“</w:t>
            </w:r>
          </w:p>
          <w:p w14:paraId="6B80B270" w14:textId="77777777" w:rsidR="00FC4139" w:rsidRPr="00FC4139" w:rsidRDefault="00FC4139" w:rsidP="00FC4139">
            <w:pPr>
              <w:tabs>
                <w:tab w:val="left" w:pos="142"/>
              </w:tabs>
              <w:jc w:val="both"/>
              <w:textAlignment w:val="center"/>
              <w:rPr>
                <w:rFonts w:eastAsia="Times New Roman" w:cs="Times New Roman"/>
                <w:sz w:val="24"/>
                <w:szCs w:val="24"/>
                <w:lang w:eastAsia="bg-BG"/>
              </w:rPr>
            </w:pPr>
            <w:r w:rsidRPr="00FC4139">
              <w:rPr>
                <w:rFonts w:eastAsia="Times New Roman" w:cs="Times New Roman"/>
                <w:sz w:val="24"/>
                <w:szCs w:val="24"/>
                <w:u w:val="single"/>
                <w:lang w:eastAsia="bg-BG"/>
              </w:rPr>
              <w:t>Специфична цел 1.2</w:t>
            </w:r>
            <w:r w:rsidRPr="00FC4139">
              <w:rPr>
                <w:rFonts w:eastAsia="Times New Roman" w:cs="Times New Roman"/>
                <w:sz w:val="24"/>
                <w:szCs w:val="24"/>
                <w:lang w:eastAsia="bg-BG"/>
              </w:rPr>
              <w:t xml:space="preserve"> „Създаване на местен бизнес и заетост на населението извън земеделието“</w:t>
            </w:r>
          </w:p>
          <w:p w14:paraId="434A5E5C" w14:textId="77777777" w:rsidR="00FC4139" w:rsidRDefault="00FC4139" w:rsidP="00FC4139">
            <w:pPr>
              <w:tabs>
                <w:tab w:val="left" w:pos="142"/>
              </w:tabs>
              <w:jc w:val="both"/>
              <w:textAlignment w:val="center"/>
              <w:rPr>
                <w:rFonts w:eastAsia="Times New Roman" w:cs="Times New Roman"/>
                <w:i/>
                <w:sz w:val="24"/>
                <w:szCs w:val="24"/>
                <w:lang w:eastAsia="bg-BG"/>
              </w:rPr>
            </w:pPr>
            <w:r>
              <w:rPr>
                <w:rFonts w:eastAsia="Times New Roman" w:cs="Times New Roman"/>
                <w:i/>
                <w:sz w:val="24"/>
                <w:szCs w:val="24"/>
                <w:lang w:eastAsia="bg-BG"/>
              </w:rPr>
              <w:t>Мярка 6.4.1  /ПРСР/ „</w:t>
            </w:r>
            <w:r w:rsidRPr="00FC4139">
              <w:rPr>
                <w:rFonts w:eastAsia="Times New Roman" w:cs="Times New Roman"/>
                <w:i/>
                <w:sz w:val="24"/>
                <w:szCs w:val="24"/>
                <w:lang w:eastAsia="bg-BG"/>
              </w:rPr>
              <w:t>Инвестиционна подкрепа за неземеделски дейности</w:t>
            </w:r>
            <w:r>
              <w:rPr>
                <w:rFonts w:eastAsia="Times New Roman" w:cs="Times New Roman"/>
                <w:i/>
                <w:sz w:val="24"/>
                <w:szCs w:val="24"/>
                <w:lang w:eastAsia="bg-BG"/>
              </w:rPr>
              <w:t>“</w:t>
            </w:r>
          </w:p>
          <w:p w14:paraId="1712CA03" w14:textId="77777777" w:rsidR="00FC4139" w:rsidRPr="00FC4139" w:rsidRDefault="00FC4139" w:rsidP="00FC4139">
            <w:pPr>
              <w:tabs>
                <w:tab w:val="left" w:pos="142"/>
              </w:tabs>
              <w:jc w:val="both"/>
              <w:textAlignment w:val="center"/>
              <w:rPr>
                <w:rFonts w:eastAsia="Times New Roman" w:cs="Times New Roman"/>
                <w:i/>
                <w:sz w:val="24"/>
                <w:szCs w:val="24"/>
                <w:lang w:eastAsia="bg-BG"/>
              </w:rPr>
            </w:pPr>
            <w:r>
              <w:rPr>
                <w:rFonts w:eastAsia="Times New Roman" w:cs="Times New Roman"/>
                <w:i/>
                <w:sz w:val="24"/>
                <w:szCs w:val="24"/>
                <w:lang w:eastAsia="bg-BG"/>
              </w:rPr>
              <w:t>Мярка 2.2 /ОПИК/ „</w:t>
            </w:r>
            <w:r w:rsidRPr="00FC4139">
              <w:rPr>
                <w:rFonts w:eastAsia="Times New Roman" w:cs="Times New Roman"/>
                <w:i/>
                <w:sz w:val="24"/>
                <w:szCs w:val="24"/>
                <w:lang w:eastAsia="bg-BG"/>
              </w:rPr>
              <w:t>Подобряване на производствения капацитет в МСП</w:t>
            </w:r>
            <w:r>
              <w:rPr>
                <w:rFonts w:eastAsia="Times New Roman" w:cs="Times New Roman"/>
                <w:i/>
                <w:sz w:val="24"/>
                <w:szCs w:val="24"/>
                <w:lang w:eastAsia="bg-BG"/>
              </w:rPr>
              <w:t>“</w:t>
            </w:r>
          </w:p>
          <w:p w14:paraId="46DC9FB8" w14:textId="77777777" w:rsidR="00FC4139" w:rsidRPr="00FC4139" w:rsidRDefault="00FC4139" w:rsidP="00FC4139">
            <w:pPr>
              <w:tabs>
                <w:tab w:val="left" w:pos="142"/>
              </w:tabs>
              <w:jc w:val="both"/>
              <w:textAlignment w:val="center"/>
              <w:rPr>
                <w:rFonts w:eastAsia="Times New Roman" w:cs="Times New Roman"/>
                <w:b/>
                <w:sz w:val="24"/>
                <w:szCs w:val="24"/>
                <w:lang w:eastAsia="bg-BG"/>
              </w:rPr>
            </w:pPr>
            <w:r w:rsidRPr="00FC4139">
              <w:rPr>
                <w:rFonts w:eastAsia="Times New Roman" w:cs="Times New Roman"/>
                <w:b/>
                <w:sz w:val="24"/>
                <w:szCs w:val="24"/>
                <w:lang w:eastAsia="bg-BG"/>
              </w:rPr>
              <w:t xml:space="preserve">Приоритет 2 </w:t>
            </w:r>
          </w:p>
          <w:p w14:paraId="18E82C63" w14:textId="77777777" w:rsidR="00FC4139" w:rsidRDefault="00FC4139" w:rsidP="00FC4139">
            <w:pPr>
              <w:tabs>
                <w:tab w:val="left" w:pos="142"/>
              </w:tabs>
              <w:jc w:val="both"/>
              <w:textAlignment w:val="center"/>
              <w:rPr>
                <w:rFonts w:eastAsia="Times New Roman" w:cs="Times New Roman"/>
                <w:sz w:val="24"/>
                <w:szCs w:val="24"/>
                <w:lang w:eastAsia="bg-BG"/>
              </w:rPr>
            </w:pPr>
            <w:r w:rsidRPr="00FC4139">
              <w:rPr>
                <w:rFonts w:eastAsia="Times New Roman" w:cs="Times New Roman"/>
                <w:sz w:val="24"/>
                <w:szCs w:val="24"/>
                <w:u w:val="single"/>
                <w:lang w:eastAsia="bg-BG"/>
              </w:rPr>
              <w:t>Специфична цел 2.1</w:t>
            </w:r>
            <w:r w:rsidRPr="00FC4139">
              <w:rPr>
                <w:rFonts w:eastAsia="Times New Roman" w:cs="Times New Roman"/>
                <w:sz w:val="24"/>
                <w:szCs w:val="24"/>
                <w:lang w:eastAsia="bg-BG"/>
              </w:rPr>
              <w:t xml:space="preserve"> „Подпомагане на земеделските стопанства в конкурентни за територията отрасли“ – етерично – маслени култури /роза и лавандула/ </w:t>
            </w:r>
          </w:p>
          <w:p w14:paraId="1DFBA3F0" w14:textId="77777777" w:rsidR="00FC4139" w:rsidRPr="00FC4139" w:rsidRDefault="00FC4139" w:rsidP="00FC4139">
            <w:pPr>
              <w:tabs>
                <w:tab w:val="left" w:pos="142"/>
              </w:tabs>
              <w:jc w:val="both"/>
              <w:textAlignment w:val="center"/>
              <w:rPr>
                <w:rFonts w:eastAsia="Times New Roman" w:cs="Times New Roman"/>
                <w:i/>
                <w:sz w:val="24"/>
                <w:szCs w:val="24"/>
                <w:lang w:eastAsia="bg-BG"/>
              </w:rPr>
            </w:pPr>
            <w:r w:rsidRPr="00FC4139">
              <w:rPr>
                <w:rFonts w:eastAsia="Times New Roman" w:cs="Times New Roman"/>
                <w:i/>
                <w:sz w:val="24"/>
                <w:szCs w:val="24"/>
                <w:lang w:eastAsia="bg-BG"/>
              </w:rPr>
              <w:t xml:space="preserve">Мярка </w:t>
            </w:r>
            <w:r>
              <w:rPr>
                <w:rFonts w:eastAsia="Times New Roman" w:cs="Times New Roman"/>
                <w:i/>
                <w:sz w:val="24"/>
                <w:szCs w:val="24"/>
                <w:lang w:eastAsia="bg-BG"/>
              </w:rPr>
              <w:t>4.1.1 /ПРСР/ „</w:t>
            </w:r>
            <w:r w:rsidRPr="00FC4139">
              <w:rPr>
                <w:rFonts w:eastAsia="Times New Roman" w:cs="Times New Roman"/>
                <w:i/>
                <w:sz w:val="24"/>
                <w:szCs w:val="24"/>
                <w:lang w:eastAsia="bg-BG"/>
              </w:rPr>
              <w:t>Инвестиции в земеделски стопанства</w:t>
            </w:r>
            <w:r>
              <w:rPr>
                <w:rFonts w:eastAsia="Times New Roman" w:cs="Times New Roman"/>
                <w:i/>
                <w:sz w:val="24"/>
                <w:szCs w:val="24"/>
                <w:lang w:eastAsia="bg-BG"/>
              </w:rPr>
              <w:t>“</w:t>
            </w:r>
          </w:p>
          <w:p w14:paraId="59CCFD16" w14:textId="77777777" w:rsidR="00FC4139" w:rsidRDefault="00FC4139" w:rsidP="00FC4139">
            <w:pPr>
              <w:tabs>
                <w:tab w:val="left" w:pos="142"/>
              </w:tabs>
              <w:jc w:val="both"/>
              <w:textAlignment w:val="center"/>
              <w:rPr>
                <w:rFonts w:eastAsia="Times New Roman" w:cs="Times New Roman"/>
                <w:sz w:val="24"/>
                <w:szCs w:val="24"/>
                <w:lang w:eastAsia="bg-BG"/>
              </w:rPr>
            </w:pPr>
            <w:r w:rsidRPr="00FC4139">
              <w:rPr>
                <w:rFonts w:eastAsia="Times New Roman" w:cs="Times New Roman"/>
                <w:sz w:val="24"/>
                <w:szCs w:val="24"/>
                <w:u w:val="single"/>
                <w:lang w:eastAsia="bg-BG"/>
              </w:rPr>
              <w:t>Специфична цел 2.2</w:t>
            </w:r>
            <w:r w:rsidRPr="00FC4139">
              <w:rPr>
                <w:rFonts w:eastAsia="Times New Roman" w:cs="Times New Roman"/>
                <w:sz w:val="24"/>
                <w:szCs w:val="24"/>
                <w:lang w:eastAsia="bg-BG"/>
              </w:rPr>
              <w:t xml:space="preserve"> „Подпомагане на производството и преработката на специфични за територията земеделски продукти с добавена стойност“ </w:t>
            </w:r>
          </w:p>
          <w:p w14:paraId="28161919" w14:textId="77777777" w:rsidR="00FC4139" w:rsidRPr="00FC4139" w:rsidRDefault="00FC4139" w:rsidP="00FC4139">
            <w:pPr>
              <w:tabs>
                <w:tab w:val="left" w:pos="142"/>
              </w:tabs>
              <w:jc w:val="both"/>
              <w:textAlignment w:val="center"/>
              <w:rPr>
                <w:rFonts w:eastAsia="Times New Roman" w:cs="Times New Roman"/>
                <w:i/>
                <w:sz w:val="24"/>
                <w:szCs w:val="24"/>
                <w:lang w:eastAsia="bg-BG"/>
              </w:rPr>
            </w:pPr>
            <w:r w:rsidRPr="00FC4139">
              <w:rPr>
                <w:rFonts w:eastAsia="Times New Roman" w:cs="Times New Roman"/>
                <w:i/>
                <w:sz w:val="24"/>
                <w:szCs w:val="24"/>
                <w:lang w:eastAsia="bg-BG"/>
              </w:rPr>
              <w:t xml:space="preserve">Мярка </w:t>
            </w:r>
            <w:r>
              <w:rPr>
                <w:rFonts w:eastAsia="Times New Roman" w:cs="Times New Roman"/>
                <w:i/>
                <w:sz w:val="24"/>
                <w:szCs w:val="24"/>
                <w:lang w:eastAsia="bg-BG"/>
              </w:rPr>
              <w:t>4.2.1 /ПРСР/ „</w:t>
            </w:r>
            <w:r w:rsidRPr="00FC4139">
              <w:rPr>
                <w:rFonts w:eastAsia="Times New Roman" w:cs="Times New Roman"/>
                <w:i/>
                <w:sz w:val="24"/>
                <w:szCs w:val="24"/>
                <w:lang w:eastAsia="bg-BG"/>
              </w:rPr>
              <w:t>Инвестиции в преработка/маркетинг на селскостопански продукти</w:t>
            </w:r>
            <w:r>
              <w:rPr>
                <w:rFonts w:eastAsia="Times New Roman" w:cs="Times New Roman"/>
                <w:i/>
                <w:sz w:val="24"/>
                <w:szCs w:val="24"/>
                <w:lang w:eastAsia="bg-BG"/>
              </w:rPr>
              <w:t>“</w:t>
            </w:r>
          </w:p>
          <w:p w14:paraId="72CDA155" w14:textId="77777777" w:rsidR="00FC4139" w:rsidRPr="00FC4139" w:rsidRDefault="00FC4139" w:rsidP="00FC4139">
            <w:pPr>
              <w:tabs>
                <w:tab w:val="left" w:pos="142"/>
              </w:tabs>
              <w:jc w:val="both"/>
              <w:textAlignment w:val="center"/>
              <w:rPr>
                <w:rFonts w:eastAsia="Times New Roman" w:cs="Times New Roman"/>
                <w:b/>
                <w:sz w:val="24"/>
                <w:szCs w:val="24"/>
                <w:lang w:eastAsia="bg-BG"/>
              </w:rPr>
            </w:pPr>
            <w:r w:rsidRPr="00FC4139">
              <w:rPr>
                <w:rFonts w:eastAsia="Times New Roman" w:cs="Times New Roman"/>
                <w:b/>
                <w:sz w:val="24"/>
                <w:szCs w:val="24"/>
                <w:lang w:eastAsia="bg-BG"/>
              </w:rPr>
              <w:t xml:space="preserve">Приоритет 3 </w:t>
            </w:r>
          </w:p>
          <w:p w14:paraId="55B31E22" w14:textId="77777777" w:rsidR="00FC4139" w:rsidRDefault="00FC4139" w:rsidP="00FC4139">
            <w:pPr>
              <w:tabs>
                <w:tab w:val="left" w:pos="142"/>
              </w:tabs>
              <w:jc w:val="both"/>
              <w:textAlignment w:val="center"/>
              <w:rPr>
                <w:rFonts w:eastAsia="Times New Roman" w:cs="Times New Roman"/>
                <w:sz w:val="24"/>
                <w:szCs w:val="24"/>
                <w:lang w:eastAsia="bg-BG"/>
              </w:rPr>
            </w:pPr>
            <w:r w:rsidRPr="00FC4139">
              <w:rPr>
                <w:rFonts w:eastAsia="Times New Roman" w:cs="Times New Roman"/>
                <w:sz w:val="24"/>
                <w:szCs w:val="24"/>
                <w:u w:val="single"/>
                <w:lang w:eastAsia="bg-BG"/>
              </w:rPr>
              <w:t>Специфична цел 3.1</w:t>
            </w:r>
            <w:r w:rsidRPr="00FC4139">
              <w:rPr>
                <w:rFonts w:eastAsia="Times New Roman" w:cs="Times New Roman"/>
                <w:sz w:val="24"/>
                <w:szCs w:val="24"/>
                <w:lang w:eastAsia="bg-BG"/>
              </w:rPr>
              <w:t xml:space="preserve"> „Увеличаване броя на заетите лица с нови квалификации, знания и умения, работещи в подобрена среда“ </w:t>
            </w:r>
          </w:p>
          <w:p w14:paraId="5397D9B0" w14:textId="77777777" w:rsidR="00FC4139" w:rsidRDefault="00FC4139" w:rsidP="00FC4139">
            <w:pPr>
              <w:tabs>
                <w:tab w:val="left" w:pos="142"/>
              </w:tabs>
              <w:jc w:val="both"/>
              <w:textAlignment w:val="center"/>
              <w:rPr>
                <w:rFonts w:eastAsia="Times New Roman" w:cs="Times New Roman"/>
                <w:i/>
                <w:sz w:val="24"/>
                <w:szCs w:val="24"/>
                <w:lang w:eastAsia="bg-BG"/>
              </w:rPr>
            </w:pPr>
            <w:r w:rsidRPr="00FC4139">
              <w:rPr>
                <w:rFonts w:eastAsia="Times New Roman" w:cs="Times New Roman"/>
                <w:i/>
                <w:sz w:val="24"/>
                <w:szCs w:val="24"/>
                <w:lang w:eastAsia="bg-BG"/>
              </w:rPr>
              <w:t xml:space="preserve">Мярка </w:t>
            </w:r>
            <w:r>
              <w:rPr>
                <w:rFonts w:eastAsia="Times New Roman" w:cs="Times New Roman"/>
                <w:i/>
                <w:sz w:val="24"/>
                <w:szCs w:val="24"/>
                <w:lang w:eastAsia="bg-BG"/>
              </w:rPr>
              <w:t>1.6  /ОПРЧР/ „</w:t>
            </w:r>
            <w:r w:rsidRPr="00FC4139">
              <w:rPr>
                <w:rFonts w:eastAsia="Times New Roman" w:cs="Times New Roman"/>
                <w:i/>
                <w:sz w:val="24"/>
                <w:szCs w:val="24"/>
                <w:lang w:eastAsia="bg-BG"/>
              </w:rPr>
              <w:t>Подобряване на равния достъп до възможностите за учене през целия живот за всички възрастови групи (предимно обучения за работещи)</w:t>
            </w:r>
            <w:r>
              <w:rPr>
                <w:rFonts w:eastAsia="Times New Roman" w:cs="Times New Roman"/>
                <w:i/>
                <w:sz w:val="24"/>
                <w:szCs w:val="24"/>
                <w:lang w:eastAsia="bg-BG"/>
              </w:rPr>
              <w:t>“</w:t>
            </w:r>
          </w:p>
          <w:p w14:paraId="03871EE4" w14:textId="77777777" w:rsidR="00FC4139" w:rsidRPr="00FC4139" w:rsidRDefault="00FC4139" w:rsidP="00FC4139">
            <w:pPr>
              <w:tabs>
                <w:tab w:val="left" w:pos="142"/>
              </w:tabs>
              <w:jc w:val="both"/>
              <w:textAlignment w:val="center"/>
              <w:rPr>
                <w:rFonts w:eastAsia="Times New Roman" w:cs="Times New Roman"/>
                <w:i/>
                <w:sz w:val="24"/>
                <w:szCs w:val="24"/>
                <w:lang w:eastAsia="bg-BG"/>
              </w:rPr>
            </w:pPr>
            <w:r w:rsidRPr="00FC4139">
              <w:rPr>
                <w:rFonts w:eastAsia="Times New Roman" w:cs="Times New Roman"/>
                <w:i/>
                <w:sz w:val="24"/>
                <w:szCs w:val="24"/>
                <w:lang w:eastAsia="bg-BG"/>
              </w:rPr>
              <w:t xml:space="preserve">Мярка </w:t>
            </w:r>
            <w:r>
              <w:rPr>
                <w:rFonts w:eastAsia="Times New Roman" w:cs="Times New Roman"/>
                <w:i/>
                <w:sz w:val="24"/>
                <w:szCs w:val="24"/>
                <w:lang w:eastAsia="bg-BG"/>
              </w:rPr>
              <w:t>1.7 /ОПРЧР/ „</w:t>
            </w:r>
            <w:r w:rsidRPr="00FC4139">
              <w:rPr>
                <w:rFonts w:eastAsia="Times New Roman" w:cs="Times New Roman"/>
                <w:i/>
                <w:sz w:val="24"/>
                <w:szCs w:val="24"/>
                <w:lang w:eastAsia="bg-BG"/>
              </w:rPr>
              <w:t>Приспособяване на работниците, предприятията и предприемачите към промените</w:t>
            </w:r>
            <w:r>
              <w:rPr>
                <w:rFonts w:eastAsia="Times New Roman" w:cs="Times New Roman"/>
                <w:i/>
                <w:sz w:val="24"/>
                <w:szCs w:val="24"/>
                <w:lang w:eastAsia="bg-BG"/>
              </w:rPr>
              <w:t>“</w:t>
            </w:r>
          </w:p>
          <w:p w14:paraId="71B8BE28" w14:textId="77777777" w:rsidR="00FC4139" w:rsidRDefault="00FC4139" w:rsidP="00FC4139">
            <w:pPr>
              <w:tabs>
                <w:tab w:val="left" w:pos="142"/>
              </w:tabs>
              <w:jc w:val="both"/>
              <w:textAlignment w:val="center"/>
              <w:rPr>
                <w:rFonts w:eastAsia="Times New Roman" w:cs="Times New Roman"/>
                <w:sz w:val="24"/>
                <w:szCs w:val="24"/>
                <w:lang w:eastAsia="bg-BG"/>
              </w:rPr>
            </w:pPr>
            <w:r w:rsidRPr="00FC4139">
              <w:rPr>
                <w:rFonts w:eastAsia="Times New Roman" w:cs="Times New Roman"/>
                <w:sz w:val="24"/>
                <w:szCs w:val="24"/>
                <w:u w:val="single"/>
                <w:lang w:eastAsia="bg-BG"/>
              </w:rPr>
              <w:t>Специфична цел 3.2</w:t>
            </w:r>
            <w:r>
              <w:rPr>
                <w:rFonts w:eastAsia="Times New Roman" w:cs="Times New Roman"/>
                <w:sz w:val="24"/>
                <w:szCs w:val="24"/>
                <w:lang w:eastAsia="bg-BG"/>
              </w:rPr>
              <w:t xml:space="preserve"> „Увеличаване броя на </w:t>
            </w:r>
            <w:r w:rsidRPr="00FC4139">
              <w:rPr>
                <w:rFonts w:eastAsia="Times New Roman" w:cs="Times New Roman"/>
                <w:sz w:val="24"/>
                <w:szCs w:val="24"/>
                <w:lang w:eastAsia="bg-BG"/>
              </w:rPr>
              <w:t>търсещите работа и заетите лица от уязвими групи, вкл. ромите”</w:t>
            </w:r>
          </w:p>
          <w:p w14:paraId="5764009D" w14:textId="77777777" w:rsidR="00FC4139" w:rsidRPr="00FC4139" w:rsidRDefault="00FC4139" w:rsidP="00FC4139">
            <w:pPr>
              <w:tabs>
                <w:tab w:val="left" w:pos="142"/>
              </w:tabs>
              <w:jc w:val="both"/>
              <w:textAlignment w:val="center"/>
              <w:rPr>
                <w:rFonts w:eastAsia="Times New Roman" w:cs="Times New Roman"/>
                <w:i/>
                <w:sz w:val="24"/>
                <w:szCs w:val="24"/>
                <w:lang w:eastAsia="bg-BG"/>
              </w:rPr>
            </w:pPr>
            <w:r w:rsidRPr="00FC4139">
              <w:rPr>
                <w:rFonts w:eastAsia="Times New Roman" w:cs="Times New Roman"/>
                <w:i/>
                <w:sz w:val="24"/>
                <w:szCs w:val="24"/>
                <w:lang w:eastAsia="bg-BG"/>
              </w:rPr>
              <w:t xml:space="preserve">Мярка </w:t>
            </w:r>
            <w:r>
              <w:rPr>
                <w:rFonts w:eastAsia="Times New Roman" w:cs="Times New Roman"/>
                <w:i/>
                <w:sz w:val="24"/>
                <w:szCs w:val="24"/>
                <w:lang w:eastAsia="bg-BG"/>
              </w:rPr>
              <w:t>2.1 /ОПРЧР/ „</w:t>
            </w:r>
            <w:r w:rsidRPr="00FC4139">
              <w:rPr>
                <w:rFonts w:eastAsia="Times New Roman" w:cs="Times New Roman"/>
                <w:i/>
                <w:sz w:val="24"/>
                <w:szCs w:val="24"/>
                <w:lang w:eastAsia="bg-BG"/>
              </w:rPr>
              <w:t>Социално-икономическа интеграция на маргинализирани общности като ромите</w:t>
            </w:r>
            <w:r>
              <w:rPr>
                <w:rFonts w:eastAsia="Times New Roman" w:cs="Times New Roman"/>
                <w:i/>
                <w:sz w:val="24"/>
                <w:szCs w:val="24"/>
                <w:lang w:eastAsia="bg-BG"/>
              </w:rPr>
              <w:t>“</w:t>
            </w:r>
          </w:p>
          <w:p w14:paraId="32785915" w14:textId="77777777" w:rsidR="00FC4139" w:rsidRPr="00FC4139" w:rsidRDefault="00FC4139" w:rsidP="00FC4139">
            <w:pPr>
              <w:tabs>
                <w:tab w:val="left" w:pos="142"/>
              </w:tabs>
              <w:jc w:val="both"/>
              <w:textAlignment w:val="center"/>
              <w:rPr>
                <w:rFonts w:eastAsia="Times New Roman" w:cs="Times New Roman"/>
                <w:i/>
                <w:sz w:val="24"/>
                <w:szCs w:val="24"/>
                <w:lang w:eastAsia="bg-BG"/>
              </w:rPr>
            </w:pPr>
            <w:r w:rsidRPr="00FC4139">
              <w:rPr>
                <w:rFonts w:eastAsia="Times New Roman" w:cs="Times New Roman"/>
                <w:i/>
                <w:sz w:val="24"/>
                <w:szCs w:val="24"/>
                <w:lang w:eastAsia="bg-BG"/>
              </w:rPr>
              <w:t xml:space="preserve">Мярка </w:t>
            </w:r>
            <w:r>
              <w:rPr>
                <w:rFonts w:eastAsia="Times New Roman" w:cs="Times New Roman"/>
                <w:i/>
                <w:sz w:val="24"/>
                <w:szCs w:val="24"/>
                <w:lang w:eastAsia="bg-BG"/>
              </w:rPr>
              <w:t>2.2.1 /ОПРЧР/ „</w:t>
            </w:r>
            <w:r w:rsidRPr="00FC4139">
              <w:rPr>
                <w:rFonts w:eastAsia="Times New Roman" w:cs="Times New Roman"/>
                <w:i/>
                <w:sz w:val="24"/>
                <w:szCs w:val="24"/>
                <w:lang w:eastAsia="bg-BG"/>
              </w:rPr>
              <w:t>Активно приобщаване, включително с оглед насърчаване на равните възможности и активното участие и по-добрата пригодност за заетост</w:t>
            </w:r>
            <w:r>
              <w:rPr>
                <w:rFonts w:eastAsia="Times New Roman" w:cs="Times New Roman"/>
                <w:i/>
                <w:sz w:val="24"/>
                <w:szCs w:val="24"/>
                <w:lang w:eastAsia="bg-BG"/>
              </w:rPr>
              <w:t>“</w:t>
            </w:r>
          </w:p>
          <w:p w14:paraId="4DFE507F" w14:textId="77777777" w:rsidR="00FC4139" w:rsidRPr="00FC4139" w:rsidRDefault="00FC4139" w:rsidP="00FC4139">
            <w:pPr>
              <w:tabs>
                <w:tab w:val="left" w:pos="142"/>
              </w:tabs>
              <w:jc w:val="both"/>
              <w:textAlignment w:val="center"/>
              <w:rPr>
                <w:rFonts w:eastAsia="Times New Roman" w:cs="Times New Roman"/>
                <w:b/>
                <w:sz w:val="24"/>
                <w:szCs w:val="24"/>
                <w:lang w:eastAsia="bg-BG"/>
              </w:rPr>
            </w:pPr>
            <w:r w:rsidRPr="00FC4139">
              <w:rPr>
                <w:rFonts w:eastAsia="Times New Roman" w:cs="Times New Roman"/>
                <w:b/>
                <w:sz w:val="24"/>
                <w:szCs w:val="24"/>
                <w:lang w:eastAsia="bg-BG"/>
              </w:rPr>
              <w:t xml:space="preserve">Приоритет 4 </w:t>
            </w:r>
          </w:p>
          <w:p w14:paraId="3062F81F" w14:textId="77777777" w:rsidR="00FC4139" w:rsidRDefault="00FC4139" w:rsidP="00FC4139">
            <w:pPr>
              <w:tabs>
                <w:tab w:val="left" w:pos="142"/>
              </w:tabs>
              <w:jc w:val="both"/>
              <w:textAlignment w:val="center"/>
              <w:rPr>
                <w:rFonts w:eastAsia="Times New Roman" w:cs="Times New Roman"/>
                <w:sz w:val="24"/>
                <w:szCs w:val="24"/>
                <w:lang w:eastAsia="bg-BG"/>
              </w:rPr>
            </w:pPr>
            <w:r w:rsidRPr="00FC4139">
              <w:rPr>
                <w:rFonts w:eastAsia="Times New Roman" w:cs="Times New Roman"/>
                <w:sz w:val="24"/>
                <w:szCs w:val="24"/>
                <w:u w:val="single"/>
                <w:lang w:eastAsia="bg-BG"/>
              </w:rPr>
              <w:t>Специфична цел 4.1</w:t>
            </w:r>
            <w:r w:rsidRPr="00FC4139">
              <w:rPr>
                <w:rFonts w:eastAsia="Times New Roman" w:cs="Times New Roman"/>
                <w:sz w:val="24"/>
                <w:szCs w:val="24"/>
                <w:lang w:eastAsia="bg-BG"/>
              </w:rPr>
              <w:t xml:space="preserve"> „Увеличаване на инвестициите в дребна по мащаби инфраструктура в селата“</w:t>
            </w:r>
          </w:p>
          <w:p w14:paraId="5FD58AE3" w14:textId="77777777" w:rsidR="00FC4139" w:rsidRPr="00FC4139" w:rsidRDefault="00FC4139" w:rsidP="00FC4139">
            <w:pPr>
              <w:tabs>
                <w:tab w:val="left" w:pos="142"/>
              </w:tabs>
              <w:jc w:val="both"/>
              <w:textAlignment w:val="center"/>
              <w:rPr>
                <w:rFonts w:eastAsia="Times New Roman" w:cs="Times New Roman"/>
                <w:i/>
                <w:sz w:val="24"/>
                <w:szCs w:val="24"/>
                <w:lang w:eastAsia="bg-BG"/>
              </w:rPr>
            </w:pPr>
            <w:r w:rsidRPr="00FC4139">
              <w:rPr>
                <w:rFonts w:eastAsia="Times New Roman" w:cs="Times New Roman"/>
                <w:i/>
                <w:sz w:val="24"/>
                <w:szCs w:val="24"/>
                <w:lang w:eastAsia="bg-BG"/>
              </w:rPr>
              <w:t xml:space="preserve">Мярка </w:t>
            </w:r>
            <w:r>
              <w:rPr>
                <w:rFonts w:eastAsia="Times New Roman" w:cs="Times New Roman"/>
                <w:i/>
                <w:sz w:val="24"/>
                <w:szCs w:val="24"/>
                <w:lang w:eastAsia="bg-BG"/>
              </w:rPr>
              <w:t>7.2 /ПРСР/  „</w:t>
            </w:r>
            <w:r w:rsidRPr="00FC4139">
              <w:rPr>
                <w:rFonts w:eastAsia="Times New Roman" w:cs="Times New Roman"/>
                <w:i/>
                <w:sz w:val="24"/>
                <w:szCs w:val="24"/>
                <w:lang w:eastAsia="bg-BG"/>
              </w:rPr>
              <w:t>Инвестиции в създаването, подобряването или разширяването на всички видове малка по мащаби инфраструктура</w:t>
            </w:r>
            <w:r>
              <w:rPr>
                <w:rFonts w:eastAsia="Times New Roman" w:cs="Times New Roman"/>
                <w:i/>
                <w:sz w:val="24"/>
                <w:szCs w:val="24"/>
                <w:lang w:eastAsia="bg-BG"/>
              </w:rPr>
              <w:t>“</w:t>
            </w:r>
          </w:p>
          <w:p w14:paraId="1E3E0733" w14:textId="77777777" w:rsidR="00FC4139" w:rsidRDefault="00FC4139" w:rsidP="00FC4139">
            <w:pPr>
              <w:tabs>
                <w:tab w:val="left" w:pos="142"/>
              </w:tabs>
              <w:jc w:val="both"/>
              <w:textAlignment w:val="center"/>
              <w:rPr>
                <w:rFonts w:eastAsia="Times New Roman" w:cs="Times New Roman"/>
                <w:sz w:val="24"/>
                <w:szCs w:val="24"/>
                <w:lang w:eastAsia="bg-BG"/>
              </w:rPr>
            </w:pPr>
            <w:r w:rsidRPr="00FC4139">
              <w:rPr>
                <w:rFonts w:eastAsia="Times New Roman" w:cs="Times New Roman"/>
                <w:sz w:val="24"/>
                <w:szCs w:val="24"/>
                <w:u w:val="single"/>
                <w:lang w:eastAsia="bg-BG"/>
              </w:rPr>
              <w:t>Специфична цел 4.2</w:t>
            </w:r>
            <w:r w:rsidRPr="00FC4139">
              <w:rPr>
                <w:rFonts w:eastAsia="Times New Roman" w:cs="Times New Roman"/>
                <w:sz w:val="24"/>
                <w:szCs w:val="24"/>
                <w:lang w:eastAsia="bg-BG"/>
              </w:rPr>
              <w:t xml:space="preserve"> „Подобряване на качеството и създаване на нови основни услуги за населението“</w:t>
            </w:r>
          </w:p>
          <w:p w14:paraId="4CA6F61C" w14:textId="77777777" w:rsidR="00FC4139" w:rsidRPr="00FC4139" w:rsidRDefault="00FC4139" w:rsidP="00FC4139">
            <w:pPr>
              <w:tabs>
                <w:tab w:val="left" w:pos="142"/>
              </w:tabs>
              <w:jc w:val="both"/>
              <w:textAlignment w:val="center"/>
              <w:rPr>
                <w:rFonts w:eastAsia="Times New Roman" w:cs="Times New Roman"/>
                <w:i/>
                <w:sz w:val="24"/>
                <w:szCs w:val="24"/>
                <w:lang w:eastAsia="bg-BG"/>
              </w:rPr>
            </w:pPr>
            <w:r w:rsidRPr="00FC4139">
              <w:rPr>
                <w:rFonts w:eastAsia="Times New Roman" w:cs="Times New Roman"/>
                <w:i/>
                <w:sz w:val="24"/>
                <w:szCs w:val="24"/>
                <w:lang w:eastAsia="bg-BG"/>
              </w:rPr>
              <w:t>Мярка 7.2 /ПРСР/ „Инвестиции в създаването, подобряването или разширяването на всички видове малка по мащаби инфраструктура</w:t>
            </w:r>
            <w:r>
              <w:rPr>
                <w:rFonts w:eastAsia="Times New Roman" w:cs="Times New Roman"/>
                <w:i/>
                <w:sz w:val="24"/>
                <w:szCs w:val="24"/>
                <w:lang w:eastAsia="bg-BG"/>
              </w:rPr>
              <w:t>“</w:t>
            </w:r>
          </w:p>
          <w:p w14:paraId="3C3C6E0F" w14:textId="77777777" w:rsidR="00FC4139" w:rsidRPr="00FC4139" w:rsidRDefault="00FC4139" w:rsidP="00FC4139">
            <w:pPr>
              <w:tabs>
                <w:tab w:val="left" w:pos="142"/>
              </w:tabs>
              <w:jc w:val="both"/>
              <w:textAlignment w:val="center"/>
              <w:rPr>
                <w:rFonts w:eastAsia="Times New Roman" w:cs="Times New Roman"/>
                <w:i/>
                <w:sz w:val="24"/>
                <w:szCs w:val="24"/>
                <w:lang w:eastAsia="bg-BG"/>
              </w:rPr>
            </w:pPr>
            <w:r>
              <w:rPr>
                <w:rFonts w:eastAsia="Times New Roman" w:cs="Times New Roman"/>
                <w:i/>
                <w:sz w:val="24"/>
                <w:szCs w:val="24"/>
                <w:lang w:eastAsia="bg-BG"/>
              </w:rPr>
              <w:t>Мярка</w:t>
            </w:r>
            <w:r w:rsidRPr="00FC4139">
              <w:rPr>
                <w:rFonts w:eastAsia="Times New Roman" w:cs="Times New Roman"/>
                <w:i/>
                <w:sz w:val="24"/>
                <w:szCs w:val="24"/>
                <w:lang w:eastAsia="bg-BG"/>
              </w:rPr>
              <w:t xml:space="preserve"> 2.3 /ОПРЧР/ </w:t>
            </w:r>
            <w:r>
              <w:rPr>
                <w:rFonts w:eastAsia="Times New Roman" w:cs="Times New Roman"/>
                <w:i/>
                <w:sz w:val="24"/>
                <w:szCs w:val="24"/>
                <w:lang w:eastAsia="bg-BG"/>
              </w:rPr>
              <w:t>„</w:t>
            </w:r>
            <w:r w:rsidRPr="00FC4139">
              <w:rPr>
                <w:rFonts w:eastAsia="Times New Roman" w:cs="Times New Roman"/>
                <w:i/>
                <w:sz w:val="24"/>
                <w:szCs w:val="24"/>
                <w:lang w:eastAsia="bg-BG"/>
              </w:rPr>
              <w:t>Повишаване на достъпа до услуги, които са на достъпна цена, устойчиви и висококачествени, включително здравни и социални услуги от общ интерес</w:t>
            </w:r>
            <w:r>
              <w:rPr>
                <w:rFonts w:eastAsia="Times New Roman" w:cs="Times New Roman"/>
                <w:i/>
                <w:sz w:val="24"/>
                <w:szCs w:val="24"/>
                <w:lang w:eastAsia="bg-BG"/>
              </w:rPr>
              <w:t>“</w:t>
            </w:r>
          </w:p>
          <w:p w14:paraId="7556FFC6" w14:textId="77777777" w:rsidR="00FC4139" w:rsidRPr="00FC4139" w:rsidRDefault="00FC4139" w:rsidP="00FC4139">
            <w:pPr>
              <w:tabs>
                <w:tab w:val="left" w:pos="142"/>
              </w:tabs>
              <w:jc w:val="both"/>
              <w:textAlignment w:val="center"/>
              <w:rPr>
                <w:rFonts w:eastAsia="Times New Roman" w:cs="Times New Roman"/>
                <w:b/>
                <w:sz w:val="24"/>
                <w:szCs w:val="24"/>
                <w:lang w:eastAsia="bg-BG"/>
              </w:rPr>
            </w:pPr>
            <w:r w:rsidRPr="00FC4139">
              <w:rPr>
                <w:rFonts w:eastAsia="Times New Roman" w:cs="Times New Roman"/>
                <w:b/>
                <w:sz w:val="24"/>
                <w:szCs w:val="24"/>
                <w:lang w:eastAsia="bg-BG"/>
              </w:rPr>
              <w:t xml:space="preserve">Приоритет 5 </w:t>
            </w:r>
          </w:p>
          <w:p w14:paraId="259F5654" w14:textId="77777777" w:rsidR="00FC4139" w:rsidRDefault="00FC4139" w:rsidP="00FC4139">
            <w:pPr>
              <w:tabs>
                <w:tab w:val="left" w:pos="142"/>
              </w:tabs>
              <w:jc w:val="both"/>
              <w:textAlignment w:val="center"/>
              <w:rPr>
                <w:rFonts w:eastAsia="Times New Roman" w:cs="Times New Roman"/>
                <w:sz w:val="24"/>
                <w:szCs w:val="24"/>
                <w:lang w:eastAsia="bg-BG"/>
              </w:rPr>
            </w:pPr>
            <w:r w:rsidRPr="00FC4139">
              <w:rPr>
                <w:rFonts w:eastAsia="Times New Roman" w:cs="Times New Roman"/>
                <w:sz w:val="24"/>
                <w:szCs w:val="24"/>
                <w:u w:val="single"/>
                <w:lang w:eastAsia="bg-BG"/>
              </w:rPr>
              <w:t>Специфична цел 5.1</w:t>
            </w:r>
            <w:r w:rsidRPr="00FC4139">
              <w:rPr>
                <w:rFonts w:eastAsia="Times New Roman" w:cs="Times New Roman"/>
                <w:sz w:val="24"/>
                <w:szCs w:val="24"/>
                <w:lang w:eastAsia="bg-BG"/>
              </w:rPr>
              <w:t xml:space="preserve"> „Създаване на нови атракции и съпътстваща туристическа инфраструктура“</w:t>
            </w:r>
          </w:p>
          <w:p w14:paraId="6CBF90AE" w14:textId="77777777" w:rsidR="00FC4139" w:rsidRPr="00FC4139" w:rsidRDefault="00FC4139" w:rsidP="00FC4139">
            <w:pPr>
              <w:tabs>
                <w:tab w:val="left" w:pos="142"/>
              </w:tabs>
              <w:jc w:val="both"/>
              <w:textAlignment w:val="center"/>
              <w:rPr>
                <w:rFonts w:eastAsia="Times New Roman" w:cs="Times New Roman"/>
                <w:i/>
                <w:sz w:val="24"/>
                <w:szCs w:val="24"/>
                <w:lang w:eastAsia="bg-BG"/>
              </w:rPr>
            </w:pPr>
            <w:r>
              <w:rPr>
                <w:rFonts w:eastAsia="Times New Roman" w:cs="Times New Roman"/>
                <w:i/>
                <w:sz w:val="24"/>
                <w:szCs w:val="24"/>
                <w:lang w:eastAsia="bg-BG"/>
              </w:rPr>
              <w:t>Мярка 7.5 /ПРСР/ „</w:t>
            </w:r>
            <w:r w:rsidRPr="00FC4139">
              <w:rPr>
                <w:rFonts w:eastAsia="Times New Roman" w:cs="Times New Roman"/>
                <w:i/>
                <w:sz w:val="24"/>
                <w:szCs w:val="24"/>
                <w:lang w:eastAsia="bg-BG"/>
              </w:rPr>
              <w:t>Инвестиции за публично ползване в инфраструктура за отдих, туристическа инфраструктура</w:t>
            </w:r>
            <w:r>
              <w:rPr>
                <w:rFonts w:eastAsia="Times New Roman" w:cs="Times New Roman"/>
                <w:i/>
                <w:sz w:val="24"/>
                <w:szCs w:val="24"/>
                <w:lang w:eastAsia="bg-BG"/>
              </w:rPr>
              <w:t>“</w:t>
            </w:r>
          </w:p>
          <w:p w14:paraId="0C1E5DF2" w14:textId="77777777" w:rsidR="00FC4139" w:rsidRPr="00FC4139" w:rsidRDefault="00FC4139" w:rsidP="00FC4139">
            <w:pPr>
              <w:tabs>
                <w:tab w:val="left" w:pos="142"/>
              </w:tabs>
              <w:jc w:val="both"/>
              <w:textAlignment w:val="center"/>
              <w:rPr>
                <w:rFonts w:eastAsia="Times New Roman" w:cs="Times New Roman"/>
                <w:i/>
                <w:sz w:val="24"/>
                <w:szCs w:val="24"/>
                <w:lang w:eastAsia="bg-BG"/>
              </w:rPr>
            </w:pPr>
            <w:r w:rsidRPr="00FC4139">
              <w:rPr>
                <w:rFonts w:eastAsia="Times New Roman" w:cs="Times New Roman"/>
                <w:sz w:val="24"/>
                <w:szCs w:val="24"/>
                <w:u w:val="single"/>
                <w:lang w:eastAsia="bg-BG"/>
              </w:rPr>
              <w:t>Специфична цел 5.2</w:t>
            </w:r>
            <w:r w:rsidRPr="00FC4139">
              <w:rPr>
                <w:rFonts w:eastAsia="Times New Roman" w:cs="Times New Roman"/>
                <w:sz w:val="24"/>
                <w:szCs w:val="24"/>
                <w:lang w:eastAsia="bg-BG"/>
              </w:rPr>
              <w:t xml:space="preserve"> „Обособяване на специфични местни туристически продукти, основани на местната идентичност и културно наследство“ </w:t>
            </w:r>
            <w:r w:rsidRPr="00FC4139">
              <w:rPr>
                <w:rFonts w:eastAsia="Times New Roman" w:cs="Times New Roman"/>
                <w:i/>
                <w:sz w:val="24"/>
                <w:szCs w:val="24"/>
                <w:lang w:eastAsia="bg-BG"/>
              </w:rPr>
              <w:t>Собствена мярка 21 „Съхраняване, развитие и валоризиране на специфичните местни идентичности и местната култура“</w:t>
            </w:r>
          </w:p>
        </w:tc>
      </w:tr>
      <w:tr w:rsidR="00E054FE" w:rsidRPr="002929DC" w14:paraId="2497F1A7" w14:textId="77777777" w:rsidTr="00933BC2">
        <w:trPr>
          <w:trHeight w:val="432"/>
        </w:trPr>
        <w:tc>
          <w:tcPr>
            <w:tcW w:w="10916" w:type="dxa"/>
            <w:shd w:val="clear" w:color="auto" w:fill="00B050"/>
            <w:tcMar>
              <w:top w:w="57" w:type="dxa"/>
              <w:left w:w="57" w:type="dxa"/>
              <w:bottom w:w="57" w:type="dxa"/>
              <w:right w:w="57" w:type="dxa"/>
            </w:tcMar>
            <w:vAlign w:val="center"/>
            <w:hideMark/>
          </w:tcPr>
          <w:p w14:paraId="151D6AD4" w14:textId="77777777" w:rsidR="00E054FE" w:rsidRPr="00610AC4" w:rsidRDefault="00E054FE" w:rsidP="00610AC4">
            <w:pPr>
              <w:tabs>
                <w:tab w:val="left" w:pos="142"/>
              </w:tabs>
              <w:ind w:firstLine="85"/>
              <w:textAlignment w:val="center"/>
              <w:rPr>
                <w:rFonts w:eastAsia="Times New Roman" w:cs="Times New Roman"/>
                <w:b/>
                <w:color w:val="FFFFFF" w:themeColor="background1"/>
                <w:sz w:val="24"/>
                <w:szCs w:val="24"/>
                <w:lang w:eastAsia="bg-BG"/>
              </w:rPr>
            </w:pPr>
            <w:r w:rsidRPr="00610AC4">
              <w:rPr>
                <w:rFonts w:eastAsia="Times New Roman" w:cs="Times New Roman"/>
                <w:b/>
                <w:color w:val="FFFFFF" w:themeColor="background1"/>
                <w:sz w:val="24"/>
                <w:szCs w:val="24"/>
                <w:lang w:eastAsia="bg-BG"/>
              </w:rPr>
              <w:lastRenderedPageBreak/>
              <w:t>5. ОПИСАНИЕ НА МЕРКИТЕ</w:t>
            </w:r>
            <w:r w:rsidR="00610AC4" w:rsidRPr="00610AC4">
              <w:rPr>
                <w:rFonts w:eastAsia="Times New Roman" w:cs="Times New Roman"/>
                <w:b/>
                <w:color w:val="FFFFFF" w:themeColor="background1"/>
                <w:sz w:val="24"/>
                <w:szCs w:val="24"/>
                <w:lang w:eastAsia="bg-BG"/>
              </w:rPr>
              <w:t xml:space="preserve">: </w:t>
            </w:r>
            <w:r w:rsidRPr="00610AC4">
              <w:rPr>
                <w:rFonts w:eastAsia="Times New Roman" w:cs="Times New Roman"/>
                <w:b/>
                <w:i/>
                <w:iCs/>
                <w:color w:val="FFFFFF" w:themeColor="background1"/>
                <w:sz w:val="24"/>
                <w:szCs w:val="24"/>
                <w:lang w:eastAsia="bg-BG"/>
              </w:rPr>
              <w:t xml:space="preserve">(не повече от </w:t>
            </w:r>
            <w:r w:rsidR="00111D82" w:rsidRPr="00610AC4">
              <w:rPr>
                <w:rFonts w:eastAsia="Times New Roman" w:cs="Times New Roman"/>
                <w:b/>
                <w:i/>
                <w:iCs/>
                <w:color w:val="FFFFFF" w:themeColor="background1"/>
                <w:sz w:val="24"/>
                <w:szCs w:val="24"/>
                <w:lang w:val="en-US" w:eastAsia="bg-BG"/>
              </w:rPr>
              <w:t>4</w:t>
            </w:r>
            <w:r w:rsidR="005575BB">
              <w:rPr>
                <w:rFonts w:eastAsia="Times New Roman" w:cs="Times New Roman"/>
                <w:b/>
                <w:i/>
                <w:iCs/>
                <w:color w:val="FFFFFF" w:themeColor="background1"/>
                <w:sz w:val="24"/>
                <w:szCs w:val="24"/>
                <w:lang w:eastAsia="bg-BG"/>
              </w:rPr>
              <w:t xml:space="preserve"> </w:t>
            </w:r>
            <w:r w:rsidR="00111D82" w:rsidRPr="00610AC4">
              <w:rPr>
                <w:rFonts w:eastAsia="Times New Roman" w:cs="Times New Roman"/>
                <w:b/>
                <w:i/>
                <w:iCs/>
                <w:color w:val="FFFFFF" w:themeColor="background1"/>
                <w:sz w:val="24"/>
                <w:szCs w:val="24"/>
                <w:lang w:eastAsia="bg-BG"/>
              </w:rPr>
              <w:t xml:space="preserve">страници </w:t>
            </w:r>
            <w:r w:rsidRPr="00610AC4">
              <w:rPr>
                <w:rFonts w:eastAsia="Times New Roman" w:cs="Times New Roman"/>
                <w:b/>
                <w:i/>
                <w:iCs/>
                <w:color w:val="FFFFFF" w:themeColor="background1"/>
                <w:sz w:val="24"/>
                <w:szCs w:val="24"/>
                <w:lang w:eastAsia="bg-BG"/>
              </w:rPr>
              <w:t>за всяка мярка)</w:t>
            </w:r>
          </w:p>
        </w:tc>
      </w:tr>
      <w:tr w:rsidR="00E054FE" w:rsidRPr="002929DC" w14:paraId="4AA470B4" w14:textId="77777777" w:rsidTr="00933BC2">
        <w:trPr>
          <w:trHeight w:val="287"/>
        </w:trPr>
        <w:tc>
          <w:tcPr>
            <w:tcW w:w="10916" w:type="dxa"/>
            <w:shd w:val="clear" w:color="auto" w:fill="00FF00"/>
            <w:tcMar>
              <w:top w:w="57" w:type="dxa"/>
              <w:left w:w="57" w:type="dxa"/>
              <w:bottom w:w="57" w:type="dxa"/>
              <w:right w:w="57" w:type="dxa"/>
            </w:tcMar>
            <w:vAlign w:val="center"/>
            <w:hideMark/>
          </w:tcPr>
          <w:p w14:paraId="741E54B4" w14:textId="77777777" w:rsidR="00E054FE" w:rsidRPr="00E646B2" w:rsidRDefault="00E054FE" w:rsidP="00720FD7">
            <w:pPr>
              <w:tabs>
                <w:tab w:val="left" w:pos="142"/>
              </w:tabs>
              <w:jc w:val="both"/>
              <w:textAlignment w:val="center"/>
              <w:rPr>
                <w:rFonts w:eastAsia="Times New Roman" w:cs="Times New Roman"/>
                <w:b/>
                <w:color w:val="000000"/>
                <w:sz w:val="24"/>
                <w:szCs w:val="24"/>
                <w:lang w:eastAsia="bg-BG"/>
              </w:rPr>
            </w:pPr>
            <w:r w:rsidRPr="00E646B2">
              <w:rPr>
                <w:rFonts w:eastAsia="Times New Roman" w:cs="Times New Roman"/>
                <w:b/>
                <w:color w:val="000000"/>
                <w:sz w:val="24"/>
                <w:szCs w:val="24"/>
                <w:lang w:eastAsia="bg-BG"/>
              </w:rPr>
              <w:t>Мерки и дейности за всеки един от фондовете поот</w:t>
            </w:r>
            <w:r w:rsidR="00720FD7" w:rsidRPr="00E646B2">
              <w:rPr>
                <w:rFonts w:eastAsia="Times New Roman" w:cs="Times New Roman"/>
                <w:b/>
                <w:color w:val="000000"/>
                <w:sz w:val="24"/>
                <w:szCs w:val="24"/>
                <w:lang w:eastAsia="bg-BG"/>
              </w:rPr>
              <w:t>делно:</w:t>
            </w:r>
          </w:p>
        </w:tc>
      </w:tr>
      <w:tr w:rsidR="000A5B76" w:rsidRPr="002929DC" w14:paraId="76D01BE4" w14:textId="77777777" w:rsidTr="00933BC2">
        <w:trPr>
          <w:trHeight w:val="287"/>
        </w:trPr>
        <w:tc>
          <w:tcPr>
            <w:tcW w:w="10916" w:type="dxa"/>
            <w:shd w:val="clear" w:color="auto" w:fill="auto"/>
            <w:tcMar>
              <w:top w:w="57" w:type="dxa"/>
              <w:left w:w="57" w:type="dxa"/>
              <w:bottom w:w="57" w:type="dxa"/>
              <w:right w:w="57" w:type="dxa"/>
            </w:tcMar>
            <w:vAlign w:val="center"/>
            <w:hideMark/>
          </w:tcPr>
          <w:p w14:paraId="21849836" w14:textId="77777777" w:rsidR="000A5B76" w:rsidRPr="002929DC" w:rsidRDefault="000A5B76" w:rsidP="00720FD7">
            <w:pPr>
              <w:tabs>
                <w:tab w:val="left" w:pos="142"/>
              </w:tabs>
              <w:textAlignment w:val="center"/>
              <w:rPr>
                <w:rFonts w:eastAsia="Times New Roman" w:cs="Times New Roman"/>
                <w:b/>
                <w:color w:val="000000"/>
                <w:sz w:val="24"/>
                <w:szCs w:val="24"/>
                <w:lang w:eastAsia="bg-BG"/>
              </w:rPr>
            </w:pPr>
            <w:r w:rsidRPr="002929DC">
              <w:rPr>
                <w:rFonts w:eastAsia="Times New Roman" w:cs="Times New Roman"/>
                <w:b/>
                <w:i/>
                <w:iCs/>
                <w:color w:val="000000"/>
                <w:sz w:val="24"/>
                <w:szCs w:val="24"/>
                <w:lang w:eastAsia="bg-BG"/>
              </w:rPr>
              <w:t>ПРСР (ЕЗФРСР)</w:t>
            </w:r>
          </w:p>
        </w:tc>
      </w:tr>
      <w:tr w:rsidR="005618C9" w:rsidRPr="002929DC" w14:paraId="30B887E4" w14:textId="77777777" w:rsidTr="00933BC2">
        <w:trPr>
          <w:trHeight w:val="287"/>
        </w:trPr>
        <w:tc>
          <w:tcPr>
            <w:tcW w:w="10916" w:type="dxa"/>
            <w:shd w:val="clear" w:color="auto" w:fill="auto"/>
            <w:tcMar>
              <w:top w:w="57" w:type="dxa"/>
              <w:left w:w="57" w:type="dxa"/>
              <w:bottom w:w="57" w:type="dxa"/>
              <w:right w:w="57" w:type="dxa"/>
            </w:tcMar>
            <w:vAlign w:val="center"/>
          </w:tcPr>
          <w:p w14:paraId="28CAF696" w14:textId="77777777" w:rsidR="005618C9" w:rsidRDefault="005618C9" w:rsidP="005618C9">
            <w:pPr>
              <w:tabs>
                <w:tab w:val="left" w:pos="142"/>
              </w:tabs>
              <w:jc w:val="center"/>
              <w:textAlignment w:val="center"/>
              <w:rPr>
                <w:rFonts w:eastAsia="Times New Roman" w:cs="Times New Roman"/>
                <w:b/>
                <w:iCs/>
                <w:color w:val="000000"/>
                <w:sz w:val="24"/>
                <w:szCs w:val="24"/>
                <w:lang w:eastAsia="bg-BG"/>
              </w:rPr>
            </w:pPr>
            <w:r w:rsidRPr="005618C9">
              <w:rPr>
                <w:rFonts w:eastAsia="Times New Roman" w:cs="Times New Roman"/>
                <w:b/>
                <w:iCs/>
                <w:color w:val="000000"/>
                <w:sz w:val="24"/>
                <w:szCs w:val="24"/>
                <w:lang w:eastAsia="bg-BG"/>
              </w:rPr>
              <w:t>ОБЩИ УСЛОВИЯ ПО МЕРКИТЕ ОТ СТРАТЕГИЯТА ЗА ВОМР ОТ ПРСР (</w:t>
            </w:r>
            <w:r w:rsidRPr="005618C9">
              <w:rPr>
                <w:rFonts w:eastAsia="Times New Roman" w:cs="Times New Roman"/>
                <w:b/>
                <w:i/>
                <w:iCs/>
                <w:color w:val="000000"/>
                <w:sz w:val="24"/>
                <w:szCs w:val="24"/>
                <w:lang w:eastAsia="bg-BG"/>
              </w:rPr>
              <w:t>ЕЗФРСР</w:t>
            </w:r>
            <w:r w:rsidRPr="005618C9">
              <w:rPr>
                <w:rFonts w:eastAsia="Times New Roman" w:cs="Times New Roman"/>
                <w:b/>
                <w:iCs/>
                <w:color w:val="000000"/>
                <w:sz w:val="24"/>
                <w:szCs w:val="24"/>
                <w:lang w:eastAsia="bg-BG"/>
              </w:rPr>
              <w:t>)</w:t>
            </w:r>
          </w:p>
          <w:p w14:paraId="0D629C9B" w14:textId="77777777" w:rsidR="005618C9" w:rsidRDefault="005618C9" w:rsidP="005618C9">
            <w:pPr>
              <w:tabs>
                <w:tab w:val="left" w:pos="142"/>
              </w:tabs>
              <w:jc w:val="both"/>
              <w:textAlignment w:val="center"/>
              <w:rPr>
                <w:rFonts w:eastAsia="Times New Roman" w:cs="Times New Roman"/>
                <w:iCs/>
                <w:color w:val="000000"/>
                <w:sz w:val="24"/>
                <w:szCs w:val="24"/>
                <w:lang w:eastAsia="bg-BG"/>
              </w:rPr>
            </w:pPr>
            <w:r w:rsidRPr="005618C9">
              <w:rPr>
                <w:rFonts w:eastAsia="Times New Roman" w:cs="Times New Roman"/>
                <w:iCs/>
                <w:color w:val="000000"/>
                <w:sz w:val="24"/>
                <w:szCs w:val="24"/>
                <w:lang w:eastAsia="bg-BG"/>
              </w:rPr>
              <w:t>За мярка от стратегия за ВОМР, включена в ПРСР 2014 – 2020 г., се прилагат условията за държавна помощ за съответната мярка в ПРСР 2014 –</w:t>
            </w:r>
            <w:r>
              <w:rPr>
                <w:rFonts w:eastAsia="Times New Roman" w:cs="Times New Roman"/>
                <w:iCs/>
                <w:color w:val="000000"/>
                <w:sz w:val="24"/>
                <w:szCs w:val="24"/>
                <w:lang w:eastAsia="bg-BG"/>
              </w:rPr>
              <w:t xml:space="preserve"> 2020 г. </w:t>
            </w:r>
            <w:r w:rsidRPr="005618C9">
              <w:rPr>
                <w:rFonts w:eastAsia="Times New Roman" w:cs="Times New Roman"/>
                <w:iCs/>
                <w:color w:val="000000"/>
                <w:sz w:val="24"/>
                <w:szCs w:val="24"/>
                <w:lang w:eastAsia="bg-BG"/>
              </w:rPr>
              <w:t>За мярка от стратегия за ВОМР, финансирана от ЕЗФРСР, която не е включена в ПРСР 2014 – 2020 г., се прилагат правилата за държавна помощ, определени в Регламент (ЕС) № 1407/2013 на Комисията от 18 декември 2013 г. относно прилагането на членове 107 и 108 от Договора за функционирането на Европейския съюз към помощта de minimis (ОВ, L 352/1 от 24 декември 2013 г.).</w:t>
            </w:r>
            <w:r>
              <w:t xml:space="preserve"> </w:t>
            </w:r>
            <w:r w:rsidRPr="005618C9">
              <w:rPr>
                <w:rFonts w:eastAsia="Times New Roman" w:cs="Times New Roman"/>
                <w:iCs/>
                <w:color w:val="000000"/>
                <w:sz w:val="24"/>
                <w:szCs w:val="24"/>
                <w:lang w:eastAsia="bg-BG"/>
              </w:rPr>
              <w:t>При изпълнение на проект, финансиран от ЕЗФРСР, включващ само нестопански дейности и изпълняван от лице, регистрирано по реда на Закона за юридическите лица с нестопанска цел или по Закона за народните читалища, не се прилагат чл. 107 и 108 от Договора за функционирането на Европейския съюз</w:t>
            </w:r>
            <w:r>
              <w:rPr>
                <w:rFonts w:eastAsia="Times New Roman" w:cs="Times New Roman"/>
                <w:iCs/>
                <w:color w:val="000000"/>
                <w:sz w:val="24"/>
                <w:szCs w:val="24"/>
                <w:lang w:eastAsia="bg-BG"/>
              </w:rPr>
              <w:t>.</w:t>
            </w:r>
          </w:p>
          <w:p w14:paraId="1B1E9E0F" w14:textId="77777777" w:rsidR="005618C9" w:rsidRPr="008A5767" w:rsidRDefault="005618C9" w:rsidP="005618C9">
            <w:pPr>
              <w:tabs>
                <w:tab w:val="left" w:pos="142"/>
              </w:tabs>
              <w:spacing w:line="185" w:lineRule="atLeast"/>
              <w:jc w:val="both"/>
              <w:textAlignment w:val="center"/>
              <w:rPr>
                <w:rFonts w:eastAsia="Times New Roman" w:cs="Times New Roman"/>
                <w:color w:val="000000"/>
                <w:sz w:val="24"/>
                <w:szCs w:val="24"/>
                <w:u w:val="single"/>
                <w:lang w:eastAsia="bg-BG"/>
              </w:rPr>
            </w:pPr>
            <w:r w:rsidRPr="008A5767">
              <w:rPr>
                <w:rFonts w:eastAsia="Times New Roman" w:cs="Times New Roman"/>
                <w:b/>
                <w:color w:val="000000"/>
                <w:sz w:val="24"/>
                <w:szCs w:val="24"/>
                <w:u w:val="single"/>
                <w:lang w:eastAsia="bg-BG"/>
              </w:rPr>
              <w:t>Допустими разходи по мерките</w:t>
            </w:r>
            <w:r w:rsidRPr="008A5767">
              <w:rPr>
                <w:rFonts w:eastAsia="Times New Roman" w:cs="Times New Roman"/>
                <w:color w:val="000000"/>
                <w:sz w:val="24"/>
                <w:szCs w:val="24"/>
                <w:u w:val="single"/>
                <w:lang w:eastAsia="bg-BG"/>
              </w:rPr>
              <w:t>:</w:t>
            </w:r>
          </w:p>
          <w:p w14:paraId="00A25E53" w14:textId="77777777" w:rsidR="005618C9" w:rsidRPr="005628E0" w:rsidRDefault="005618C9" w:rsidP="005618C9">
            <w:pPr>
              <w:tabs>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 xml:space="preserve">1. </w:t>
            </w:r>
            <w:r>
              <w:rPr>
                <w:rFonts w:eastAsia="Times New Roman" w:cs="Times New Roman"/>
                <w:color w:val="000000"/>
                <w:sz w:val="24"/>
                <w:szCs w:val="24"/>
                <w:lang w:eastAsia="bg-BG"/>
              </w:rPr>
              <w:t>И</w:t>
            </w:r>
            <w:r w:rsidRPr="005628E0">
              <w:rPr>
                <w:rFonts w:eastAsia="Times New Roman" w:cs="Times New Roman"/>
                <w:color w:val="000000"/>
                <w:sz w:val="24"/>
                <w:szCs w:val="24"/>
                <w:lang w:eastAsia="bg-BG"/>
              </w:rPr>
              <w:t>нвестиционни разходи по чл. 45 от Регламент (EC) № 1305/2013;</w:t>
            </w:r>
          </w:p>
          <w:p w14:paraId="70094475" w14:textId="77777777" w:rsidR="005618C9" w:rsidRPr="005628E0" w:rsidRDefault="005618C9" w:rsidP="005618C9">
            <w:pPr>
              <w:tabs>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 xml:space="preserve">2. </w:t>
            </w:r>
            <w:r>
              <w:rPr>
                <w:rFonts w:eastAsia="Times New Roman" w:cs="Times New Roman"/>
                <w:color w:val="000000"/>
                <w:sz w:val="24"/>
                <w:szCs w:val="24"/>
                <w:lang w:eastAsia="bg-BG"/>
              </w:rPr>
              <w:t>Д</w:t>
            </w:r>
            <w:r w:rsidRPr="005628E0">
              <w:rPr>
                <w:rFonts w:eastAsia="Times New Roman" w:cs="Times New Roman"/>
                <w:color w:val="000000"/>
                <w:sz w:val="24"/>
                <w:szCs w:val="24"/>
                <w:lang w:eastAsia="bg-BG"/>
              </w:rPr>
              <w:t>руги допустими разходи, свързани с изпълнението на операции по Регламент (EC) № 1305/2013 и приоритетите на стратегията за ВОМР;</w:t>
            </w:r>
          </w:p>
          <w:p w14:paraId="2E942016" w14:textId="77777777" w:rsidR="005618C9" w:rsidRPr="005628E0" w:rsidRDefault="005618C9" w:rsidP="005618C9">
            <w:pPr>
              <w:tabs>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Разходи по т. 1 и 2 за изпълнение на</w:t>
            </w:r>
            <w:r w:rsidR="008A319A">
              <w:rPr>
                <w:rFonts w:eastAsia="Times New Roman" w:cs="Times New Roman"/>
                <w:color w:val="000000"/>
                <w:sz w:val="24"/>
                <w:szCs w:val="24"/>
                <w:lang w:eastAsia="bg-BG"/>
              </w:rPr>
              <w:t xml:space="preserve"> проекти, финансирани от ЕЗФРСР</w:t>
            </w:r>
            <w:r w:rsidRPr="005628E0">
              <w:rPr>
                <w:rFonts w:eastAsia="Times New Roman" w:cs="Times New Roman"/>
                <w:color w:val="000000"/>
                <w:sz w:val="24"/>
                <w:szCs w:val="24"/>
                <w:lang w:eastAsia="bg-BG"/>
              </w:rPr>
              <w:t xml:space="preserve"> се възстановяват до 31 декември 2023 г.</w:t>
            </w:r>
          </w:p>
          <w:p w14:paraId="039FBA72" w14:textId="77777777" w:rsidR="005618C9" w:rsidRPr="008A5767" w:rsidRDefault="005618C9" w:rsidP="005618C9">
            <w:pPr>
              <w:tabs>
                <w:tab w:val="left" w:pos="142"/>
              </w:tabs>
              <w:jc w:val="both"/>
              <w:textAlignment w:val="center"/>
              <w:rPr>
                <w:rFonts w:eastAsia="Times New Roman" w:cs="Times New Roman"/>
                <w:b/>
                <w:iCs/>
                <w:color w:val="000000"/>
                <w:sz w:val="24"/>
                <w:szCs w:val="24"/>
                <w:u w:val="single"/>
                <w:lang w:eastAsia="bg-BG"/>
              </w:rPr>
            </w:pPr>
            <w:r w:rsidRPr="008A5767">
              <w:rPr>
                <w:rFonts w:eastAsia="Times New Roman" w:cs="Times New Roman"/>
                <w:b/>
                <w:iCs/>
                <w:color w:val="000000"/>
                <w:sz w:val="24"/>
                <w:szCs w:val="24"/>
                <w:u w:val="single"/>
                <w:lang w:eastAsia="bg-BG"/>
              </w:rPr>
              <w:t>Недопустими разходи по мерките:</w:t>
            </w:r>
          </w:p>
          <w:p w14:paraId="21C061B6" w14:textId="77777777"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Не е допустимо финансиране на разходи за инвестиция или дейност, получила финансиране от ЕСИФ, чрез стратегия за ВОМР.</w:t>
            </w:r>
            <w:r>
              <w:rPr>
                <w:rFonts w:eastAsia="Times New Roman" w:cs="Times New Roman"/>
                <w:color w:val="000000"/>
                <w:sz w:val="24"/>
                <w:szCs w:val="24"/>
                <w:lang w:eastAsia="bg-BG"/>
              </w:rPr>
              <w:t xml:space="preserve"> </w:t>
            </w:r>
            <w:r w:rsidRPr="005628E0">
              <w:rPr>
                <w:rFonts w:eastAsia="Times New Roman" w:cs="Times New Roman"/>
                <w:color w:val="000000"/>
                <w:sz w:val="24"/>
                <w:szCs w:val="24"/>
                <w:lang w:eastAsia="bg-BG"/>
              </w:rPr>
              <w:t>От стратегията за ВОМР не са допустими за финансиране от ЕЗФРСР разходи:</w:t>
            </w:r>
          </w:p>
          <w:p w14:paraId="6C7142BB" w14:textId="77777777"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1. за лихви по дългове;</w:t>
            </w:r>
          </w:p>
          <w:p w14:paraId="5019E1F0" w14:textId="77777777"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2. за закупуването на незастроени и застроени земи на стойност над 10 на сто от общите допустими разходи за съответната операция;</w:t>
            </w:r>
          </w:p>
          <w:p w14:paraId="0BFDA482" w14:textId="77777777"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3. за данък върху добавената стойност освен невъзстановимия;</w:t>
            </w:r>
          </w:p>
          <w:p w14:paraId="1C9CCD6B" w14:textId="77777777"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4. за обикновена подмяна и поддръжка;</w:t>
            </w:r>
          </w:p>
          <w:p w14:paraId="46815292" w14:textId="77777777"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5. за лихви и комисио</w:t>
            </w:r>
            <w:r w:rsidR="000B7AE1">
              <w:rPr>
                <w:rFonts w:eastAsia="Times New Roman" w:cs="Times New Roman"/>
                <w:color w:val="000000"/>
                <w:sz w:val="24"/>
                <w:szCs w:val="24"/>
                <w:lang w:eastAsia="bg-BG"/>
              </w:rPr>
              <w:t>н</w:t>
            </w:r>
            <w:r w:rsidRPr="005628E0">
              <w:rPr>
                <w:rFonts w:eastAsia="Times New Roman" w:cs="Times New Roman"/>
                <w:color w:val="000000"/>
                <w:sz w:val="24"/>
                <w:szCs w:val="24"/>
                <w:lang w:eastAsia="bg-BG"/>
              </w:rPr>
              <w:t>ни, печалба на лизинговата компания, разходи по лихви за рефинансиране, оперативни и застрахователни разходи по лизингов договор;</w:t>
            </w:r>
          </w:p>
          <w:p w14:paraId="6A497691" w14:textId="77777777" w:rsidR="005618C9" w:rsidRPr="003B1299" w:rsidRDefault="005618C9" w:rsidP="008A5767">
            <w:pPr>
              <w:tabs>
                <w:tab w:val="left" w:pos="85"/>
                <w:tab w:val="left" w:pos="142"/>
              </w:tabs>
              <w:jc w:val="both"/>
              <w:textAlignment w:val="center"/>
              <w:rPr>
                <w:rFonts w:eastAsia="Times New Roman" w:cs="Times New Roman"/>
                <w:color w:val="000000"/>
                <w:sz w:val="24"/>
                <w:szCs w:val="24"/>
                <w:lang w:val="en-US" w:eastAsia="bg-BG"/>
              </w:rPr>
            </w:pPr>
            <w:r w:rsidRPr="005628E0">
              <w:rPr>
                <w:rFonts w:eastAsia="Times New Roman" w:cs="Times New Roman"/>
                <w:color w:val="000000"/>
                <w:sz w:val="24"/>
                <w:szCs w:val="24"/>
                <w:lang w:eastAsia="bg-BG"/>
              </w:rPr>
              <w:t>6. за лизинг освен финансов лизинг, при който получателят на помощта става собственик на съответния актив не по-късно от датата на подаване на заявка за междинно или окончателно плащане за същия актив;</w:t>
            </w:r>
          </w:p>
          <w:p w14:paraId="1F56761D" w14:textId="77777777"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7. за режийни разходи;</w:t>
            </w:r>
          </w:p>
          <w:p w14:paraId="52FDFD6B" w14:textId="77777777"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8. за застраховки;</w:t>
            </w:r>
          </w:p>
          <w:p w14:paraId="74EFC543" w14:textId="77777777"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9. за закупуване на оборудване втора употреба;</w:t>
            </w:r>
          </w:p>
          <w:p w14:paraId="2D6FA1EA" w14:textId="77777777"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10. извършени преди 1 януари 2014 г.;</w:t>
            </w:r>
          </w:p>
          <w:p w14:paraId="2EA34A2D" w14:textId="77777777"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11. за принос в натура;</w:t>
            </w:r>
          </w:p>
          <w:p w14:paraId="496174B7" w14:textId="77777777"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12. за инвестиции в селското стопанство –  закупуване на права за производство и плащане, закупуване на животни, закупуване на едногодишни растения и тяхното засаждане;</w:t>
            </w:r>
          </w:p>
          <w:p w14:paraId="3AC77E8D" w14:textId="77777777"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13. за инвестиция, за която е установено, че ще оказва отрицателно въздействие върху околната среда;</w:t>
            </w:r>
          </w:p>
          <w:p w14:paraId="124EBA8C" w14:textId="77777777"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 xml:space="preserve">14. извършени преди подаването на заявлението за предоставяне на финансова помощ, независимо дали </w:t>
            </w:r>
            <w:r w:rsidRPr="005628E0">
              <w:rPr>
                <w:rFonts w:eastAsia="Times New Roman" w:cs="Times New Roman"/>
                <w:color w:val="000000"/>
                <w:sz w:val="24"/>
                <w:szCs w:val="24"/>
                <w:lang w:eastAsia="bg-BG"/>
              </w:rPr>
              <w:lastRenderedPageBreak/>
              <w:t>всички свързани плащания са извършени, с изключение на разходите за предпроектни проучвания, такси, възнаграждение на архитекти, инженери и консултантски услуги, из</w:t>
            </w:r>
            <w:r w:rsidR="008A5767">
              <w:rPr>
                <w:rFonts w:eastAsia="Times New Roman" w:cs="Times New Roman"/>
                <w:color w:val="000000"/>
                <w:sz w:val="24"/>
                <w:szCs w:val="24"/>
                <w:lang w:eastAsia="bg-BG"/>
              </w:rPr>
              <w:t>вършени след 1 януари 2014 г</w:t>
            </w:r>
          </w:p>
          <w:p w14:paraId="71573FBC" w14:textId="77777777"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15. за строително-монтажни работи и за създаване на трайни насаждения, извършени преди посещение на място от МИГ;</w:t>
            </w:r>
          </w:p>
          <w:p w14:paraId="3B34F5F3" w14:textId="23386C49" w:rsidR="005618C9" w:rsidRPr="005628E0"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 xml:space="preserve">16. </w:t>
            </w:r>
            <w:r w:rsidR="0031412D" w:rsidRPr="0031412D">
              <w:rPr>
                <w:rFonts w:eastAsia="Times New Roman" w:cs="Times New Roman"/>
                <w:color w:val="000000"/>
                <w:sz w:val="24"/>
                <w:szCs w:val="24"/>
                <w:lang w:eastAsia="bg-BG"/>
              </w:rPr>
              <w:t>заявени за финансиране, когато надвишават определените от ДФЗ - РА референтни разходи по съответната мярка;</w:t>
            </w:r>
          </w:p>
          <w:p w14:paraId="79CC3F6B" w14:textId="77777777" w:rsidR="005618C9" w:rsidRDefault="005618C9" w:rsidP="008A5767">
            <w:pPr>
              <w:tabs>
                <w:tab w:val="left" w:pos="85"/>
                <w:tab w:val="left" w:pos="142"/>
              </w:tabs>
              <w:jc w:val="both"/>
              <w:textAlignment w:val="center"/>
              <w:rPr>
                <w:rFonts w:eastAsia="Times New Roman" w:cs="Times New Roman"/>
                <w:color w:val="000000"/>
                <w:sz w:val="24"/>
                <w:szCs w:val="24"/>
                <w:lang w:eastAsia="bg-BG"/>
              </w:rPr>
            </w:pPr>
            <w:r w:rsidRPr="005628E0">
              <w:rPr>
                <w:rFonts w:eastAsia="Times New Roman" w:cs="Times New Roman"/>
                <w:color w:val="000000"/>
                <w:sz w:val="24"/>
                <w:szCs w:val="24"/>
                <w:lang w:eastAsia="bg-BG"/>
              </w:rPr>
              <w:t>17. определени в мерките от ПРСР 2014 –  2020 г., извън посочените в т. 1 – 15.</w:t>
            </w:r>
          </w:p>
          <w:p w14:paraId="2BA9EB67" w14:textId="77777777" w:rsidR="008A5767" w:rsidRPr="005618C9" w:rsidRDefault="008A5767" w:rsidP="008A5767">
            <w:pPr>
              <w:tabs>
                <w:tab w:val="left" w:pos="85"/>
                <w:tab w:val="left" w:pos="142"/>
              </w:tabs>
              <w:jc w:val="both"/>
              <w:textAlignment w:val="center"/>
              <w:rPr>
                <w:rFonts w:eastAsia="Times New Roman" w:cs="Times New Roman"/>
                <w:iCs/>
                <w:color w:val="000000"/>
                <w:sz w:val="24"/>
                <w:szCs w:val="24"/>
                <w:lang w:eastAsia="bg-BG"/>
              </w:rPr>
            </w:pPr>
            <w:r w:rsidRPr="008A5767">
              <w:rPr>
                <w:rFonts w:eastAsia="Times New Roman" w:cs="Times New Roman"/>
                <w:sz w:val="24"/>
                <w:szCs w:val="24"/>
              </w:rPr>
              <w:t>При промяна в устан</w:t>
            </w:r>
            <w:r w:rsidR="009E17CA">
              <w:rPr>
                <w:rFonts w:eastAsia="Times New Roman" w:cs="Times New Roman"/>
                <w:sz w:val="24"/>
                <w:szCs w:val="24"/>
              </w:rPr>
              <w:t>овените условия за прилагане на</w:t>
            </w:r>
            <w:r w:rsidRPr="008A5767">
              <w:rPr>
                <w:rFonts w:eastAsia="Times New Roman" w:cs="Times New Roman"/>
                <w:sz w:val="24"/>
                <w:szCs w:val="24"/>
              </w:rPr>
              <w:t xml:space="preserve"> дадена мярка в ПРСР, то тези променени условия автоматично се прилагат и за мерките в Стратегията за </w:t>
            </w:r>
            <w:r>
              <w:rPr>
                <w:rFonts w:eastAsia="Times New Roman" w:cs="Times New Roman"/>
                <w:sz w:val="24"/>
                <w:szCs w:val="24"/>
              </w:rPr>
              <w:t>ВОМР</w:t>
            </w:r>
            <w:r w:rsidRPr="008A5767">
              <w:rPr>
                <w:rFonts w:eastAsia="Times New Roman" w:cs="Times New Roman"/>
                <w:sz w:val="24"/>
                <w:szCs w:val="24"/>
              </w:rPr>
              <w:t xml:space="preserve"> на МИГ.</w:t>
            </w:r>
          </w:p>
        </w:tc>
      </w:tr>
    </w:tbl>
    <w:p w14:paraId="3241F585" w14:textId="77777777" w:rsidR="00B13ECE" w:rsidRDefault="00B13ECE"/>
    <w:tbl>
      <w:tblPr>
        <w:tblW w:w="10916" w:type="dxa"/>
        <w:tblInd w:w="-79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1702"/>
        <w:gridCol w:w="9214"/>
      </w:tblGrid>
      <w:tr w:rsidR="00307172" w:rsidRPr="002929DC" w14:paraId="74C47579" w14:textId="77777777" w:rsidTr="00593F8B">
        <w:trPr>
          <w:trHeight w:val="287"/>
        </w:trPr>
        <w:tc>
          <w:tcPr>
            <w:tcW w:w="1702" w:type="dxa"/>
            <w:shd w:val="clear" w:color="auto" w:fill="auto"/>
            <w:tcMar>
              <w:top w:w="57" w:type="dxa"/>
              <w:left w:w="57" w:type="dxa"/>
              <w:bottom w:w="57" w:type="dxa"/>
              <w:right w:w="57" w:type="dxa"/>
            </w:tcMar>
            <w:vAlign w:val="center"/>
          </w:tcPr>
          <w:p w14:paraId="2774B1EE" w14:textId="77777777" w:rsidR="00307172" w:rsidRPr="005507E6" w:rsidRDefault="0094789C" w:rsidP="002929DC">
            <w:pPr>
              <w:tabs>
                <w:tab w:val="left" w:pos="142"/>
              </w:tabs>
              <w:textAlignment w:val="center"/>
              <w:rPr>
                <w:rFonts w:cs="Times New Roman"/>
                <w:b/>
                <w:sz w:val="24"/>
                <w:szCs w:val="24"/>
              </w:rPr>
            </w:pPr>
            <w:r w:rsidRPr="005507E6">
              <w:rPr>
                <w:rFonts w:cs="Times New Roman"/>
                <w:b/>
                <w:sz w:val="24"/>
                <w:szCs w:val="24"/>
              </w:rPr>
              <w:t>М</w:t>
            </w:r>
            <w:r w:rsidR="00307172" w:rsidRPr="005507E6">
              <w:rPr>
                <w:rFonts w:cs="Times New Roman"/>
                <w:b/>
                <w:sz w:val="24"/>
                <w:szCs w:val="24"/>
              </w:rPr>
              <w:t>ярка 4.1</w:t>
            </w:r>
            <w:r w:rsidR="00BF5030" w:rsidRPr="005507E6">
              <w:rPr>
                <w:rFonts w:cs="Times New Roman"/>
                <w:b/>
                <w:sz w:val="24"/>
                <w:szCs w:val="24"/>
              </w:rPr>
              <w:t>.1</w:t>
            </w:r>
            <w:r w:rsidR="005507E6">
              <w:rPr>
                <w:rFonts w:cs="Times New Roman"/>
                <w:sz w:val="24"/>
                <w:szCs w:val="24"/>
              </w:rPr>
              <w:t xml:space="preserve"> </w:t>
            </w:r>
            <w:r w:rsidR="00305960" w:rsidRPr="005507E6">
              <w:rPr>
                <w:rFonts w:cs="Times New Roman"/>
                <w:sz w:val="24"/>
                <w:szCs w:val="24"/>
              </w:rPr>
              <w:t>„</w:t>
            </w:r>
            <w:r w:rsidR="00307172" w:rsidRPr="005507E6">
              <w:rPr>
                <w:rFonts w:cs="Times New Roman"/>
                <w:sz w:val="24"/>
                <w:szCs w:val="24"/>
              </w:rPr>
              <w:t>Подкрепа за инвестиции в земеделски стопанства</w:t>
            </w:r>
            <w:r w:rsidR="00305960" w:rsidRPr="005507E6">
              <w:rPr>
                <w:rFonts w:cs="Times New Roman"/>
                <w:sz w:val="24"/>
                <w:szCs w:val="24"/>
              </w:rPr>
              <w:t>“</w:t>
            </w:r>
          </w:p>
        </w:tc>
        <w:tc>
          <w:tcPr>
            <w:tcW w:w="9214" w:type="dxa"/>
            <w:shd w:val="clear" w:color="auto" w:fill="auto"/>
            <w:tcMar>
              <w:top w:w="57" w:type="dxa"/>
              <w:left w:w="57" w:type="dxa"/>
              <w:bottom w:w="57" w:type="dxa"/>
              <w:right w:w="57" w:type="dxa"/>
            </w:tcMar>
            <w:vAlign w:val="center"/>
          </w:tcPr>
          <w:p w14:paraId="42DABD4B" w14:textId="77777777" w:rsidR="0099309D" w:rsidRPr="003C4FC1" w:rsidRDefault="00EA564F" w:rsidP="003C4FC1">
            <w:pPr>
              <w:tabs>
                <w:tab w:val="left" w:pos="142"/>
              </w:tabs>
              <w:jc w:val="both"/>
              <w:rPr>
                <w:rFonts w:cs="Times New Roman"/>
                <w:color w:val="000000" w:themeColor="text1"/>
                <w:sz w:val="24"/>
                <w:szCs w:val="24"/>
                <w:lang w:eastAsia="bg-BG"/>
              </w:rPr>
            </w:pPr>
            <w:r w:rsidRPr="003C4FC1">
              <w:rPr>
                <w:rFonts w:cs="Times New Roman"/>
                <w:b/>
                <w:color w:val="000000" w:themeColor="text1"/>
                <w:sz w:val="24"/>
                <w:szCs w:val="24"/>
                <w:lang w:eastAsia="bg-BG"/>
              </w:rPr>
              <w:t xml:space="preserve">Цели: </w:t>
            </w:r>
            <w:r w:rsidR="006F0B8A" w:rsidRPr="006F0B8A">
              <w:rPr>
                <w:rFonts w:cs="Times New Roman"/>
                <w:color w:val="000000" w:themeColor="text1"/>
                <w:sz w:val="24"/>
                <w:szCs w:val="24"/>
                <w:lang w:eastAsia="bg-BG"/>
              </w:rPr>
              <w:t>Подпомагане на земеделските стопанства в кон</w:t>
            </w:r>
            <w:r w:rsidR="006F0B8A">
              <w:rPr>
                <w:rFonts w:cs="Times New Roman"/>
                <w:color w:val="000000" w:themeColor="text1"/>
                <w:sz w:val="24"/>
                <w:szCs w:val="24"/>
                <w:lang w:eastAsia="bg-BG"/>
              </w:rPr>
              <w:t>курентни за територията отрасли</w:t>
            </w:r>
            <w:r w:rsidR="006F0B8A" w:rsidRPr="006F0B8A">
              <w:rPr>
                <w:rFonts w:cs="Times New Roman"/>
                <w:color w:val="000000" w:themeColor="text1"/>
                <w:sz w:val="24"/>
                <w:szCs w:val="24"/>
                <w:lang w:eastAsia="bg-BG"/>
              </w:rPr>
              <w:t xml:space="preserve"> – етерично – маслени култури /роза и лавандула/</w:t>
            </w:r>
            <w:r w:rsidR="0099309D" w:rsidRPr="003C4FC1">
              <w:rPr>
                <w:rFonts w:cs="Times New Roman"/>
                <w:color w:val="000000" w:themeColor="text1"/>
                <w:sz w:val="24"/>
                <w:szCs w:val="24"/>
                <w:lang w:eastAsia="bg-BG"/>
              </w:rPr>
              <w:t>.</w:t>
            </w:r>
          </w:p>
          <w:p w14:paraId="5C9CCB2C" w14:textId="77777777" w:rsidR="00927F1C" w:rsidRPr="00927F1C" w:rsidRDefault="00243C74" w:rsidP="00F85814">
            <w:pPr>
              <w:tabs>
                <w:tab w:val="left" w:pos="142"/>
              </w:tabs>
              <w:jc w:val="both"/>
              <w:rPr>
                <w:rFonts w:eastAsia="Times New Roman" w:cs="Times New Roman"/>
                <w:color w:val="000000" w:themeColor="text1"/>
                <w:sz w:val="24"/>
                <w:szCs w:val="24"/>
                <w:lang w:eastAsia="bg-BG"/>
              </w:rPr>
            </w:pPr>
            <w:r w:rsidRPr="003C4FC1">
              <w:rPr>
                <w:rFonts w:eastAsia="Times New Roman" w:cs="Times New Roman"/>
                <w:b/>
                <w:color w:val="000000" w:themeColor="text1"/>
                <w:sz w:val="24"/>
                <w:szCs w:val="24"/>
                <w:lang w:eastAsia="bg-BG"/>
              </w:rPr>
              <w:t xml:space="preserve">Обхват на </w:t>
            </w:r>
            <w:r w:rsidR="00927F1C">
              <w:rPr>
                <w:rFonts w:eastAsia="Times New Roman" w:cs="Times New Roman"/>
                <w:b/>
                <w:color w:val="000000" w:themeColor="text1"/>
                <w:sz w:val="24"/>
                <w:szCs w:val="24"/>
                <w:lang w:eastAsia="bg-BG"/>
              </w:rPr>
              <w:t xml:space="preserve">мярката - </w:t>
            </w:r>
            <w:r w:rsidR="00927F1C" w:rsidRPr="00927F1C">
              <w:rPr>
                <w:rFonts w:eastAsia="Times New Roman" w:cs="Times New Roman"/>
                <w:color w:val="000000" w:themeColor="text1"/>
                <w:sz w:val="24"/>
                <w:szCs w:val="24"/>
                <w:lang w:eastAsia="bg-BG"/>
              </w:rPr>
              <w:t>Територията на МИГ „Панагюрище, Стрелча, Лесичово“</w:t>
            </w:r>
            <w:r w:rsidR="00927F1C">
              <w:rPr>
                <w:rFonts w:eastAsia="Times New Roman" w:cs="Times New Roman"/>
                <w:color w:val="000000" w:themeColor="text1"/>
                <w:sz w:val="24"/>
                <w:szCs w:val="24"/>
                <w:lang w:eastAsia="bg-BG"/>
              </w:rPr>
              <w:t>.</w:t>
            </w:r>
          </w:p>
          <w:p w14:paraId="062B4A87" w14:textId="77777777" w:rsidR="00F85814" w:rsidRPr="00A86422" w:rsidRDefault="00927F1C" w:rsidP="00F85814">
            <w:pPr>
              <w:tabs>
                <w:tab w:val="left" w:pos="142"/>
              </w:tabs>
              <w:jc w:val="both"/>
              <w:rPr>
                <w:rFonts w:eastAsia="Times New Roman" w:cs="Times New Roman"/>
                <w:b/>
                <w:color w:val="000000" w:themeColor="text1"/>
                <w:sz w:val="24"/>
                <w:szCs w:val="24"/>
                <w:lang w:eastAsia="bg-BG"/>
              </w:rPr>
            </w:pPr>
            <w:r>
              <w:rPr>
                <w:rFonts w:eastAsia="Times New Roman" w:cs="Times New Roman"/>
                <w:b/>
                <w:color w:val="000000" w:themeColor="text1"/>
                <w:sz w:val="24"/>
                <w:szCs w:val="24"/>
                <w:lang w:eastAsia="bg-BG"/>
              </w:rPr>
              <w:t>Допустими дейности</w:t>
            </w:r>
            <w:r w:rsidR="00EA564F" w:rsidRPr="003C4FC1">
              <w:rPr>
                <w:rFonts w:eastAsia="Times New Roman" w:cs="Times New Roman"/>
                <w:b/>
                <w:color w:val="000000" w:themeColor="text1"/>
                <w:sz w:val="24"/>
                <w:szCs w:val="24"/>
                <w:lang w:eastAsia="bg-BG"/>
              </w:rPr>
              <w:t>:</w:t>
            </w:r>
            <w:r w:rsidR="0025686B" w:rsidRPr="0025686B">
              <w:rPr>
                <w:color w:val="000000" w:themeColor="text1"/>
                <w:lang w:eastAsia="bg-BG"/>
              </w:rPr>
              <w:t xml:space="preserve"> </w:t>
            </w:r>
            <w:r w:rsidR="00F85814" w:rsidRPr="00A86422">
              <w:rPr>
                <w:color w:val="000000" w:themeColor="text1"/>
                <w:sz w:val="24"/>
                <w:szCs w:val="24"/>
                <w:lang w:eastAsia="bg-BG"/>
              </w:rPr>
              <w:t xml:space="preserve">Допустими са само дейности на територията на МИГ, които </w:t>
            </w:r>
            <w:r w:rsidR="00F85814" w:rsidRPr="00A86422">
              <w:rPr>
                <w:rFonts w:eastAsia="Times New Roman" w:cs="Times New Roman"/>
                <w:color w:val="000000" w:themeColor="text1"/>
                <w:sz w:val="24"/>
                <w:szCs w:val="24"/>
                <w:lang w:eastAsia="bg-BG"/>
              </w:rPr>
              <w:t>водят до подобряване на цялостната дейност на земеделското стопанство чрез:</w:t>
            </w:r>
          </w:p>
          <w:p w14:paraId="45D6D3F7" w14:textId="77777777" w:rsidR="00EA564F" w:rsidRPr="003C4FC1" w:rsidRDefault="00EA564F" w:rsidP="003C4FC1">
            <w:pPr>
              <w:tabs>
                <w:tab w:val="left" w:pos="142"/>
              </w:tabs>
              <w:jc w:val="both"/>
              <w:rPr>
                <w:rFonts w:eastAsia="Times New Roman" w:cs="Times New Roman"/>
                <w:color w:val="000000" w:themeColor="text1"/>
                <w:sz w:val="24"/>
                <w:szCs w:val="24"/>
                <w:lang w:eastAsia="bg-BG"/>
              </w:rPr>
            </w:pPr>
            <w:r w:rsidRPr="003C4FC1">
              <w:rPr>
                <w:rFonts w:eastAsia="Times New Roman" w:cs="Times New Roman"/>
                <w:color w:val="000000" w:themeColor="text1"/>
                <w:sz w:val="24"/>
                <w:szCs w:val="24"/>
                <w:lang w:eastAsia="bg-BG"/>
              </w:rPr>
              <w:t>1. внедряване на нови продукти, процеси и технологии и обновяване на наличните производствени материални и/или нематериални активи; или</w:t>
            </w:r>
          </w:p>
          <w:p w14:paraId="5D8E8A0A" w14:textId="77777777" w:rsidR="00EA564F" w:rsidRPr="003C4FC1" w:rsidRDefault="00D06577" w:rsidP="003C4FC1">
            <w:pPr>
              <w:tabs>
                <w:tab w:val="left" w:pos="142"/>
              </w:tabs>
              <w:jc w:val="both"/>
              <w:rPr>
                <w:rFonts w:eastAsia="Times New Roman" w:cs="Times New Roman"/>
                <w:color w:val="000000" w:themeColor="text1"/>
                <w:sz w:val="24"/>
                <w:szCs w:val="24"/>
                <w:lang w:eastAsia="bg-BG"/>
              </w:rPr>
            </w:pPr>
            <w:r w:rsidRPr="003C4FC1">
              <w:rPr>
                <w:rFonts w:eastAsia="Times New Roman" w:cs="Times New Roman"/>
                <w:color w:val="000000" w:themeColor="text1"/>
                <w:sz w:val="24"/>
                <w:szCs w:val="24"/>
                <w:lang w:eastAsia="bg-BG"/>
              </w:rPr>
              <w:t>2.</w:t>
            </w:r>
            <w:r w:rsidR="00EA564F" w:rsidRPr="003C4FC1">
              <w:rPr>
                <w:rFonts w:eastAsia="Times New Roman" w:cs="Times New Roman"/>
                <w:color w:val="000000" w:themeColor="text1"/>
                <w:sz w:val="24"/>
                <w:szCs w:val="24"/>
                <w:lang w:eastAsia="bg-BG"/>
              </w:rPr>
              <w:t>насърчаване на сътрудничеството с производителите и преработвателите на земеделски продукти; или</w:t>
            </w:r>
          </w:p>
          <w:p w14:paraId="40527D45" w14:textId="77777777" w:rsidR="00EA564F" w:rsidRPr="003C4FC1" w:rsidRDefault="00EA564F" w:rsidP="003C4FC1">
            <w:pPr>
              <w:tabs>
                <w:tab w:val="left" w:pos="142"/>
              </w:tabs>
              <w:jc w:val="both"/>
              <w:rPr>
                <w:rFonts w:eastAsia="Times New Roman" w:cs="Times New Roman"/>
                <w:color w:val="000000" w:themeColor="text1"/>
                <w:sz w:val="24"/>
                <w:szCs w:val="24"/>
                <w:lang w:eastAsia="bg-BG"/>
              </w:rPr>
            </w:pPr>
            <w:r w:rsidRPr="003C4FC1">
              <w:rPr>
                <w:rFonts w:eastAsia="Times New Roman" w:cs="Times New Roman"/>
                <w:color w:val="000000" w:themeColor="text1"/>
                <w:sz w:val="24"/>
                <w:szCs w:val="24"/>
                <w:lang w:eastAsia="bg-BG"/>
              </w:rPr>
              <w:t>4. повишаване на енергийната ефективност в земеделските стопанства; и/или</w:t>
            </w:r>
          </w:p>
          <w:p w14:paraId="379C9F87" w14:textId="77777777" w:rsidR="00EA564F" w:rsidRPr="003C4FC1" w:rsidRDefault="00D06577" w:rsidP="003C4FC1">
            <w:pPr>
              <w:tabs>
                <w:tab w:val="left" w:pos="227"/>
              </w:tabs>
              <w:jc w:val="both"/>
              <w:rPr>
                <w:rFonts w:eastAsia="Times New Roman" w:cs="Times New Roman"/>
                <w:color w:val="000000" w:themeColor="text1"/>
                <w:sz w:val="24"/>
                <w:szCs w:val="24"/>
                <w:lang w:eastAsia="bg-BG"/>
              </w:rPr>
            </w:pPr>
            <w:r w:rsidRPr="003C4FC1">
              <w:rPr>
                <w:rFonts w:eastAsia="Times New Roman" w:cs="Times New Roman"/>
                <w:color w:val="000000" w:themeColor="text1"/>
                <w:sz w:val="24"/>
                <w:szCs w:val="24"/>
                <w:lang w:eastAsia="bg-BG"/>
              </w:rPr>
              <w:t>5.</w:t>
            </w:r>
            <w:r w:rsidR="00EA564F" w:rsidRPr="003C4FC1">
              <w:rPr>
                <w:rFonts w:eastAsia="Times New Roman" w:cs="Times New Roman"/>
                <w:color w:val="000000" w:themeColor="text1"/>
                <w:sz w:val="24"/>
                <w:szCs w:val="24"/>
                <w:lang w:eastAsia="bg-BG"/>
              </w:rPr>
              <w:t>подобряване условията на труд, подобряване на хигиенните, ветеринарните, фитосанитарните, екологичните и други условия на производство; или</w:t>
            </w:r>
          </w:p>
          <w:p w14:paraId="0EA0C142" w14:textId="77777777" w:rsidR="00EA564F" w:rsidRPr="003C4FC1" w:rsidRDefault="00EA564F" w:rsidP="003C4FC1">
            <w:pPr>
              <w:tabs>
                <w:tab w:val="left" w:pos="142"/>
              </w:tabs>
              <w:jc w:val="both"/>
              <w:rPr>
                <w:rFonts w:eastAsia="Times New Roman" w:cs="Times New Roman"/>
                <w:color w:val="000000" w:themeColor="text1"/>
                <w:sz w:val="24"/>
                <w:szCs w:val="24"/>
                <w:lang w:eastAsia="bg-BG"/>
              </w:rPr>
            </w:pPr>
            <w:r w:rsidRPr="003C4FC1">
              <w:rPr>
                <w:rFonts w:eastAsia="Times New Roman" w:cs="Times New Roman"/>
                <w:color w:val="000000" w:themeColor="text1"/>
                <w:sz w:val="24"/>
                <w:szCs w:val="24"/>
                <w:lang w:eastAsia="bg-BG"/>
              </w:rPr>
              <w:t>6. подобряване качеството на произвежданите земеделски продукти; или</w:t>
            </w:r>
          </w:p>
          <w:p w14:paraId="4822B1D4" w14:textId="77777777" w:rsidR="00EA564F" w:rsidRPr="003C4FC1" w:rsidRDefault="00EA564F" w:rsidP="003C4FC1">
            <w:pPr>
              <w:tabs>
                <w:tab w:val="left" w:pos="142"/>
              </w:tabs>
              <w:jc w:val="both"/>
              <w:rPr>
                <w:rFonts w:eastAsia="Times New Roman" w:cs="Times New Roman"/>
                <w:color w:val="000000" w:themeColor="text1"/>
                <w:sz w:val="24"/>
                <w:szCs w:val="24"/>
                <w:lang w:eastAsia="bg-BG"/>
              </w:rPr>
            </w:pPr>
            <w:r w:rsidRPr="003C4FC1">
              <w:rPr>
                <w:rFonts w:eastAsia="Times New Roman" w:cs="Times New Roman"/>
                <w:color w:val="000000" w:themeColor="text1"/>
                <w:sz w:val="24"/>
                <w:szCs w:val="24"/>
                <w:lang w:eastAsia="bg-BG"/>
              </w:rPr>
              <w:t>7. осигуряване на възможностите за производство на биологични земеделски продукти.</w:t>
            </w:r>
          </w:p>
          <w:p w14:paraId="760CFC56" w14:textId="77777777" w:rsidR="00BF5030" w:rsidRPr="003C4FC1" w:rsidRDefault="00EA564F" w:rsidP="003C4FC1">
            <w:pPr>
              <w:pStyle w:val="Default"/>
              <w:spacing w:line="276" w:lineRule="auto"/>
              <w:jc w:val="both"/>
              <w:rPr>
                <w:color w:val="000000" w:themeColor="text1"/>
              </w:rPr>
            </w:pPr>
            <w:r w:rsidRPr="003C4FC1">
              <w:rPr>
                <w:b/>
                <w:color w:val="000000" w:themeColor="text1"/>
              </w:rPr>
              <w:t>Допустими кандидати</w:t>
            </w:r>
            <w:r w:rsidR="00B3424A" w:rsidRPr="003C4FC1">
              <w:rPr>
                <w:b/>
                <w:color w:val="000000" w:themeColor="text1"/>
              </w:rPr>
              <w:t xml:space="preserve"> - </w:t>
            </w:r>
            <w:r w:rsidR="00BF5030" w:rsidRPr="003C4FC1">
              <w:rPr>
                <w:color w:val="000000" w:themeColor="text1"/>
              </w:rPr>
              <w:t>земеделски стопани, отговарящи на следните условия:</w:t>
            </w:r>
          </w:p>
          <w:p w14:paraId="6B3965C7" w14:textId="77777777" w:rsidR="00BF5030" w:rsidRPr="003C4FC1" w:rsidRDefault="00BF5030" w:rsidP="003C4FC1">
            <w:pPr>
              <w:pStyle w:val="Default"/>
              <w:spacing w:line="276" w:lineRule="auto"/>
              <w:jc w:val="both"/>
              <w:rPr>
                <w:color w:val="000000" w:themeColor="text1"/>
              </w:rPr>
            </w:pPr>
            <w:r w:rsidRPr="003C4FC1">
              <w:rPr>
                <w:color w:val="000000" w:themeColor="text1"/>
              </w:rPr>
              <w:t xml:space="preserve">1. да са регистрирани като земеделски стопани съгласно чл. 7, ал. 1 от Закона за подпомагане на земеделските производители; </w:t>
            </w:r>
          </w:p>
          <w:p w14:paraId="14026AEC" w14:textId="77777777" w:rsidR="00BF5030" w:rsidRPr="003C4FC1" w:rsidRDefault="00BF5030" w:rsidP="003C4FC1">
            <w:pPr>
              <w:pStyle w:val="Default"/>
              <w:spacing w:line="276" w:lineRule="auto"/>
              <w:jc w:val="both"/>
              <w:rPr>
                <w:color w:val="000000" w:themeColor="text1"/>
              </w:rPr>
            </w:pPr>
            <w:r w:rsidRPr="003C4FC1">
              <w:rPr>
                <w:color w:val="000000" w:themeColor="text1"/>
              </w:rPr>
              <w:t xml:space="preserve">2. минималният стандартен производствен обем на земеделското им стопанство е не по-малко от левовата равностойност на </w:t>
            </w:r>
            <w:r w:rsidR="00CF1947">
              <w:rPr>
                <w:color w:val="000000" w:themeColor="text1"/>
                <w:lang w:val="en-US"/>
              </w:rPr>
              <w:t>2</w:t>
            </w:r>
            <w:r w:rsidRPr="003C4FC1">
              <w:rPr>
                <w:color w:val="000000" w:themeColor="text1"/>
              </w:rPr>
              <w:t>000 евро;</w:t>
            </w:r>
          </w:p>
          <w:p w14:paraId="3BCC9B4E" w14:textId="77777777" w:rsidR="00BF5030" w:rsidRPr="003C4FC1" w:rsidRDefault="00BF5030" w:rsidP="003C4FC1">
            <w:pPr>
              <w:pStyle w:val="Default"/>
              <w:spacing w:line="276" w:lineRule="auto"/>
              <w:jc w:val="both"/>
              <w:rPr>
                <w:color w:val="000000" w:themeColor="text1"/>
              </w:rPr>
            </w:pPr>
            <w:r w:rsidRPr="003C4FC1">
              <w:rPr>
                <w:color w:val="000000" w:themeColor="text1"/>
              </w:rPr>
              <w:t xml:space="preserve">3. ако са юридически лица, трябва да са: </w:t>
            </w:r>
          </w:p>
          <w:p w14:paraId="336EC253" w14:textId="77777777" w:rsidR="00BF5030" w:rsidRPr="003C4FC1" w:rsidRDefault="00BF5030" w:rsidP="003C4FC1">
            <w:pPr>
              <w:pStyle w:val="Default"/>
              <w:spacing w:line="276" w:lineRule="auto"/>
              <w:jc w:val="both"/>
              <w:rPr>
                <w:color w:val="000000" w:themeColor="text1"/>
              </w:rPr>
            </w:pPr>
            <w:r w:rsidRPr="003C4FC1">
              <w:rPr>
                <w:color w:val="000000" w:themeColor="text1"/>
              </w:rPr>
              <w:t xml:space="preserve">а) получили за предходната или текущата финансова година приход от земеделски дейности или участие и подпомагане по схемата за единно плащане на площ, включително приход от получена публична финансова помощ, директно свързана с извършването на тези дейности, или приход от преработка на земеделска продукция или услуги, директно свързани със земеделски дейности, или получена публична финансова помощ; </w:t>
            </w:r>
          </w:p>
          <w:p w14:paraId="3B21AC77" w14:textId="77777777" w:rsidR="00BF5030" w:rsidRPr="003C4FC1" w:rsidRDefault="00BF5030" w:rsidP="003C4FC1">
            <w:pPr>
              <w:pStyle w:val="Default"/>
              <w:spacing w:line="276" w:lineRule="auto"/>
              <w:jc w:val="both"/>
              <w:rPr>
                <w:color w:val="000000" w:themeColor="text1"/>
              </w:rPr>
            </w:pPr>
            <w:r w:rsidRPr="003C4FC1">
              <w:rPr>
                <w:color w:val="000000" w:themeColor="text1"/>
              </w:rPr>
              <w:t>б) регистрирани по Търговския закон, Закона за кооперациите, Закона за вероизповеданията или създадени по Закона за Селскостопанската академия.</w:t>
            </w:r>
          </w:p>
          <w:p w14:paraId="15E2218E" w14:textId="77777777" w:rsidR="00EA564F" w:rsidRPr="003C4FC1" w:rsidRDefault="00921353" w:rsidP="003C4FC1">
            <w:pPr>
              <w:pStyle w:val="Default"/>
              <w:spacing w:line="276" w:lineRule="auto"/>
              <w:jc w:val="both"/>
              <w:rPr>
                <w:b/>
                <w:color w:val="000000" w:themeColor="text1"/>
              </w:rPr>
            </w:pPr>
            <w:r w:rsidRPr="003C4FC1">
              <w:rPr>
                <w:color w:val="000000" w:themeColor="text1"/>
              </w:rPr>
              <w:t>в</w:t>
            </w:r>
            <w:r w:rsidRPr="003C4FC1">
              <w:rPr>
                <w:color w:val="000000" w:themeColor="text1"/>
                <w:lang w:val="en-US"/>
              </w:rPr>
              <w:t xml:space="preserve">) </w:t>
            </w:r>
            <w:r w:rsidR="00BF5030" w:rsidRPr="003C4FC1">
              <w:rPr>
                <w:color w:val="000000" w:themeColor="text1"/>
              </w:rPr>
              <w:t>п</w:t>
            </w:r>
            <w:r w:rsidR="00B3424A" w:rsidRPr="003C4FC1">
              <w:rPr>
                <w:color w:val="000000" w:themeColor="text1"/>
              </w:rPr>
              <w:t>ризнати групи производители и признати организации на производители на земеделски продукти или такива, одобрени за финансова помощ по мярка 9 „Учредяване на групи и организации на производители“ от ПРСР 2014 – 2020 г.</w:t>
            </w:r>
          </w:p>
          <w:p w14:paraId="1F2E13A3" w14:textId="77777777" w:rsidR="00A85A17" w:rsidRPr="00927F1C" w:rsidRDefault="00A85A17" w:rsidP="00A85A17">
            <w:pPr>
              <w:jc w:val="both"/>
              <w:rPr>
                <w:rFonts w:eastAsia="Times New Roman" w:cs="Times New Roman"/>
                <w:i/>
                <w:sz w:val="24"/>
                <w:szCs w:val="24"/>
                <w:lang w:eastAsia="bg-BG"/>
              </w:rPr>
            </w:pPr>
            <w:r w:rsidRPr="00927F1C">
              <w:rPr>
                <w:rFonts w:eastAsia="Times New Roman" w:cs="Times New Roman"/>
                <w:i/>
                <w:sz w:val="24"/>
                <w:szCs w:val="24"/>
                <w:lang w:eastAsia="bg-BG"/>
              </w:rPr>
              <w:t>Допустими са само кандидати със седалище за ЮЛ и постоянен адрес за физическите лица на територията на МИГ.</w:t>
            </w:r>
          </w:p>
          <w:p w14:paraId="45B41FE4" w14:textId="2611E70C" w:rsidR="005572D3" w:rsidRPr="003C4FC1" w:rsidRDefault="001C11FF" w:rsidP="003C4FC1">
            <w:pPr>
              <w:pStyle w:val="Default"/>
              <w:spacing w:line="276" w:lineRule="auto"/>
              <w:jc w:val="both"/>
              <w:rPr>
                <w:color w:val="000000" w:themeColor="text1"/>
              </w:rPr>
            </w:pPr>
            <w:r w:rsidRPr="003C4FC1">
              <w:rPr>
                <w:b/>
                <w:color w:val="000000" w:themeColor="text1"/>
              </w:rPr>
              <w:lastRenderedPageBreak/>
              <w:t>Допустими разходи</w:t>
            </w:r>
          </w:p>
          <w:p w14:paraId="2A385934" w14:textId="77777777" w:rsidR="002E22B4" w:rsidRPr="003C4FC1" w:rsidRDefault="002E22B4" w:rsidP="003C4FC1">
            <w:pPr>
              <w:pStyle w:val="Default"/>
              <w:spacing w:line="276" w:lineRule="auto"/>
              <w:jc w:val="both"/>
              <w:rPr>
                <w:color w:val="000000" w:themeColor="text1"/>
              </w:rPr>
            </w:pPr>
            <w:r w:rsidRPr="003C4FC1">
              <w:rPr>
                <w:color w:val="000000" w:themeColor="text1"/>
              </w:rPr>
              <w:t xml:space="preserve">1. строителство или обновяване на сгради и на друга недвижима собственост, използвана за земеделското производство, включително такава, използвана за опазване компонентите на околната среда; </w:t>
            </w:r>
          </w:p>
          <w:p w14:paraId="4EC2DE88" w14:textId="77777777" w:rsidR="000939BC" w:rsidRDefault="002E22B4" w:rsidP="000939BC">
            <w:pPr>
              <w:pStyle w:val="Default"/>
              <w:spacing w:line="276" w:lineRule="auto"/>
              <w:jc w:val="both"/>
              <w:rPr>
                <w:color w:val="000000" w:themeColor="text1"/>
              </w:rPr>
            </w:pPr>
            <w:r w:rsidRPr="003C4FC1">
              <w:rPr>
                <w:color w:val="000000" w:themeColor="text1"/>
              </w:rPr>
              <w:t>2. закупуване, включително чрез финансов лизинг, и/или инсталиране на нови машини, съоръжения и оборудване, необходими за подобряване на земеделския производствен процес, включително за опазване компонентите на околната среда, получаване на топлинна и/или електроенергия, необходими за земеделските дейности на стопанството и подобряване на енергийната ефективност, съхранение и подготовка за пр</w:t>
            </w:r>
            <w:r w:rsidR="000939BC">
              <w:rPr>
                <w:color w:val="000000" w:themeColor="text1"/>
              </w:rPr>
              <w:t>одажба на земеделска продукция;</w:t>
            </w:r>
          </w:p>
          <w:p w14:paraId="24DFDB8D" w14:textId="77777777" w:rsidR="002E22B4" w:rsidRPr="003C4FC1" w:rsidRDefault="000939BC" w:rsidP="000939BC">
            <w:pPr>
              <w:pStyle w:val="Default"/>
              <w:spacing w:line="276" w:lineRule="auto"/>
              <w:jc w:val="both"/>
              <w:rPr>
                <w:color w:val="000000" w:themeColor="text1"/>
              </w:rPr>
            </w:pPr>
            <w:r>
              <w:rPr>
                <w:color w:val="000000" w:themeColor="text1"/>
              </w:rPr>
              <w:t xml:space="preserve">3. </w:t>
            </w:r>
            <w:r w:rsidR="002E22B4" w:rsidRPr="003C4FC1">
              <w:rPr>
                <w:color w:val="000000" w:themeColor="text1"/>
              </w:rPr>
              <w:t xml:space="preserve">създаване и/или презасаждане на трайни насаждения, включително трайни насаждения от десертни лозя, медоносни дървесни видове за производство на мед, други бързорастящи храсти и дървесни видове, използвани за производство на биоенергия; </w:t>
            </w:r>
          </w:p>
          <w:p w14:paraId="3AF68963" w14:textId="17D98A4F" w:rsidR="002E22B4" w:rsidRPr="003C4FC1" w:rsidRDefault="002E22B4" w:rsidP="003C4FC1">
            <w:pPr>
              <w:pStyle w:val="Default"/>
              <w:spacing w:line="276" w:lineRule="auto"/>
              <w:jc w:val="both"/>
              <w:rPr>
                <w:color w:val="000000" w:themeColor="text1"/>
              </w:rPr>
            </w:pPr>
            <w:r w:rsidRPr="003C4FC1">
              <w:rPr>
                <w:color w:val="000000" w:themeColor="text1"/>
              </w:rPr>
              <w:t xml:space="preserve">4. разходи за достигане съответствие с нововъведените стандарти на ЕС, включително чрез финансов лизинг; </w:t>
            </w:r>
          </w:p>
          <w:p w14:paraId="1F017AA7" w14:textId="77777777" w:rsidR="002E22B4" w:rsidRPr="003C4FC1" w:rsidRDefault="002E22B4" w:rsidP="003C4FC1">
            <w:pPr>
              <w:pStyle w:val="Default"/>
              <w:spacing w:line="276" w:lineRule="auto"/>
              <w:jc w:val="both"/>
              <w:rPr>
                <w:color w:val="000000" w:themeColor="text1"/>
              </w:rPr>
            </w:pPr>
            <w:r w:rsidRPr="003C4FC1">
              <w:rPr>
                <w:color w:val="000000" w:themeColor="text1"/>
              </w:rPr>
              <w:t xml:space="preserve">5. закупуване на: съоръжения, прикачен инвентар за пчеларство и съответно оборудване, необходимо за производството на мед и други пчелни продукти, както и за развъждането на пчели-майки, включително чрез финансов лизинг; </w:t>
            </w:r>
          </w:p>
          <w:p w14:paraId="16CB0A6C" w14:textId="77777777" w:rsidR="002E22B4" w:rsidRPr="003C4FC1" w:rsidRDefault="002E22B4" w:rsidP="003C4FC1">
            <w:pPr>
              <w:pStyle w:val="Default"/>
              <w:spacing w:line="276" w:lineRule="auto"/>
              <w:jc w:val="both"/>
              <w:rPr>
                <w:color w:val="000000" w:themeColor="text1"/>
              </w:rPr>
            </w:pPr>
            <w:r w:rsidRPr="003C4FC1">
              <w:rPr>
                <w:color w:val="000000" w:themeColor="text1"/>
              </w:rPr>
              <w:t xml:space="preserve">6. разходи за достигане на съответствие със съществуващи стандарти на ЕС – за млади земеделски стопани, получаващи финансова помощ по подмярка 6; </w:t>
            </w:r>
          </w:p>
          <w:p w14:paraId="065B9C17" w14:textId="77777777" w:rsidR="002E22B4" w:rsidRPr="003C4FC1" w:rsidRDefault="002E22B4" w:rsidP="003C4FC1">
            <w:pPr>
              <w:pStyle w:val="Default"/>
              <w:spacing w:line="276" w:lineRule="auto"/>
              <w:jc w:val="both"/>
              <w:rPr>
                <w:color w:val="000000" w:themeColor="text1"/>
              </w:rPr>
            </w:pPr>
            <w:r w:rsidRPr="003C4FC1">
              <w:rPr>
                <w:color w:val="000000" w:themeColor="text1"/>
              </w:rPr>
              <w:t xml:space="preserve">7. закупуване на земя, необходима за изпълнение на проекта във връзка с изграждане и/или модернизиране на сгради, помещения и други недвижими материални активи, предназначени за земеделските производствени дейности и/или за създаване и/или презасаждане на трайни насаждения; </w:t>
            </w:r>
          </w:p>
          <w:p w14:paraId="037FE372" w14:textId="0F9BAF1A" w:rsidR="002E22B4" w:rsidRPr="003C4FC1" w:rsidRDefault="002E22B4" w:rsidP="003C4FC1">
            <w:pPr>
              <w:pStyle w:val="Default"/>
              <w:spacing w:line="276" w:lineRule="auto"/>
              <w:jc w:val="both"/>
              <w:rPr>
                <w:color w:val="000000" w:themeColor="text1"/>
              </w:rPr>
            </w:pPr>
            <w:r w:rsidRPr="003C4FC1">
              <w:rPr>
                <w:color w:val="000000" w:themeColor="text1"/>
              </w:rPr>
              <w:t xml:space="preserve">8. закупуване на сгради, помещения и друга недвижима собственост, необходими за изпълнение на проекта, предназначени за земеделските производствени дейности на територията на селски район; </w:t>
            </w:r>
          </w:p>
          <w:p w14:paraId="5C452BA8" w14:textId="77777777" w:rsidR="002E22B4" w:rsidRPr="003C4FC1" w:rsidRDefault="002E22B4" w:rsidP="003C4FC1">
            <w:pPr>
              <w:pStyle w:val="Default"/>
              <w:spacing w:line="276" w:lineRule="auto"/>
              <w:jc w:val="both"/>
              <w:rPr>
                <w:color w:val="000000" w:themeColor="text1"/>
              </w:rPr>
            </w:pPr>
            <w:r w:rsidRPr="003C4FC1">
              <w:rPr>
                <w:color w:val="000000" w:themeColor="text1"/>
              </w:rPr>
              <w:t xml:space="preserve">9. закупуване, включително чрез финансов лизинг, на специализирани земеделски транспортни средства, като например: камиони, цистерни за събиране на мляко, хладилни превозни средства за транспортиране на продукция, превозни средства за транспортиране на живи животни и птици; </w:t>
            </w:r>
          </w:p>
          <w:p w14:paraId="64A8C26B" w14:textId="77777777" w:rsidR="002E22B4" w:rsidRPr="003C4FC1" w:rsidRDefault="002E22B4" w:rsidP="003C4FC1">
            <w:pPr>
              <w:pStyle w:val="Default"/>
              <w:spacing w:line="276" w:lineRule="auto"/>
              <w:jc w:val="both"/>
              <w:rPr>
                <w:color w:val="000000" w:themeColor="text1"/>
              </w:rPr>
            </w:pPr>
            <w:r w:rsidRPr="003C4FC1">
              <w:rPr>
                <w:color w:val="000000" w:themeColor="text1"/>
              </w:rPr>
              <w:t xml:space="preserve">10. разходи за достигане на съответствие с международно признати стандарти, свързани с въвеждане на системи за управление на качеството в земеделските стопанства, въвеждане на добри производствени практики, подготовка за сертификация; </w:t>
            </w:r>
          </w:p>
          <w:p w14:paraId="39375C69" w14:textId="77777777" w:rsidR="002E22B4" w:rsidRPr="003C4FC1" w:rsidRDefault="002E22B4" w:rsidP="003C4FC1">
            <w:pPr>
              <w:pStyle w:val="Default"/>
              <w:spacing w:line="276" w:lineRule="auto"/>
              <w:jc w:val="both"/>
              <w:rPr>
                <w:color w:val="000000" w:themeColor="text1"/>
              </w:rPr>
            </w:pPr>
            <w:r w:rsidRPr="003C4FC1">
              <w:rPr>
                <w:color w:val="000000" w:themeColor="text1"/>
              </w:rPr>
              <w:t xml:space="preserve">11. закупуване на софтуер, включително чрез финансов лизинг; </w:t>
            </w:r>
          </w:p>
          <w:p w14:paraId="1BE1044F" w14:textId="77777777" w:rsidR="002E22B4" w:rsidRPr="003C4FC1" w:rsidRDefault="002E22B4" w:rsidP="003C4FC1">
            <w:pPr>
              <w:pStyle w:val="Default"/>
              <w:spacing w:line="276" w:lineRule="auto"/>
              <w:jc w:val="both"/>
              <w:rPr>
                <w:color w:val="000000" w:themeColor="text1"/>
              </w:rPr>
            </w:pPr>
            <w:r w:rsidRPr="003C4FC1">
              <w:rPr>
                <w:color w:val="000000" w:themeColor="text1"/>
              </w:rPr>
              <w:t xml:space="preserve">12. за ноу-хау, придобиване на патенти права и лицензи, за регистрация на търговски марки и процеси, необходими за изготвяне и изпълнение на проекта; </w:t>
            </w:r>
          </w:p>
          <w:p w14:paraId="226F0E36" w14:textId="77777777" w:rsidR="002E22B4" w:rsidRPr="003C4FC1" w:rsidRDefault="002E22B4" w:rsidP="003C4FC1">
            <w:pPr>
              <w:pStyle w:val="Default"/>
              <w:spacing w:line="276" w:lineRule="auto"/>
              <w:jc w:val="both"/>
              <w:rPr>
                <w:color w:val="000000" w:themeColor="text1"/>
              </w:rPr>
            </w:pPr>
            <w:r w:rsidRPr="003C4FC1">
              <w:rPr>
                <w:color w:val="000000" w:themeColor="text1"/>
              </w:rPr>
              <w:t xml:space="preserve">13. разходи, свързани с проекта, в т.ч. разходи за предпроектни проучвания, такси, хонорари за архитекти, инженери и консултанти, консултации за екологична и икономическа устойчивост на проекти, проучвания за техническа осъществимост на проекта, извършени както в процеса на подготовка на проекта преди подаване на заявлението за подпомагане, така и по време на неговото изпълнение, които не могат да </w:t>
            </w:r>
            <w:r w:rsidRPr="003C4FC1">
              <w:rPr>
                <w:color w:val="000000" w:themeColor="text1"/>
              </w:rPr>
              <w:lastRenderedPageBreak/>
              <w:t xml:space="preserve">надхвърлят 12 на сто от общия размер на допустимите разходи по проект, включени в т. 1 – 12. </w:t>
            </w:r>
          </w:p>
          <w:p w14:paraId="1980FA59" w14:textId="77777777" w:rsidR="002E22B4" w:rsidRPr="003C4FC1" w:rsidRDefault="002E22B4" w:rsidP="003C4FC1">
            <w:pPr>
              <w:pStyle w:val="Default"/>
              <w:spacing w:line="276" w:lineRule="auto"/>
              <w:jc w:val="both"/>
              <w:rPr>
                <w:color w:val="000000" w:themeColor="text1"/>
              </w:rPr>
            </w:pPr>
            <w:r w:rsidRPr="003C4FC1">
              <w:rPr>
                <w:color w:val="000000" w:themeColor="text1"/>
              </w:rPr>
              <w:t>Допустимите разходи за консултантски услуги, свързани с подготовката и управлението на проекта</w:t>
            </w:r>
            <w:r w:rsidR="005572D3" w:rsidRPr="003C4FC1">
              <w:rPr>
                <w:color w:val="000000" w:themeColor="text1"/>
              </w:rPr>
              <w:t xml:space="preserve"> </w:t>
            </w:r>
            <w:r w:rsidRPr="003C4FC1">
              <w:rPr>
                <w:color w:val="000000" w:themeColor="text1"/>
              </w:rPr>
              <w:t xml:space="preserve">не могат да превишават: </w:t>
            </w:r>
          </w:p>
          <w:p w14:paraId="0410DBD0" w14:textId="77777777" w:rsidR="002E22B4" w:rsidRPr="003C4FC1" w:rsidRDefault="002E22B4" w:rsidP="003C4FC1">
            <w:pPr>
              <w:pStyle w:val="Default"/>
              <w:spacing w:line="276" w:lineRule="auto"/>
              <w:jc w:val="both"/>
              <w:rPr>
                <w:color w:val="000000" w:themeColor="text1"/>
              </w:rPr>
            </w:pPr>
            <w:r w:rsidRPr="003C4FC1">
              <w:rPr>
                <w:color w:val="000000" w:themeColor="text1"/>
              </w:rPr>
              <w:t xml:space="preserve">1. едно на сто от допустимите разходи – за проекти с инвестиции само за земеделска техника и/или разходи по т. 10 – 12; </w:t>
            </w:r>
          </w:p>
          <w:p w14:paraId="15CD65E0" w14:textId="77777777" w:rsidR="002E22B4" w:rsidRPr="003C4FC1" w:rsidRDefault="002E22B4" w:rsidP="003C4FC1">
            <w:pPr>
              <w:pStyle w:val="Default"/>
              <w:spacing w:line="276" w:lineRule="auto"/>
              <w:jc w:val="both"/>
              <w:rPr>
                <w:color w:val="000000" w:themeColor="text1"/>
              </w:rPr>
            </w:pPr>
            <w:r w:rsidRPr="003C4FC1">
              <w:rPr>
                <w:color w:val="000000" w:themeColor="text1"/>
              </w:rPr>
              <w:t xml:space="preserve">2. пет на сто от допустимите разходи </w:t>
            </w:r>
            <w:r w:rsidR="005572D3" w:rsidRPr="003C4FC1">
              <w:rPr>
                <w:color w:val="000000" w:themeColor="text1"/>
              </w:rPr>
              <w:t xml:space="preserve">по </w:t>
            </w:r>
            <w:r w:rsidRPr="003C4FC1">
              <w:rPr>
                <w:color w:val="000000" w:themeColor="text1"/>
              </w:rPr>
              <w:t>т. 1 – 12 – за проекти с включени инвестиции за създаване на трайни насаждения и/или строително-монтажни дейности и/или оборудване и/или машини, но не повече от левовата</w:t>
            </w:r>
            <w:r w:rsidR="00E44070">
              <w:rPr>
                <w:color w:val="000000" w:themeColor="text1"/>
              </w:rPr>
              <w:t xml:space="preserve"> равностойност на 35 000 евро; </w:t>
            </w:r>
          </w:p>
          <w:p w14:paraId="03C9F568" w14:textId="77777777" w:rsidR="002E22B4" w:rsidRPr="003C4FC1" w:rsidRDefault="002E22B4" w:rsidP="003C4FC1">
            <w:pPr>
              <w:pStyle w:val="Default"/>
              <w:spacing w:line="276" w:lineRule="auto"/>
              <w:jc w:val="both"/>
              <w:rPr>
                <w:color w:val="000000" w:themeColor="text1"/>
              </w:rPr>
            </w:pPr>
            <w:r w:rsidRPr="003C4FC1">
              <w:rPr>
                <w:color w:val="000000" w:themeColor="text1"/>
              </w:rPr>
              <w:t xml:space="preserve">Разходите за закупуване на земя, сгради и друга недвижима собственост не могат да надхвърлят 10 на сто от общия размер на допустимите разходи по т. 1 – 6 и т. 9 – 12. </w:t>
            </w:r>
          </w:p>
          <w:p w14:paraId="75D83EA4" w14:textId="77777777" w:rsidR="005572D3" w:rsidRPr="003C4FC1" w:rsidRDefault="002E22B4" w:rsidP="003C4FC1">
            <w:pPr>
              <w:pStyle w:val="Default"/>
              <w:spacing w:line="276" w:lineRule="auto"/>
              <w:jc w:val="both"/>
              <w:rPr>
                <w:color w:val="000000" w:themeColor="text1"/>
              </w:rPr>
            </w:pPr>
            <w:r w:rsidRPr="003C4FC1">
              <w:rPr>
                <w:color w:val="000000" w:themeColor="text1"/>
              </w:rPr>
              <w:t>Разходите по т. 13 са допустими, ако са извършени не по-рано от 1 януари 2014 г., независимо дали всички свързани с тях плащания са направени</w:t>
            </w:r>
            <w:r w:rsidR="005572D3" w:rsidRPr="003C4FC1">
              <w:rPr>
                <w:color w:val="000000" w:themeColor="text1"/>
              </w:rPr>
              <w:t>.</w:t>
            </w:r>
          </w:p>
          <w:p w14:paraId="03E80BB3" w14:textId="77777777" w:rsidR="002E22B4" w:rsidRPr="003C4FC1" w:rsidRDefault="002E22B4" w:rsidP="003C4FC1">
            <w:pPr>
              <w:pStyle w:val="Default"/>
              <w:spacing w:line="276" w:lineRule="auto"/>
              <w:jc w:val="both"/>
              <w:rPr>
                <w:color w:val="000000" w:themeColor="text1"/>
              </w:rPr>
            </w:pPr>
            <w:r w:rsidRPr="003C4FC1">
              <w:rPr>
                <w:color w:val="000000" w:themeColor="text1"/>
              </w:rPr>
              <w:t>Дейностите и разходите по проекта, с изключение на разходите по т. 13</w:t>
            </w:r>
            <w:r w:rsidR="005572D3" w:rsidRPr="003C4FC1">
              <w:rPr>
                <w:color w:val="000000" w:themeColor="text1"/>
              </w:rPr>
              <w:t xml:space="preserve"> са допустими, ако са извършени след подаване на заявлението за подпомагане.</w:t>
            </w:r>
          </w:p>
          <w:p w14:paraId="781577B7" w14:textId="77777777" w:rsidR="00243C74" w:rsidRPr="003C4FC1" w:rsidRDefault="00EA564F" w:rsidP="00591E02">
            <w:pPr>
              <w:jc w:val="both"/>
              <w:rPr>
                <w:rFonts w:cs="Times New Roman"/>
                <w:b/>
                <w:color w:val="000000" w:themeColor="text1"/>
                <w:sz w:val="24"/>
                <w:szCs w:val="24"/>
              </w:rPr>
            </w:pPr>
            <w:r w:rsidRPr="003C4FC1">
              <w:rPr>
                <w:rFonts w:cs="Times New Roman"/>
                <w:b/>
                <w:color w:val="000000" w:themeColor="text1"/>
                <w:sz w:val="24"/>
                <w:szCs w:val="24"/>
              </w:rPr>
              <w:t xml:space="preserve">Финансови параметри </w:t>
            </w:r>
            <w:r w:rsidR="00243C74" w:rsidRPr="003C4FC1">
              <w:rPr>
                <w:rFonts w:cs="Times New Roman"/>
                <w:b/>
                <w:color w:val="000000" w:themeColor="text1"/>
                <w:sz w:val="24"/>
                <w:szCs w:val="24"/>
              </w:rPr>
              <w:t xml:space="preserve"> </w:t>
            </w:r>
          </w:p>
          <w:p w14:paraId="6A9E8F54" w14:textId="77777777" w:rsidR="00243C74" w:rsidRPr="003C4FC1" w:rsidRDefault="00243C74" w:rsidP="00591E02">
            <w:pPr>
              <w:jc w:val="both"/>
              <w:rPr>
                <w:rFonts w:eastAsia="Times New Roman" w:cs="Times New Roman"/>
                <w:b/>
                <w:color w:val="000000" w:themeColor="text1"/>
                <w:sz w:val="24"/>
                <w:szCs w:val="24"/>
                <w:lang w:eastAsia="sr-Cyrl-CS"/>
              </w:rPr>
            </w:pPr>
            <w:r w:rsidRPr="003C4FC1">
              <w:rPr>
                <w:rFonts w:eastAsia="Times New Roman" w:cs="Times New Roman"/>
                <w:color w:val="000000" w:themeColor="text1"/>
                <w:sz w:val="24"/>
                <w:szCs w:val="24"/>
                <w:lang w:eastAsia="sr-Cyrl-CS"/>
              </w:rPr>
              <w:t>Минимален</w:t>
            </w:r>
            <w:r w:rsidR="00B3424A" w:rsidRPr="003C4FC1">
              <w:rPr>
                <w:rFonts w:eastAsia="Times New Roman" w:cs="Times New Roman"/>
                <w:color w:val="000000" w:themeColor="text1"/>
                <w:sz w:val="24"/>
                <w:szCs w:val="24"/>
                <w:lang w:eastAsia="sr-Cyrl-CS"/>
              </w:rPr>
              <w:t xml:space="preserve"> размер на общите допустими разходи за проект </w:t>
            </w:r>
            <w:r w:rsidR="00170FE2" w:rsidRPr="003C4FC1">
              <w:rPr>
                <w:rFonts w:eastAsia="Times New Roman" w:cs="Times New Roman"/>
                <w:color w:val="000000" w:themeColor="text1"/>
                <w:sz w:val="24"/>
                <w:szCs w:val="24"/>
                <w:lang w:eastAsia="sr-Cyrl-CS"/>
              </w:rPr>
              <w:t>-</w:t>
            </w:r>
            <w:r w:rsidR="00B3424A" w:rsidRPr="003C4FC1">
              <w:rPr>
                <w:rFonts w:eastAsia="Times New Roman" w:cs="Times New Roman"/>
                <w:color w:val="000000" w:themeColor="text1"/>
                <w:sz w:val="24"/>
                <w:szCs w:val="24"/>
                <w:lang w:eastAsia="sr-Cyrl-CS"/>
              </w:rPr>
              <w:t xml:space="preserve"> </w:t>
            </w:r>
            <w:r w:rsidR="00610AC4" w:rsidRPr="003C4FC1">
              <w:rPr>
                <w:rFonts w:eastAsia="Times New Roman" w:cs="Times New Roman"/>
                <w:b/>
                <w:color w:val="000000" w:themeColor="text1"/>
                <w:sz w:val="24"/>
                <w:szCs w:val="24"/>
                <w:lang w:eastAsia="sr-Cyrl-CS"/>
              </w:rPr>
              <w:t>20</w:t>
            </w:r>
            <w:r w:rsidR="00170FE2" w:rsidRPr="003C4FC1">
              <w:rPr>
                <w:rFonts w:eastAsia="Times New Roman" w:cs="Times New Roman"/>
                <w:b/>
                <w:color w:val="000000" w:themeColor="text1"/>
                <w:sz w:val="24"/>
                <w:szCs w:val="24"/>
                <w:lang w:eastAsia="sr-Cyrl-CS"/>
              </w:rPr>
              <w:t> </w:t>
            </w:r>
            <w:r w:rsidR="00610AC4" w:rsidRPr="003C4FC1">
              <w:rPr>
                <w:rFonts w:eastAsia="Times New Roman" w:cs="Times New Roman"/>
                <w:b/>
                <w:color w:val="000000" w:themeColor="text1"/>
                <w:sz w:val="24"/>
                <w:szCs w:val="24"/>
                <w:lang w:eastAsia="sr-Cyrl-CS"/>
              </w:rPr>
              <w:t xml:space="preserve">000 </w:t>
            </w:r>
            <w:r w:rsidR="00B3424A" w:rsidRPr="003C4FC1">
              <w:rPr>
                <w:rFonts w:eastAsia="Times New Roman" w:cs="Times New Roman"/>
                <w:b/>
                <w:color w:val="000000" w:themeColor="text1"/>
                <w:sz w:val="24"/>
                <w:szCs w:val="24"/>
                <w:lang w:eastAsia="sr-Cyrl-CS"/>
              </w:rPr>
              <w:t>лева</w:t>
            </w:r>
          </w:p>
          <w:p w14:paraId="5FED806D" w14:textId="77777777" w:rsidR="00EA564F" w:rsidRPr="003C4FC1" w:rsidRDefault="00243C74" w:rsidP="00591E02">
            <w:pPr>
              <w:jc w:val="both"/>
              <w:rPr>
                <w:rFonts w:cs="Times New Roman"/>
                <w:b/>
                <w:color w:val="000000" w:themeColor="text1"/>
                <w:sz w:val="24"/>
                <w:szCs w:val="24"/>
              </w:rPr>
            </w:pPr>
            <w:r w:rsidRPr="003C4FC1">
              <w:rPr>
                <w:rFonts w:eastAsia="Times New Roman" w:cs="Times New Roman"/>
                <w:color w:val="000000" w:themeColor="text1"/>
                <w:sz w:val="24"/>
                <w:szCs w:val="24"/>
                <w:lang w:eastAsia="sr-Cyrl-CS"/>
              </w:rPr>
              <w:t>Максимален</w:t>
            </w:r>
            <w:r w:rsidR="00B3424A" w:rsidRPr="003C4FC1">
              <w:rPr>
                <w:rFonts w:eastAsia="Times New Roman" w:cs="Times New Roman"/>
                <w:color w:val="000000" w:themeColor="text1"/>
                <w:sz w:val="24"/>
                <w:szCs w:val="24"/>
                <w:lang w:eastAsia="sr-Cyrl-CS"/>
              </w:rPr>
              <w:t xml:space="preserve"> размер на общите допустими разходи за проект </w:t>
            </w:r>
            <w:r w:rsidR="00170FE2" w:rsidRPr="003C4FC1">
              <w:rPr>
                <w:rFonts w:eastAsia="Times New Roman" w:cs="Times New Roman"/>
                <w:color w:val="000000" w:themeColor="text1"/>
                <w:sz w:val="24"/>
                <w:szCs w:val="24"/>
                <w:lang w:eastAsia="sr-Cyrl-CS"/>
              </w:rPr>
              <w:t xml:space="preserve">- </w:t>
            </w:r>
            <w:r w:rsidR="00CF1947">
              <w:rPr>
                <w:rFonts w:eastAsia="Times New Roman" w:cs="Times New Roman"/>
                <w:b/>
                <w:color w:val="000000" w:themeColor="text1"/>
                <w:sz w:val="24"/>
                <w:szCs w:val="24"/>
                <w:lang w:eastAsia="sr-Cyrl-CS"/>
              </w:rPr>
              <w:t>1</w:t>
            </w:r>
            <w:r w:rsidR="009071FE">
              <w:rPr>
                <w:rFonts w:eastAsia="Times New Roman" w:cs="Times New Roman"/>
                <w:b/>
                <w:color w:val="000000" w:themeColor="text1"/>
                <w:sz w:val="24"/>
                <w:szCs w:val="24"/>
                <w:lang w:eastAsia="sr-Cyrl-CS"/>
              </w:rPr>
              <w:t>0</w:t>
            </w:r>
            <w:r w:rsidR="00B3424A" w:rsidRPr="003C4FC1">
              <w:rPr>
                <w:rFonts w:eastAsia="Times New Roman" w:cs="Times New Roman"/>
                <w:b/>
                <w:color w:val="000000" w:themeColor="text1"/>
                <w:sz w:val="24"/>
                <w:szCs w:val="24"/>
                <w:lang w:eastAsia="sr-Cyrl-CS"/>
              </w:rPr>
              <w:t>0</w:t>
            </w:r>
            <w:r w:rsidR="00170FE2" w:rsidRPr="003C4FC1">
              <w:rPr>
                <w:rFonts w:eastAsia="Times New Roman" w:cs="Times New Roman"/>
                <w:b/>
                <w:color w:val="000000" w:themeColor="text1"/>
                <w:sz w:val="24"/>
                <w:szCs w:val="24"/>
                <w:lang w:eastAsia="sr-Cyrl-CS"/>
              </w:rPr>
              <w:t> </w:t>
            </w:r>
            <w:r w:rsidR="00B3424A" w:rsidRPr="003C4FC1">
              <w:rPr>
                <w:rFonts w:eastAsia="Times New Roman" w:cs="Times New Roman"/>
                <w:b/>
                <w:color w:val="000000" w:themeColor="text1"/>
                <w:sz w:val="24"/>
                <w:szCs w:val="24"/>
                <w:lang w:eastAsia="sr-Cyrl-CS"/>
              </w:rPr>
              <w:t>000 лева</w:t>
            </w:r>
          </w:p>
          <w:p w14:paraId="3564B98E" w14:textId="77777777" w:rsidR="00B3424A" w:rsidRPr="00927F1C" w:rsidRDefault="00361E8B" w:rsidP="00591E02">
            <w:pPr>
              <w:tabs>
                <w:tab w:val="left" w:pos="142"/>
              </w:tabs>
              <w:jc w:val="both"/>
              <w:rPr>
                <w:rFonts w:cs="Times New Roman"/>
                <w:b/>
                <w:color w:val="000000" w:themeColor="text1"/>
                <w:sz w:val="24"/>
                <w:szCs w:val="24"/>
              </w:rPr>
            </w:pPr>
            <w:r w:rsidRPr="00E44070">
              <w:rPr>
                <w:rFonts w:cs="Times New Roman"/>
                <w:b/>
                <w:color w:val="000000" w:themeColor="text1"/>
                <w:sz w:val="24"/>
                <w:szCs w:val="24"/>
              </w:rPr>
              <w:t>Интензитет на финансовата помощ</w:t>
            </w:r>
            <w:r w:rsidR="00927F1C">
              <w:rPr>
                <w:rFonts w:cs="Times New Roman"/>
                <w:b/>
                <w:color w:val="000000" w:themeColor="text1"/>
                <w:sz w:val="24"/>
                <w:szCs w:val="24"/>
              </w:rPr>
              <w:t xml:space="preserve">: </w:t>
            </w:r>
            <w:r w:rsidR="00B3424A" w:rsidRPr="00E44070">
              <w:rPr>
                <w:rFonts w:cs="Times New Roman"/>
                <w:color w:val="000000" w:themeColor="text1"/>
                <w:sz w:val="24"/>
                <w:szCs w:val="24"/>
              </w:rPr>
              <w:t>Финансовата помощ е в размер 50 на сто от общия размер на допустимите за финансово подпомагане разходи.</w:t>
            </w:r>
            <w:r w:rsidR="00D06577" w:rsidRPr="00E44070">
              <w:rPr>
                <w:rFonts w:cs="Times New Roman"/>
                <w:color w:val="000000" w:themeColor="text1"/>
                <w:sz w:val="24"/>
                <w:szCs w:val="24"/>
              </w:rPr>
              <w:t xml:space="preserve"> </w:t>
            </w:r>
            <w:r w:rsidR="00B3424A" w:rsidRPr="00E44070">
              <w:rPr>
                <w:rFonts w:cs="Times New Roman"/>
                <w:color w:val="000000" w:themeColor="text1"/>
                <w:sz w:val="24"/>
                <w:szCs w:val="24"/>
              </w:rPr>
              <w:t xml:space="preserve">Финансовата помощ се увеличава с 10 на сто за: </w:t>
            </w:r>
          </w:p>
          <w:p w14:paraId="742F3BE6" w14:textId="77777777" w:rsidR="00B3424A" w:rsidRPr="00E44070" w:rsidRDefault="00B3424A" w:rsidP="00591E02">
            <w:pPr>
              <w:pStyle w:val="Default"/>
              <w:spacing w:line="276" w:lineRule="auto"/>
              <w:jc w:val="both"/>
              <w:rPr>
                <w:color w:val="000000" w:themeColor="text1"/>
              </w:rPr>
            </w:pPr>
            <w:r w:rsidRPr="00E44070">
              <w:rPr>
                <w:color w:val="000000" w:themeColor="text1"/>
              </w:rPr>
              <w:t xml:space="preserve">1. проекти, представени от млади земеделски стопани; </w:t>
            </w:r>
          </w:p>
          <w:p w14:paraId="5319D30D" w14:textId="77777777" w:rsidR="00B3424A" w:rsidRPr="00E44070" w:rsidRDefault="00B3424A" w:rsidP="00591E02">
            <w:pPr>
              <w:pStyle w:val="Default"/>
              <w:spacing w:line="276" w:lineRule="auto"/>
              <w:jc w:val="both"/>
              <w:rPr>
                <w:color w:val="000000" w:themeColor="text1"/>
              </w:rPr>
            </w:pPr>
            <w:r w:rsidRPr="00E44070">
              <w:rPr>
                <w:color w:val="000000" w:themeColor="text1"/>
              </w:rPr>
              <w:t xml:space="preserve">2. интегрирани проекти, включително и такива, свързани със сливания на организации на производителите; </w:t>
            </w:r>
          </w:p>
          <w:p w14:paraId="20C2742A" w14:textId="77777777" w:rsidR="00B3424A" w:rsidRPr="00E44070" w:rsidRDefault="00B3424A" w:rsidP="00591E02">
            <w:pPr>
              <w:pStyle w:val="Default"/>
              <w:spacing w:line="276" w:lineRule="auto"/>
              <w:jc w:val="both"/>
              <w:rPr>
                <w:color w:val="000000" w:themeColor="text1"/>
              </w:rPr>
            </w:pPr>
            <w:r w:rsidRPr="00E44070">
              <w:rPr>
                <w:color w:val="000000" w:themeColor="text1"/>
              </w:rPr>
              <w:t xml:space="preserve">3. проекти, които се изпълняват в обхвата на необлагодетелствани райони; </w:t>
            </w:r>
          </w:p>
          <w:p w14:paraId="5EEF2BF3" w14:textId="77777777" w:rsidR="00132BF8" w:rsidRPr="00E44070" w:rsidRDefault="00B3424A" w:rsidP="00591E02">
            <w:pPr>
              <w:tabs>
                <w:tab w:val="left" w:pos="142"/>
              </w:tabs>
              <w:jc w:val="both"/>
              <w:rPr>
                <w:rFonts w:cs="Times New Roman"/>
                <w:color w:val="000000" w:themeColor="text1"/>
                <w:sz w:val="24"/>
                <w:szCs w:val="24"/>
                <w:lang w:val="en-US"/>
              </w:rPr>
            </w:pPr>
            <w:r w:rsidRPr="00E44070">
              <w:rPr>
                <w:rFonts w:cs="Times New Roman"/>
                <w:color w:val="000000" w:themeColor="text1"/>
                <w:sz w:val="24"/>
                <w:szCs w:val="24"/>
              </w:rPr>
              <w:t>4. проекти за колективни инвестиции, представени от юридически лица, включващ</w:t>
            </w:r>
            <w:r w:rsidR="00132BF8" w:rsidRPr="00E44070">
              <w:rPr>
                <w:rFonts w:cs="Times New Roman"/>
                <w:color w:val="000000" w:themeColor="text1"/>
                <w:sz w:val="24"/>
                <w:szCs w:val="24"/>
              </w:rPr>
              <w:t>и от 6 до 10 земеделски стопани</w:t>
            </w:r>
            <w:r w:rsidR="00927F1C">
              <w:rPr>
                <w:rFonts w:cs="Times New Roman"/>
                <w:color w:val="000000" w:themeColor="text1"/>
                <w:sz w:val="24"/>
                <w:szCs w:val="24"/>
              </w:rPr>
              <w:t>;</w:t>
            </w:r>
          </w:p>
          <w:p w14:paraId="1875E810" w14:textId="77777777" w:rsidR="00B3424A" w:rsidRPr="00E44070" w:rsidRDefault="00132BF8" w:rsidP="003C4FC1">
            <w:pPr>
              <w:tabs>
                <w:tab w:val="left" w:pos="142"/>
              </w:tabs>
              <w:jc w:val="both"/>
              <w:rPr>
                <w:rFonts w:cs="Times New Roman"/>
                <w:color w:val="000000" w:themeColor="text1"/>
                <w:sz w:val="24"/>
                <w:szCs w:val="24"/>
              </w:rPr>
            </w:pPr>
            <w:r w:rsidRPr="00E44070">
              <w:rPr>
                <w:rFonts w:cs="Times New Roman"/>
                <w:color w:val="000000" w:themeColor="text1"/>
                <w:sz w:val="24"/>
                <w:szCs w:val="24"/>
                <w:lang w:val="en-US"/>
              </w:rPr>
              <w:t>5</w:t>
            </w:r>
            <w:r w:rsidRPr="00E44070">
              <w:rPr>
                <w:rFonts w:cs="Times New Roman"/>
                <w:color w:val="000000" w:themeColor="text1"/>
                <w:sz w:val="24"/>
                <w:szCs w:val="24"/>
              </w:rPr>
              <w:t>. з</w:t>
            </w:r>
            <w:r w:rsidR="00B3424A" w:rsidRPr="00E44070">
              <w:rPr>
                <w:rFonts w:cs="Times New Roman"/>
                <w:color w:val="000000" w:themeColor="text1"/>
                <w:sz w:val="24"/>
                <w:szCs w:val="24"/>
              </w:rPr>
              <w:t>а инвестиции</w:t>
            </w:r>
            <w:r w:rsidR="000A5B76" w:rsidRPr="00E44070">
              <w:rPr>
                <w:rFonts w:cs="Times New Roman"/>
                <w:color w:val="000000" w:themeColor="text1"/>
                <w:sz w:val="24"/>
                <w:szCs w:val="24"/>
              </w:rPr>
              <w:t>, изцяло свързани с изпълнявани от кандидата ангажименти по мярка 11 „Биологично земеделие“ от ПРСР 2014 – 2020 г. или сходни ангажименти по мярка 214 „Агроекологични плащания“, направление „Биологично земеделие“ от ПРСР 2007 – 2013 г. и за кандидати, които са заявили подпомагане по мярка 11 „Биологично земеделие“ от ПРСР 2014 – 2020 г. към датата на кандидатстване и към момента на подаване на заявка за плащане са одобрени и изпълняват ангажимент по мярка 11 „Биологично земеделие“ от ПРСР 2014 – 2020 г.</w:t>
            </w:r>
            <w:r w:rsidR="00927F1C">
              <w:rPr>
                <w:rFonts w:cs="Times New Roman"/>
                <w:color w:val="000000" w:themeColor="text1"/>
                <w:sz w:val="24"/>
                <w:szCs w:val="24"/>
              </w:rPr>
              <w:t>;</w:t>
            </w:r>
          </w:p>
          <w:p w14:paraId="7E547F08" w14:textId="77777777" w:rsidR="000A5B76" w:rsidRPr="00E44070" w:rsidRDefault="00132BF8" w:rsidP="003C4FC1">
            <w:pPr>
              <w:tabs>
                <w:tab w:val="left" w:pos="142"/>
              </w:tabs>
              <w:jc w:val="both"/>
              <w:rPr>
                <w:rFonts w:cs="Times New Roman"/>
                <w:b/>
                <w:color w:val="000000" w:themeColor="text1"/>
                <w:sz w:val="24"/>
                <w:szCs w:val="24"/>
              </w:rPr>
            </w:pPr>
            <w:r w:rsidRPr="00E44070">
              <w:rPr>
                <w:rFonts w:cs="Times New Roman"/>
                <w:color w:val="000000" w:themeColor="text1"/>
                <w:sz w:val="24"/>
                <w:szCs w:val="24"/>
              </w:rPr>
              <w:t xml:space="preserve">6. </w:t>
            </w:r>
            <w:r w:rsidR="000A5B76" w:rsidRPr="00E44070">
              <w:rPr>
                <w:rFonts w:cs="Times New Roman"/>
                <w:color w:val="000000" w:themeColor="text1"/>
                <w:sz w:val="24"/>
                <w:szCs w:val="24"/>
              </w:rPr>
              <w:t>за проекти за колективни инвестиции, представени от юридически лица, включващи над 10 земеделски стопани и/или групи/организации на производители.</w:t>
            </w:r>
          </w:p>
          <w:p w14:paraId="0A9A5237" w14:textId="77777777" w:rsidR="00927F1C" w:rsidRPr="00927F1C" w:rsidRDefault="00E44070" w:rsidP="00927F1C">
            <w:pPr>
              <w:tabs>
                <w:tab w:val="left" w:pos="142"/>
              </w:tabs>
              <w:jc w:val="both"/>
              <w:rPr>
                <w:rFonts w:eastAsia="Calibri" w:cs="Times New Roman"/>
                <w:i/>
                <w:sz w:val="24"/>
              </w:rPr>
            </w:pPr>
            <w:r w:rsidRPr="00927F1C">
              <w:rPr>
                <w:rFonts w:cs="Times New Roman"/>
                <w:i/>
                <w:color w:val="000000" w:themeColor="text1"/>
                <w:sz w:val="24"/>
                <w:szCs w:val="24"/>
              </w:rPr>
              <w:t>Максимално комбинирано подпомагане – 60 % от общия размер на допустимите за финансово подпомагане разходи</w:t>
            </w:r>
            <w:r w:rsidR="00E54DDB" w:rsidRPr="00927F1C">
              <w:rPr>
                <w:rFonts w:cs="Times New Roman"/>
                <w:i/>
                <w:color w:val="000000" w:themeColor="text1"/>
                <w:sz w:val="24"/>
                <w:szCs w:val="24"/>
              </w:rPr>
              <w:t>.</w:t>
            </w:r>
            <w:r w:rsidR="00927F1C" w:rsidRPr="00927F1C">
              <w:rPr>
                <w:rFonts w:eastAsia="Calibri" w:cs="Times New Roman"/>
                <w:i/>
                <w:sz w:val="24"/>
              </w:rPr>
              <w:t xml:space="preserve"> </w:t>
            </w:r>
          </w:p>
          <w:p w14:paraId="5D50C8A4" w14:textId="77777777" w:rsidR="00927F1C" w:rsidRDefault="00927F1C" w:rsidP="00927F1C">
            <w:pPr>
              <w:tabs>
                <w:tab w:val="left" w:pos="142"/>
              </w:tabs>
              <w:jc w:val="both"/>
              <w:rPr>
                <w:rFonts w:cs="Times New Roman"/>
                <w:b/>
                <w:color w:val="000000" w:themeColor="text1"/>
                <w:sz w:val="24"/>
                <w:szCs w:val="24"/>
                <w:lang w:val="en-US"/>
              </w:rPr>
            </w:pPr>
            <w:r w:rsidRPr="00CF30BA">
              <w:rPr>
                <w:rFonts w:eastAsia="Calibri" w:cs="Times New Roman"/>
                <w:b/>
                <w:sz w:val="24"/>
              </w:rPr>
              <w:t>Размер на финансовата помощ</w:t>
            </w:r>
            <w:r>
              <w:rPr>
                <w:rFonts w:eastAsia="Calibri" w:cs="Times New Roman"/>
                <w:b/>
                <w:sz w:val="24"/>
              </w:rPr>
              <w:t xml:space="preserve"> /бюджет на мярката/ - 300 000 лева</w:t>
            </w:r>
          </w:p>
          <w:p w14:paraId="7F2E3269" w14:textId="77777777" w:rsidR="00927F1C" w:rsidRPr="00CF1947" w:rsidRDefault="00927F1C" w:rsidP="00927F1C">
            <w:pPr>
              <w:jc w:val="both"/>
              <w:rPr>
                <w:rFonts w:eastAsia="Calibri" w:cs="Times New Roman"/>
                <w:sz w:val="24"/>
                <w:lang w:val="en-US"/>
              </w:rPr>
            </w:pPr>
            <w:r w:rsidRPr="00CF1947">
              <w:rPr>
                <w:rFonts w:eastAsia="Calibri" w:cs="Times New Roman"/>
                <w:sz w:val="24"/>
              </w:rPr>
              <w:t>Размерът на финансовата помощ, която се предоставя за дейност е стойността на действителните разходи, реално извършени, платени и доказани с разхо</w:t>
            </w:r>
            <w:r>
              <w:rPr>
                <w:rFonts w:eastAsia="Calibri" w:cs="Times New Roman"/>
                <w:sz w:val="24"/>
              </w:rPr>
              <w:t>до</w:t>
            </w:r>
            <w:r w:rsidRPr="00CF1947">
              <w:rPr>
                <w:rFonts w:eastAsia="Calibri" w:cs="Times New Roman"/>
                <w:sz w:val="24"/>
              </w:rPr>
              <w:t>оправдателни и платежни документи, но не повече от еквивалента на 200 000 евро.</w:t>
            </w:r>
          </w:p>
          <w:p w14:paraId="2A50E97F" w14:textId="77777777" w:rsidR="00EA564F" w:rsidRPr="00203BE5" w:rsidRDefault="00EA564F" w:rsidP="003C4FC1">
            <w:pPr>
              <w:tabs>
                <w:tab w:val="left" w:pos="142"/>
              </w:tabs>
              <w:jc w:val="both"/>
              <w:rPr>
                <w:rFonts w:cs="Times New Roman"/>
                <w:b/>
                <w:color w:val="000000" w:themeColor="text1"/>
                <w:sz w:val="24"/>
                <w:szCs w:val="24"/>
              </w:rPr>
            </w:pPr>
            <w:r w:rsidRPr="00203BE5">
              <w:rPr>
                <w:rFonts w:cs="Times New Roman"/>
                <w:b/>
                <w:color w:val="000000" w:themeColor="text1"/>
                <w:sz w:val="24"/>
                <w:szCs w:val="24"/>
              </w:rPr>
              <w:t>Критерии за избор на проекти</w:t>
            </w:r>
            <w:r w:rsidR="00BF5030" w:rsidRPr="00203BE5">
              <w:rPr>
                <w:rFonts w:cs="Times New Roman"/>
                <w:b/>
                <w:color w:val="000000" w:themeColor="text1"/>
                <w:sz w:val="24"/>
                <w:szCs w:val="24"/>
              </w:rPr>
              <w:t xml:space="preserve"> </w:t>
            </w:r>
          </w:p>
          <w:tbl>
            <w:tblPr>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93"/>
              <w:gridCol w:w="1417"/>
            </w:tblGrid>
            <w:tr w:rsidR="00E646B2" w:rsidRPr="00E0189B" w14:paraId="5DDDD5BE" w14:textId="77777777" w:rsidTr="00E646B2">
              <w:trPr>
                <w:trHeight w:hRule="exact" w:val="437"/>
              </w:trPr>
              <w:tc>
                <w:tcPr>
                  <w:tcW w:w="7593" w:type="dxa"/>
                  <w:shd w:val="clear" w:color="auto" w:fill="F2F2F2" w:themeFill="background1" w:themeFillShade="F2"/>
                </w:tcPr>
                <w:p w14:paraId="7D1A70A5" w14:textId="77777777" w:rsidR="00E646B2" w:rsidRPr="00E646B2" w:rsidRDefault="00E646B2" w:rsidP="00E646B2">
                  <w:pPr>
                    <w:spacing w:before="120"/>
                    <w:jc w:val="center"/>
                    <w:rPr>
                      <w:b/>
                      <w:sz w:val="24"/>
                      <w:szCs w:val="24"/>
                    </w:rPr>
                  </w:pPr>
                  <w:bookmarkStart w:id="0" w:name="_Hlk505332643"/>
                  <w:r w:rsidRPr="00E646B2">
                    <w:rPr>
                      <w:b/>
                      <w:sz w:val="24"/>
                      <w:szCs w:val="24"/>
                    </w:rPr>
                    <w:lastRenderedPageBreak/>
                    <w:t>Критерии</w:t>
                  </w:r>
                </w:p>
              </w:tc>
              <w:tc>
                <w:tcPr>
                  <w:tcW w:w="1417" w:type="dxa"/>
                  <w:shd w:val="clear" w:color="auto" w:fill="F2F2F2" w:themeFill="background1" w:themeFillShade="F2"/>
                  <w:vAlign w:val="center"/>
                </w:tcPr>
                <w:p w14:paraId="7A605D07" w14:textId="77777777" w:rsidR="00E646B2" w:rsidRPr="00E646B2" w:rsidRDefault="00E646B2" w:rsidP="00E646B2">
                  <w:pPr>
                    <w:spacing w:before="120"/>
                    <w:jc w:val="center"/>
                    <w:rPr>
                      <w:b/>
                      <w:sz w:val="24"/>
                      <w:szCs w:val="24"/>
                    </w:rPr>
                  </w:pPr>
                  <w:r w:rsidRPr="00E646B2">
                    <w:rPr>
                      <w:b/>
                      <w:sz w:val="24"/>
                      <w:szCs w:val="24"/>
                      <w:lang w:val="ru-RU"/>
                    </w:rPr>
                    <w:t>Точки</w:t>
                  </w:r>
                </w:p>
              </w:tc>
            </w:tr>
            <w:tr w:rsidR="00E646B2" w:rsidRPr="00E0189B" w14:paraId="09330A3A" w14:textId="77777777" w:rsidTr="00066BA6">
              <w:trPr>
                <w:trHeight w:hRule="exact" w:val="895"/>
              </w:trPr>
              <w:tc>
                <w:tcPr>
                  <w:tcW w:w="7593" w:type="dxa"/>
                  <w:shd w:val="clear" w:color="auto" w:fill="auto"/>
                </w:tcPr>
                <w:p w14:paraId="225DD223" w14:textId="77777777" w:rsidR="00E646B2" w:rsidRPr="00E0189B" w:rsidRDefault="00E646B2" w:rsidP="00EB50B3">
                  <w:pPr>
                    <w:pStyle w:val="a3"/>
                    <w:numPr>
                      <w:ilvl w:val="0"/>
                      <w:numId w:val="35"/>
                    </w:numPr>
                    <w:tabs>
                      <w:tab w:val="left" w:pos="256"/>
                    </w:tabs>
                    <w:ind w:left="0" w:firstLine="0"/>
                    <w:jc w:val="both"/>
                    <w:rPr>
                      <w:rFonts w:cs="Times New Roman"/>
                      <w:color w:val="000000" w:themeColor="text1"/>
                      <w:sz w:val="24"/>
                      <w:szCs w:val="24"/>
                    </w:rPr>
                  </w:pPr>
                  <w:r w:rsidRPr="00E0189B">
                    <w:rPr>
                      <w:rFonts w:cs="Times New Roman"/>
                      <w:color w:val="000000" w:themeColor="text1"/>
                      <w:sz w:val="24"/>
                      <w:szCs w:val="24"/>
                    </w:rPr>
                    <w:t>Кандидатът е млад фермер, който е физическо лице или едноличен търговец на възраст от 18 навършени до 40 не навършени години, към датата на кандидатстване</w:t>
                  </w:r>
                </w:p>
              </w:tc>
              <w:tc>
                <w:tcPr>
                  <w:tcW w:w="1417" w:type="dxa"/>
                  <w:shd w:val="clear" w:color="auto" w:fill="auto"/>
                  <w:vAlign w:val="center"/>
                </w:tcPr>
                <w:p w14:paraId="045342B7" w14:textId="77777777" w:rsidR="00E646B2" w:rsidRPr="00E0189B" w:rsidRDefault="00E646B2" w:rsidP="00E06570">
                  <w:pPr>
                    <w:jc w:val="center"/>
                    <w:rPr>
                      <w:rFonts w:cs="Times New Roman"/>
                      <w:b/>
                      <w:color w:val="000000" w:themeColor="text1"/>
                      <w:sz w:val="24"/>
                      <w:szCs w:val="24"/>
                    </w:rPr>
                  </w:pPr>
                  <w:r>
                    <w:rPr>
                      <w:rFonts w:cs="Times New Roman"/>
                      <w:b/>
                      <w:color w:val="000000" w:themeColor="text1"/>
                      <w:sz w:val="24"/>
                      <w:szCs w:val="24"/>
                    </w:rPr>
                    <w:t>15</w:t>
                  </w:r>
                </w:p>
              </w:tc>
            </w:tr>
            <w:tr w:rsidR="00E646B2" w:rsidRPr="00E0189B" w14:paraId="34B7D4AB" w14:textId="77777777" w:rsidTr="00066BA6">
              <w:trPr>
                <w:trHeight w:hRule="exact" w:val="1806"/>
              </w:trPr>
              <w:tc>
                <w:tcPr>
                  <w:tcW w:w="7593" w:type="dxa"/>
                  <w:shd w:val="clear" w:color="auto" w:fill="auto"/>
                  <w:vAlign w:val="center"/>
                </w:tcPr>
                <w:p w14:paraId="061BF8D7" w14:textId="77777777" w:rsidR="00E646B2" w:rsidRPr="00E0189B" w:rsidRDefault="00E646B2" w:rsidP="00E06570">
                  <w:pPr>
                    <w:jc w:val="both"/>
                    <w:rPr>
                      <w:rFonts w:cs="Times New Roman"/>
                      <w:color w:val="000000" w:themeColor="text1"/>
                      <w:sz w:val="24"/>
                      <w:szCs w:val="24"/>
                    </w:rPr>
                  </w:pPr>
                  <w:r w:rsidRPr="00E0189B">
                    <w:rPr>
                      <w:rFonts w:cs="Times New Roman"/>
                      <w:color w:val="000000" w:themeColor="text1"/>
                      <w:sz w:val="24"/>
                      <w:szCs w:val="24"/>
                    </w:rPr>
                    <w:t>2. Дейностите по проекта са в областта на производството на етерично маслени култури и</w:t>
                  </w:r>
                  <w:r>
                    <w:rPr>
                      <w:rFonts w:cs="Times New Roman"/>
                      <w:color w:val="000000" w:themeColor="text1"/>
                      <w:sz w:val="24"/>
                      <w:szCs w:val="24"/>
                    </w:rPr>
                    <w:t>/или</w:t>
                  </w:r>
                  <w:r w:rsidRPr="00E0189B">
                    <w:rPr>
                      <w:rFonts w:cs="Times New Roman"/>
                      <w:color w:val="000000" w:themeColor="text1"/>
                      <w:sz w:val="24"/>
                      <w:szCs w:val="24"/>
                    </w:rPr>
                    <w:t xml:space="preserve"> </w:t>
                  </w:r>
                  <w:r>
                    <w:rPr>
                      <w:rFonts w:cs="Times New Roman"/>
                      <w:color w:val="000000" w:themeColor="text1"/>
                      <w:sz w:val="24"/>
                      <w:szCs w:val="24"/>
                    </w:rPr>
                    <w:t>трайните насаждения</w:t>
                  </w:r>
                </w:p>
                <w:p w14:paraId="7A25F232" w14:textId="77777777" w:rsidR="00E646B2" w:rsidRPr="00E0189B" w:rsidRDefault="00E646B2" w:rsidP="00E0189B">
                  <w:pPr>
                    <w:widowControl w:val="0"/>
                    <w:tabs>
                      <w:tab w:val="left" w:pos="114"/>
                    </w:tabs>
                    <w:autoSpaceDE w:val="0"/>
                    <w:autoSpaceDN w:val="0"/>
                    <w:adjustRightInd w:val="0"/>
                    <w:ind w:left="1440" w:hanging="1440"/>
                    <w:contextualSpacing/>
                    <w:rPr>
                      <w:rFonts w:eastAsia="Times New Roman" w:cs="Times New Roman"/>
                      <w:color w:val="000000" w:themeColor="text1"/>
                      <w:sz w:val="24"/>
                      <w:szCs w:val="24"/>
                      <w:lang w:eastAsia="bg-BG"/>
                    </w:rPr>
                  </w:pPr>
                  <w:r w:rsidRPr="00E0189B">
                    <w:rPr>
                      <w:rFonts w:eastAsia="Times New Roman" w:cs="Times New Roman"/>
                      <w:color w:val="000000" w:themeColor="text1"/>
                      <w:sz w:val="24"/>
                      <w:szCs w:val="24"/>
                      <w:lang w:eastAsia="bg-BG"/>
                    </w:rPr>
                    <w:t xml:space="preserve">- над 30 % от инвестициите са в посочените сектори – </w:t>
                  </w:r>
                  <w:r w:rsidR="00665075">
                    <w:rPr>
                      <w:rFonts w:eastAsia="Times New Roman" w:cs="Times New Roman"/>
                      <w:color w:val="000000" w:themeColor="text1"/>
                      <w:sz w:val="24"/>
                      <w:szCs w:val="24"/>
                      <w:lang w:eastAsia="bg-BG"/>
                    </w:rPr>
                    <w:t>5</w:t>
                  </w:r>
                  <w:r w:rsidRPr="00E0189B">
                    <w:rPr>
                      <w:rFonts w:eastAsia="Times New Roman" w:cs="Times New Roman"/>
                      <w:color w:val="000000" w:themeColor="text1"/>
                      <w:sz w:val="24"/>
                      <w:szCs w:val="24"/>
                      <w:lang w:eastAsia="bg-BG"/>
                    </w:rPr>
                    <w:t xml:space="preserve"> т.</w:t>
                  </w:r>
                </w:p>
                <w:p w14:paraId="1CC95ACF" w14:textId="77777777" w:rsidR="00E646B2" w:rsidRPr="00E0189B" w:rsidRDefault="00E646B2" w:rsidP="00E0189B">
                  <w:pPr>
                    <w:widowControl w:val="0"/>
                    <w:tabs>
                      <w:tab w:val="left" w:pos="114"/>
                    </w:tabs>
                    <w:autoSpaceDE w:val="0"/>
                    <w:autoSpaceDN w:val="0"/>
                    <w:adjustRightInd w:val="0"/>
                    <w:ind w:left="1440" w:hanging="1440"/>
                    <w:contextualSpacing/>
                    <w:rPr>
                      <w:rFonts w:eastAsia="Times New Roman" w:cs="Times New Roman"/>
                      <w:color w:val="000000" w:themeColor="text1"/>
                      <w:sz w:val="24"/>
                      <w:szCs w:val="24"/>
                      <w:lang w:eastAsia="bg-BG"/>
                    </w:rPr>
                  </w:pPr>
                  <w:r w:rsidRPr="00E0189B">
                    <w:rPr>
                      <w:rFonts w:eastAsia="Times New Roman" w:cs="Times New Roman"/>
                      <w:color w:val="000000" w:themeColor="text1"/>
                      <w:sz w:val="24"/>
                      <w:szCs w:val="24"/>
                      <w:lang w:eastAsia="bg-BG"/>
                    </w:rPr>
                    <w:t>- над 50 % от инвестициите са в посочените сектори - 1</w:t>
                  </w:r>
                  <w:r w:rsidR="00665075">
                    <w:rPr>
                      <w:rFonts w:eastAsia="Times New Roman" w:cs="Times New Roman"/>
                      <w:color w:val="000000" w:themeColor="text1"/>
                      <w:sz w:val="24"/>
                      <w:szCs w:val="24"/>
                      <w:lang w:eastAsia="bg-BG"/>
                    </w:rPr>
                    <w:t>0</w:t>
                  </w:r>
                  <w:r w:rsidRPr="00E0189B">
                    <w:rPr>
                      <w:rFonts w:eastAsia="Times New Roman" w:cs="Times New Roman"/>
                      <w:color w:val="000000" w:themeColor="text1"/>
                      <w:sz w:val="24"/>
                      <w:szCs w:val="24"/>
                      <w:lang w:eastAsia="bg-BG"/>
                    </w:rPr>
                    <w:t xml:space="preserve"> т.</w:t>
                  </w:r>
                </w:p>
                <w:p w14:paraId="73AD6760" w14:textId="77777777" w:rsidR="00E646B2" w:rsidRPr="00E0189B" w:rsidRDefault="00E646B2" w:rsidP="00E0189B">
                  <w:pPr>
                    <w:widowControl w:val="0"/>
                    <w:tabs>
                      <w:tab w:val="left" w:pos="114"/>
                    </w:tabs>
                    <w:autoSpaceDE w:val="0"/>
                    <w:autoSpaceDN w:val="0"/>
                    <w:adjustRightInd w:val="0"/>
                    <w:ind w:left="1440" w:hanging="1440"/>
                    <w:contextualSpacing/>
                    <w:rPr>
                      <w:rFonts w:eastAsia="Times New Roman" w:cs="Times New Roman"/>
                      <w:color w:val="000000" w:themeColor="text1"/>
                      <w:sz w:val="24"/>
                      <w:szCs w:val="24"/>
                      <w:lang w:eastAsia="bg-BG"/>
                    </w:rPr>
                  </w:pPr>
                  <w:r w:rsidRPr="00E0189B">
                    <w:rPr>
                      <w:rFonts w:eastAsia="Times New Roman" w:cs="Times New Roman"/>
                      <w:color w:val="000000" w:themeColor="text1"/>
                      <w:sz w:val="24"/>
                      <w:szCs w:val="24"/>
                      <w:lang w:eastAsia="bg-BG"/>
                    </w:rPr>
                    <w:t xml:space="preserve">- над 75 % - от инвестициите са в посочените сектори - </w:t>
                  </w:r>
                  <w:r w:rsidR="00665075">
                    <w:rPr>
                      <w:rFonts w:eastAsia="Times New Roman" w:cs="Times New Roman"/>
                      <w:color w:val="000000" w:themeColor="text1"/>
                      <w:sz w:val="24"/>
                      <w:szCs w:val="24"/>
                      <w:lang w:eastAsia="bg-BG"/>
                    </w:rPr>
                    <w:t>15</w:t>
                  </w:r>
                  <w:r w:rsidRPr="00E0189B">
                    <w:rPr>
                      <w:rFonts w:eastAsia="Times New Roman" w:cs="Times New Roman"/>
                      <w:color w:val="000000" w:themeColor="text1"/>
                      <w:sz w:val="24"/>
                      <w:szCs w:val="24"/>
                      <w:lang w:eastAsia="bg-BG"/>
                    </w:rPr>
                    <w:t xml:space="preserve"> т.</w:t>
                  </w:r>
                </w:p>
              </w:tc>
              <w:tc>
                <w:tcPr>
                  <w:tcW w:w="1417" w:type="dxa"/>
                  <w:shd w:val="clear" w:color="auto" w:fill="auto"/>
                  <w:vAlign w:val="center"/>
                </w:tcPr>
                <w:p w14:paraId="5E63C635" w14:textId="77777777" w:rsidR="00E646B2" w:rsidRPr="00E0189B" w:rsidRDefault="00E646B2" w:rsidP="00E06570">
                  <w:pPr>
                    <w:jc w:val="center"/>
                    <w:rPr>
                      <w:rFonts w:cs="Times New Roman"/>
                      <w:b/>
                      <w:color w:val="000000" w:themeColor="text1"/>
                      <w:sz w:val="24"/>
                      <w:szCs w:val="24"/>
                    </w:rPr>
                  </w:pPr>
                  <w:r>
                    <w:rPr>
                      <w:rFonts w:cs="Times New Roman"/>
                      <w:b/>
                      <w:color w:val="000000" w:themeColor="text1"/>
                      <w:sz w:val="24"/>
                      <w:szCs w:val="24"/>
                    </w:rPr>
                    <w:t>15</w:t>
                  </w:r>
                </w:p>
              </w:tc>
            </w:tr>
            <w:tr w:rsidR="00E646B2" w:rsidRPr="00E0189B" w14:paraId="2BB7E459" w14:textId="77777777" w:rsidTr="00066BA6">
              <w:trPr>
                <w:trHeight w:hRule="exact" w:val="940"/>
              </w:trPr>
              <w:tc>
                <w:tcPr>
                  <w:tcW w:w="7593" w:type="dxa"/>
                  <w:shd w:val="clear" w:color="auto" w:fill="auto"/>
                  <w:vAlign w:val="center"/>
                </w:tcPr>
                <w:p w14:paraId="0B666FCD" w14:textId="77777777" w:rsidR="00E646B2" w:rsidRPr="00E0189B" w:rsidRDefault="00E646B2" w:rsidP="00E06570">
                  <w:pPr>
                    <w:tabs>
                      <w:tab w:val="left" w:pos="-284"/>
                      <w:tab w:val="left" w:pos="284"/>
                    </w:tabs>
                    <w:ind w:left="284" w:hanging="284"/>
                    <w:jc w:val="both"/>
                    <w:rPr>
                      <w:rFonts w:cs="Times New Roman"/>
                      <w:color w:val="000000" w:themeColor="text1"/>
                      <w:sz w:val="24"/>
                      <w:szCs w:val="24"/>
                    </w:rPr>
                  </w:pPr>
                  <w:r w:rsidRPr="00E0189B">
                    <w:rPr>
                      <w:rFonts w:cs="Times New Roman"/>
                      <w:color w:val="000000" w:themeColor="text1"/>
                      <w:sz w:val="24"/>
                      <w:szCs w:val="24"/>
                    </w:rPr>
                    <w:t>3. Проектът създава нови работни места</w:t>
                  </w:r>
                </w:p>
                <w:p w14:paraId="73DBD07B" w14:textId="77777777" w:rsidR="00E646B2" w:rsidRPr="00E0189B" w:rsidRDefault="00E646B2" w:rsidP="00EB50B3">
                  <w:pPr>
                    <w:pStyle w:val="a3"/>
                    <w:numPr>
                      <w:ilvl w:val="2"/>
                      <w:numId w:val="10"/>
                    </w:numPr>
                    <w:tabs>
                      <w:tab w:val="left" w:pos="256"/>
                    </w:tabs>
                    <w:ind w:left="256" w:hanging="284"/>
                    <w:jc w:val="both"/>
                    <w:rPr>
                      <w:rFonts w:cs="Times New Roman"/>
                      <w:color w:val="000000" w:themeColor="text1"/>
                      <w:sz w:val="24"/>
                      <w:szCs w:val="24"/>
                    </w:rPr>
                  </w:pPr>
                  <w:r w:rsidRPr="00E0189B">
                    <w:rPr>
                      <w:rFonts w:cs="Times New Roman"/>
                      <w:color w:val="000000" w:themeColor="text1"/>
                      <w:sz w:val="24"/>
                      <w:szCs w:val="24"/>
                    </w:rPr>
                    <w:t xml:space="preserve">до 2 работни места – 5 точки </w:t>
                  </w:r>
                </w:p>
                <w:p w14:paraId="52D9E3B0" w14:textId="77777777" w:rsidR="00E646B2" w:rsidRPr="00E0189B" w:rsidRDefault="00E646B2" w:rsidP="00EB50B3">
                  <w:pPr>
                    <w:pStyle w:val="a3"/>
                    <w:numPr>
                      <w:ilvl w:val="2"/>
                      <w:numId w:val="10"/>
                    </w:numPr>
                    <w:tabs>
                      <w:tab w:val="left" w:pos="256"/>
                    </w:tabs>
                    <w:ind w:hanging="2160"/>
                    <w:jc w:val="both"/>
                    <w:rPr>
                      <w:rFonts w:cs="Times New Roman"/>
                      <w:color w:val="000000" w:themeColor="text1"/>
                      <w:sz w:val="24"/>
                      <w:szCs w:val="24"/>
                    </w:rPr>
                  </w:pPr>
                  <w:r w:rsidRPr="00E0189B">
                    <w:rPr>
                      <w:rFonts w:cs="Times New Roman"/>
                      <w:color w:val="000000" w:themeColor="text1"/>
                      <w:sz w:val="24"/>
                      <w:szCs w:val="24"/>
                    </w:rPr>
                    <w:t>над 2 работни места – 10 точки</w:t>
                  </w:r>
                </w:p>
                <w:p w14:paraId="0C00AB16" w14:textId="77777777" w:rsidR="00E646B2" w:rsidRPr="00E0189B" w:rsidRDefault="00E646B2" w:rsidP="00E06570">
                  <w:pPr>
                    <w:tabs>
                      <w:tab w:val="left" w:pos="-284"/>
                      <w:tab w:val="left" w:pos="284"/>
                    </w:tabs>
                    <w:ind w:left="284" w:hanging="284"/>
                    <w:jc w:val="both"/>
                    <w:rPr>
                      <w:rFonts w:cs="Times New Roman"/>
                      <w:color w:val="000000" w:themeColor="text1"/>
                      <w:sz w:val="24"/>
                      <w:szCs w:val="24"/>
                    </w:rPr>
                  </w:pPr>
                </w:p>
                <w:p w14:paraId="10B01DCC" w14:textId="77777777" w:rsidR="00E646B2" w:rsidRPr="00E0189B" w:rsidRDefault="00E646B2" w:rsidP="00E06570">
                  <w:pPr>
                    <w:tabs>
                      <w:tab w:val="left" w:pos="-284"/>
                      <w:tab w:val="left" w:pos="284"/>
                    </w:tabs>
                    <w:ind w:left="284" w:hanging="284"/>
                    <w:jc w:val="both"/>
                    <w:rPr>
                      <w:rFonts w:cs="Times New Roman"/>
                      <w:color w:val="000000" w:themeColor="text1"/>
                      <w:sz w:val="24"/>
                      <w:szCs w:val="24"/>
                    </w:rPr>
                  </w:pPr>
                </w:p>
                <w:p w14:paraId="4F73D46E" w14:textId="77777777" w:rsidR="00E646B2" w:rsidRPr="00E0189B" w:rsidRDefault="00E646B2" w:rsidP="00E06570">
                  <w:pPr>
                    <w:tabs>
                      <w:tab w:val="left" w:pos="-284"/>
                      <w:tab w:val="left" w:pos="284"/>
                    </w:tabs>
                    <w:ind w:left="284" w:hanging="284"/>
                    <w:jc w:val="both"/>
                    <w:rPr>
                      <w:rFonts w:cs="Times New Roman"/>
                      <w:color w:val="000000" w:themeColor="text1"/>
                      <w:sz w:val="24"/>
                      <w:szCs w:val="24"/>
                    </w:rPr>
                  </w:pPr>
                </w:p>
                <w:p w14:paraId="29A95814" w14:textId="77777777" w:rsidR="00E646B2" w:rsidRPr="00E0189B" w:rsidRDefault="00E646B2" w:rsidP="00E06570">
                  <w:pPr>
                    <w:tabs>
                      <w:tab w:val="left" w:pos="-284"/>
                      <w:tab w:val="left" w:pos="284"/>
                    </w:tabs>
                    <w:ind w:left="284" w:hanging="284"/>
                    <w:jc w:val="both"/>
                    <w:rPr>
                      <w:rFonts w:cs="Times New Roman"/>
                      <w:color w:val="000000" w:themeColor="text1"/>
                      <w:sz w:val="24"/>
                      <w:szCs w:val="24"/>
                    </w:rPr>
                  </w:pPr>
                </w:p>
              </w:tc>
              <w:tc>
                <w:tcPr>
                  <w:tcW w:w="1417" w:type="dxa"/>
                  <w:shd w:val="clear" w:color="auto" w:fill="auto"/>
                  <w:vAlign w:val="center"/>
                </w:tcPr>
                <w:p w14:paraId="60A4C21E" w14:textId="77777777" w:rsidR="00E646B2" w:rsidRPr="00E0189B" w:rsidRDefault="00E646B2" w:rsidP="00E06570">
                  <w:pPr>
                    <w:jc w:val="center"/>
                    <w:rPr>
                      <w:rFonts w:cs="Times New Roman"/>
                      <w:b/>
                      <w:color w:val="000000" w:themeColor="text1"/>
                      <w:sz w:val="24"/>
                      <w:szCs w:val="24"/>
                    </w:rPr>
                  </w:pPr>
                  <w:r w:rsidRPr="00E0189B">
                    <w:rPr>
                      <w:rFonts w:cs="Times New Roman"/>
                      <w:b/>
                      <w:color w:val="000000" w:themeColor="text1"/>
                      <w:sz w:val="24"/>
                      <w:szCs w:val="24"/>
                    </w:rPr>
                    <w:t>10</w:t>
                  </w:r>
                </w:p>
              </w:tc>
            </w:tr>
            <w:tr w:rsidR="00E646B2" w:rsidRPr="00E0189B" w14:paraId="623CA0F1" w14:textId="77777777" w:rsidTr="00066BA6">
              <w:trPr>
                <w:trHeight w:hRule="exact" w:val="1212"/>
              </w:trPr>
              <w:tc>
                <w:tcPr>
                  <w:tcW w:w="7593" w:type="dxa"/>
                  <w:shd w:val="clear" w:color="auto" w:fill="auto"/>
                  <w:vAlign w:val="center"/>
                </w:tcPr>
                <w:p w14:paraId="48BFEFF1" w14:textId="77777777" w:rsidR="00E646B2" w:rsidRPr="00E0189B" w:rsidRDefault="00E646B2" w:rsidP="00E06570">
                  <w:pPr>
                    <w:tabs>
                      <w:tab w:val="left" w:pos="-284"/>
                      <w:tab w:val="left" w:pos="214"/>
                    </w:tabs>
                    <w:jc w:val="both"/>
                    <w:rPr>
                      <w:rFonts w:cs="Times New Roman"/>
                      <w:color w:val="000000" w:themeColor="text1"/>
                      <w:sz w:val="24"/>
                      <w:szCs w:val="24"/>
                    </w:rPr>
                  </w:pPr>
                  <w:r w:rsidRPr="00E0189B">
                    <w:rPr>
                      <w:rFonts w:cs="Times New Roman"/>
                      <w:color w:val="000000" w:themeColor="text1"/>
                      <w:sz w:val="24"/>
                      <w:szCs w:val="24"/>
                    </w:rPr>
                    <w:t>4. Дейностите по проекта се осъществяват в землищата на селата Боримечково, Калугерово, Церово, Лесичово, Баня, Бъта, Оборище, Поибрене, Елшица, Попинци, Левски, Блатница, Свобода и градовете Панагюрище и Стрелча.</w:t>
                  </w:r>
                </w:p>
              </w:tc>
              <w:tc>
                <w:tcPr>
                  <w:tcW w:w="1417" w:type="dxa"/>
                  <w:shd w:val="clear" w:color="auto" w:fill="auto"/>
                  <w:vAlign w:val="center"/>
                </w:tcPr>
                <w:p w14:paraId="0664C094" w14:textId="77777777" w:rsidR="00E646B2" w:rsidRPr="00E0189B" w:rsidRDefault="00E646B2" w:rsidP="00E06570">
                  <w:pPr>
                    <w:jc w:val="center"/>
                    <w:rPr>
                      <w:rFonts w:cs="Times New Roman"/>
                      <w:b/>
                      <w:color w:val="000000" w:themeColor="text1"/>
                      <w:sz w:val="24"/>
                      <w:szCs w:val="24"/>
                    </w:rPr>
                  </w:pPr>
                  <w:r w:rsidRPr="00E0189B">
                    <w:rPr>
                      <w:rFonts w:cs="Times New Roman"/>
                      <w:b/>
                      <w:color w:val="000000" w:themeColor="text1"/>
                      <w:sz w:val="24"/>
                      <w:szCs w:val="24"/>
                    </w:rPr>
                    <w:t>10</w:t>
                  </w:r>
                </w:p>
              </w:tc>
            </w:tr>
            <w:tr w:rsidR="00E646B2" w:rsidRPr="00E0189B" w14:paraId="34F086D7" w14:textId="77777777" w:rsidTr="00066BA6">
              <w:trPr>
                <w:trHeight w:hRule="exact" w:val="1340"/>
              </w:trPr>
              <w:tc>
                <w:tcPr>
                  <w:tcW w:w="7593" w:type="dxa"/>
                  <w:shd w:val="clear" w:color="auto" w:fill="auto"/>
                  <w:vAlign w:val="center"/>
                </w:tcPr>
                <w:p w14:paraId="4AF719B6" w14:textId="77777777" w:rsidR="00E646B2" w:rsidRPr="00E0189B" w:rsidRDefault="00E646B2" w:rsidP="00E0189B">
                  <w:pPr>
                    <w:tabs>
                      <w:tab w:val="left" w:pos="256"/>
                    </w:tabs>
                    <w:jc w:val="both"/>
                    <w:rPr>
                      <w:rFonts w:cs="Times New Roman"/>
                      <w:bCs/>
                      <w:color w:val="000000" w:themeColor="text1"/>
                      <w:sz w:val="24"/>
                      <w:szCs w:val="24"/>
                    </w:rPr>
                  </w:pPr>
                  <w:r>
                    <w:rPr>
                      <w:rFonts w:cs="Times New Roman"/>
                      <w:color w:val="000000" w:themeColor="text1"/>
                      <w:sz w:val="24"/>
                      <w:szCs w:val="24"/>
                    </w:rPr>
                    <w:t xml:space="preserve">5. </w:t>
                  </w:r>
                  <w:r w:rsidRPr="002C29B4">
                    <w:rPr>
                      <w:rFonts w:cs="Times New Roman"/>
                      <w:color w:val="000000" w:themeColor="text1"/>
                      <w:sz w:val="24"/>
                      <w:szCs w:val="24"/>
                    </w:rPr>
                    <w:t>Иновативност - въвеждане на нови за територията практика, и/или услуга и/или продукт в предприятието - над 30 % от допустимите инвестиционни разходи по проекта са свързани с иновации в стопанството</w:t>
                  </w:r>
                </w:p>
                <w:p w14:paraId="04A244FF" w14:textId="77777777" w:rsidR="00E646B2" w:rsidRPr="00E0189B" w:rsidRDefault="00E646B2" w:rsidP="00E06570">
                  <w:pPr>
                    <w:tabs>
                      <w:tab w:val="left" w:pos="-284"/>
                      <w:tab w:val="left" w:pos="0"/>
                    </w:tabs>
                    <w:rPr>
                      <w:rFonts w:cs="Times New Roman"/>
                      <w:color w:val="000000" w:themeColor="text1"/>
                      <w:sz w:val="24"/>
                      <w:szCs w:val="24"/>
                    </w:rPr>
                  </w:pPr>
                </w:p>
              </w:tc>
              <w:tc>
                <w:tcPr>
                  <w:tcW w:w="1417" w:type="dxa"/>
                  <w:shd w:val="clear" w:color="auto" w:fill="auto"/>
                  <w:vAlign w:val="center"/>
                </w:tcPr>
                <w:p w14:paraId="603D9100" w14:textId="77777777" w:rsidR="00E646B2" w:rsidRPr="00E0189B" w:rsidRDefault="00E646B2" w:rsidP="00E06570">
                  <w:pPr>
                    <w:jc w:val="center"/>
                    <w:rPr>
                      <w:rFonts w:cs="Times New Roman"/>
                      <w:b/>
                      <w:color w:val="000000" w:themeColor="text1"/>
                      <w:sz w:val="24"/>
                      <w:szCs w:val="24"/>
                    </w:rPr>
                  </w:pPr>
                  <w:r w:rsidRPr="00E0189B">
                    <w:rPr>
                      <w:rFonts w:cs="Times New Roman"/>
                      <w:b/>
                      <w:color w:val="000000" w:themeColor="text1"/>
                      <w:sz w:val="24"/>
                      <w:szCs w:val="24"/>
                    </w:rPr>
                    <w:t>10</w:t>
                  </w:r>
                </w:p>
              </w:tc>
            </w:tr>
            <w:tr w:rsidR="00E646B2" w:rsidRPr="00E0189B" w14:paraId="7F6CD5CC" w14:textId="77777777" w:rsidTr="00066BA6">
              <w:trPr>
                <w:trHeight w:hRule="exact" w:val="835"/>
              </w:trPr>
              <w:tc>
                <w:tcPr>
                  <w:tcW w:w="7593" w:type="dxa"/>
                  <w:shd w:val="clear" w:color="auto" w:fill="auto"/>
                  <w:vAlign w:val="center"/>
                </w:tcPr>
                <w:p w14:paraId="0A71B7C8" w14:textId="77777777" w:rsidR="00E646B2" w:rsidRDefault="00E646B2" w:rsidP="00E0189B">
                  <w:pPr>
                    <w:tabs>
                      <w:tab w:val="left" w:pos="256"/>
                    </w:tabs>
                    <w:jc w:val="both"/>
                    <w:rPr>
                      <w:rFonts w:cs="Times New Roman"/>
                      <w:color w:val="000000" w:themeColor="text1"/>
                      <w:sz w:val="24"/>
                      <w:szCs w:val="24"/>
                    </w:rPr>
                  </w:pPr>
                  <w:r>
                    <w:rPr>
                      <w:rFonts w:cs="Times New Roman"/>
                      <w:color w:val="000000" w:themeColor="text1"/>
                      <w:sz w:val="24"/>
                      <w:szCs w:val="24"/>
                    </w:rPr>
                    <w:t xml:space="preserve">6. </w:t>
                  </w:r>
                  <w:r w:rsidRPr="0060071C">
                    <w:rPr>
                      <w:rFonts w:cs="Times New Roman"/>
                      <w:color w:val="000000" w:themeColor="text1"/>
                      <w:sz w:val="24"/>
                      <w:szCs w:val="24"/>
                    </w:rPr>
                    <w:t>Минимум 10 % от допустимите инвестиционни разходи са за подобряване на енергийната ефективност на предприятието</w:t>
                  </w:r>
                </w:p>
              </w:tc>
              <w:tc>
                <w:tcPr>
                  <w:tcW w:w="1417" w:type="dxa"/>
                  <w:shd w:val="clear" w:color="auto" w:fill="auto"/>
                  <w:vAlign w:val="center"/>
                </w:tcPr>
                <w:p w14:paraId="47A426AF" w14:textId="77777777" w:rsidR="00E646B2" w:rsidRPr="00E0189B" w:rsidRDefault="00E646B2" w:rsidP="00E06570">
                  <w:pPr>
                    <w:jc w:val="center"/>
                    <w:rPr>
                      <w:rFonts w:cs="Times New Roman"/>
                      <w:b/>
                      <w:color w:val="000000" w:themeColor="text1"/>
                      <w:sz w:val="24"/>
                      <w:szCs w:val="24"/>
                    </w:rPr>
                  </w:pPr>
                  <w:r>
                    <w:rPr>
                      <w:rFonts w:cs="Times New Roman"/>
                      <w:b/>
                      <w:color w:val="000000" w:themeColor="text1"/>
                      <w:sz w:val="24"/>
                      <w:szCs w:val="24"/>
                    </w:rPr>
                    <w:t>10</w:t>
                  </w:r>
                </w:p>
              </w:tc>
            </w:tr>
            <w:tr w:rsidR="00E646B2" w:rsidRPr="00E0189B" w14:paraId="2694C31D" w14:textId="77777777" w:rsidTr="00066BA6">
              <w:trPr>
                <w:trHeight w:hRule="exact" w:val="680"/>
              </w:trPr>
              <w:tc>
                <w:tcPr>
                  <w:tcW w:w="7593" w:type="dxa"/>
                  <w:shd w:val="clear" w:color="auto" w:fill="auto"/>
                  <w:vAlign w:val="center"/>
                </w:tcPr>
                <w:p w14:paraId="0D52E53B" w14:textId="77777777" w:rsidR="00E646B2" w:rsidRPr="00E0189B" w:rsidRDefault="00E646B2" w:rsidP="00E0189B">
                  <w:pPr>
                    <w:jc w:val="both"/>
                    <w:rPr>
                      <w:rFonts w:cs="Times New Roman"/>
                      <w:color w:val="000000" w:themeColor="text1"/>
                      <w:sz w:val="24"/>
                      <w:szCs w:val="24"/>
                    </w:rPr>
                  </w:pPr>
                  <w:r>
                    <w:rPr>
                      <w:rFonts w:cs="Times New Roman"/>
                      <w:color w:val="000000" w:themeColor="text1"/>
                      <w:sz w:val="24"/>
                      <w:szCs w:val="24"/>
                    </w:rPr>
                    <w:t xml:space="preserve">7. </w:t>
                  </w:r>
                  <w:r w:rsidRPr="00E0189B">
                    <w:rPr>
                      <w:rFonts w:cs="Times New Roman"/>
                      <w:color w:val="000000" w:themeColor="text1"/>
                      <w:sz w:val="24"/>
                      <w:szCs w:val="24"/>
                    </w:rPr>
                    <w:t>Кандидатът не е получавал подкрепа от Общността за подобна инвестиция</w:t>
                  </w:r>
                </w:p>
              </w:tc>
              <w:tc>
                <w:tcPr>
                  <w:tcW w:w="1417" w:type="dxa"/>
                  <w:shd w:val="clear" w:color="auto" w:fill="auto"/>
                  <w:vAlign w:val="center"/>
                </w:tcPr>
                <w:p w14:paraId="4030AE1F" w14:textId="77777777" w:rsidR="00E646B2" w:rsidRPr="00E0189B" w:rsidRDefault="00E646B2" w:rsidP="00E06570">
                  <w:pPr>
                    <w:jc w:val="center"/>
                    <w:rPr>
                      <w:rFonts w:cs="Times New Roman"/>
                      <w:b/>
                      <w:color w:val="000000" w:themeColor="text1"/>
                      <w:sz w:val="24"/>
                      <w:szCs w:val="24"/>
                    </w:rPr>
                  </w:pPr>
                  <w:r w:rsidRPr="00E0189B">
                    <w:rPr>
                      <w:rFonts w:cs="Times New Roman"/>
                      <w:b/>
                      <w:color w:val="000000" w:themeColor="text1"/>
                      <w:sz w:val="24"/>
                      <w:szCs w:val="24"/>
                    </w:rPr>
                    <w:t>10</w:t>
                  </w:r>
                </w:p>
              </w:tc>
            </w:tr>
            <w:tr w:rsidR="00E646B2" w:rsidRPr="00E0189B" w14:paraId="5E659594" w14:textId="77777777" w:rsidTr="00066BA6">
              <w:trPr>
                <w:trHeight w:hRule="exact" w:val="1608"/>
              </w:trPr>
              <w:tc>
                <w:tcPr>
                  <w:tcW w:w="7593" w:type="dxa"/>
                  <w:shd w:val="clear" w:color="auto" w:fill="auto"/>
                </w:tcPr>
                <w:p w14:paraId="340DFFEF" w14:textId="77777777" w:rsidR="00E646B2" w:rsidRPr="00E0189B" w:rsidRDefault="00E646B2" w:rsidP="00E0189B">
                  <w:pPr>
                    <w:jc w:val="both"/>
                    <w:rPr>
                      <w:rFonts w:cs="Times New Roman"/>
                      <w:color w:val="000000" w:themeColor="text1"/>
                      <w:sz w:val="24"/>
                      <w:szCs w:val="24"/>
                    </w:rPr>
                  </w:pPr>
                  <w:r>
                    <w:rPr>
                      <w:rFonts w:cs="Times New Roman"/>
                      <w:color w:val="000000" w:themeColor="text1"/>
                      <w:sz w:val="24"/>
                      <w:szCs w:val="24"/>
                    </w:rPr>
                    <w:t xml:space="preserve">8. </w:t>
                  </w:r>
                  <w:r w:rsidRPr="00E0189B">
                    <w:rPr>
                      <w:rFonts w:cs="Times New Roman"/>
                      <w:color w:val="000000" w:themeColor="text1"/>
                      <w:sz w:val="24"/>
                      <w:szCs w:val="24"/>
                    </w:rPr>
                    <w:t>Проектът включва дейности с позитивен принос към околната среда</w:t>
                  </w:r>
                </w:p>
                <w:p w14:paraId="182049D8" w14:textId="77777777" w:rsidR="00E646B2" w:rsidRPr="00E0189B" w:rsidRDefault="00E646B2" w:rsidP="00E0189B">
                  <w:pPr>
                    <w:jc w:val="both"/>
                    <w:rPr>
                      <w:rFonts w:eastAsia="Times New Roman" w:cs="Times New Roman"/>
                      <w:color w:val="000000" w:themeColor="text1"/>
                      <w:sz w:val="24"/>
                      <w:szCs w:val="24"/>
                      <w:lang w:eastAsia="bg-BG"/>
                    </w:rPr>
                  </w:pPr>
                  <w:r>
                    <w:rPr>
                      <w:rFonts w:eastAsia="Times New Roman" w:cs="Times New Roman"/>
                      <w:color w:val="000000" w:themeColor="text1"/>
                      <w:sz w:val="24"/>
                      <w:szCs w:val="24"/>
                      <w:lang w:eastAsia="bg-BG"/>
                    </w:rPr>
                    <w:t xml:space="preserve">- </w:t>
                  </w:r>
                  <w:r w:rsidRPr="00E0189B">
                    <w:rPr>
                      <w:rFonts w:eastAsia="Times New Roman" w:cs="Times New Roman"/>
                      <w:color w:val="000000" w:themeColor="text1"/>
                      <w:sz w:val="24"/>
                      <w:szCs w:val="24"/>
                      <w:lang w:eastAsia="bg-BG"/>
                    </w:rPr>
                    <w:t xml:space="preserve">над 30 % - от инвестициите са насочени към дейности, опазващи околната среда - </w:t>
                  </w:r>
                  <w:r>
                    <w:rPr>
                      <w:rFonts w:eastAsia="Times New Roman" w:cs="Times New Roman"/>
                      <w:color w:val="000000" w:themeColor="text1"/>
                      <w:sz w:val="24"/>
                      <w:szCs w:val="24"/>
                      <w:lang w:eastAsia="bg-BG"/>
                    </w:rPr>
                    <w:t>3</w:t>
                  </w:r>
                  <w:r w:rsidRPr="00E0189B">
                    <w:rPr>
                      <w:rFonts w:eastAsia="Times New Roman" w:cs="Times New Roman"/>
                      <w:color w:val="000000" w:themeColor="text1"/>
                      <w:sz w:val="24"/>
                      <w:szCs w:val="24"/>
                      <w:lang w:eastAsia="bg-BG"/>
                    </w:rPr>
                    <w:t xml:space="preserve"> т.</w:t>
                  </w:r>
                </w:p>
                <w:p w14:paraId="29BDAB07" w14:textId="77777777" w:rsidR="00E646B2" w:rsidRPr="00E0189B" w:rsidRDefault="00E646B2" w:rsidP="00DD3D47">
                  <w:pPr>
                    <w:jc w:val="both"/>
                    <w:rPr>
                      <w:rFonts w:eastAsia="Times New Roman" w:cs="Times New Roman"/>
                      <w:color w:val="000000" w:themeColor="text1"/>
                      <w:sz w:val="24"/>
                      <w:szCs w:val="24"/>
                      <w:lang w:eastAsia="bg-BG"/>
                    </w:rPr>
                  </w:pPr>
                  <w:r w:rsidRPr="00E0189B">
                    <w:rPr>
                      <w:rFonts w:eastAsia="Times New Roman" w:cs="Times New Roman"/>
                      <w:color w:val="000000" w:themeColor="text1"/>
                      <w:sz w:val="24"/>
                      <w:szCs w:val="24"/>
                      <w:lang w:eastAsia="bg-BG"/>
                    </w:rPr>
                    <w:t xml:space="preserve">- над 50 % от инвестициите са насочени към дейности, опазващи околната среда - </w:t>
                  </w:r>
                  <w:r>
                    <w:rPr>
                      <w:rFonts w:eastAsia="Times New Roman" w:cs="Times New Roman"/>
                      <w:color w:val="000000" w:themeColor="text1"/>
                      <w:sz w:val="24"/>
                      <w:szCs w:val="24"/>
                      <w:lang w:eastAsia="bg-BG"/>
                    </w:rPr>
                    <w:t>5</w:t>
                  </w:r>
                  <w:r w:rsidRPr="00E0189B">
                    <w:rPr>
                      <w:rFonts w:eastAsia="Times New Roman" w:cs="Times New Roman"/>
                      <w:color w:val="000000" w:themeColor="text1"/>
                      <w:sz w:val="24"/>
                      <w:szCs w:val="24"/>
                      <w:lang w:eastAsia="bg-BG"/>
                    </w:rPr>
                    <w:t xml:space="preserve"> т.</w:t>
                  </w:r>
                </w:p>
              </w:tc>
              <w:tc>
                <w:tcPr>
                  <w:tcW w:w="1417" w:type="dxa"/>
                  <w:shd w:val="clear" w:color="auto" w:fill="auto"/>
                  <w:vAlign w:val="center"/>
                </w:tcPr>
                <w:p w14:paraId="6C56F0ED" w14:textId="77777777" w:rsidR="00E646B2" w:rsidRPr="00E0189B" w:rsidRDefault="00E646B2" w:rsidP="00E06570">
                  <w:pPr>
                    <w:jc w:val="center"/>
                    <w:rPr>
                      <w:rFonts w:cs="Times New Roman"/>
                      <w:b/>
                      <w:color w:val="000000" w:themeColor="text1"/>
                      <w:sz w:val="24"/>
                      <w:szCs w:val="24"/>
                    </w:rPr>
                  </w:pPr>
                  <w:r>
                    <w:rPr>
                      <w:rFonts w:cs="Times New Roman"/>
                      <w:b/>
                      <w:color w:val="000000" w:themeColor="text1"/>
                      <w:sz w:val="24"/>
                      <w:szCs w:val="24"/>
                    </w:rPr>
                    <w:t>5</w:t>
                  </w:r>
                </w:p>
              </w:tc>
            </w:tr>
            <w:tr w:rsidR="00E646B2" w:rsidRPr="00E0189B" w14:paraId="008ADFDD" w14:textId="77777777" w:rsidTr="00066BA6">
              <w:trPr>
                <w:trHeight w:hRule="exact" w:val="680"/>
              </w:trPr>
              <w:tc>
                <w:tcPr>
                  <w:tcW w:w="7593" w:type="dxa"/>
                  <w:shd w:val="clear" w:color="auto" w:fill="auto"/>
                  <w:vAlign w:val="center"/>
                </w:tcPr>
                <w:p w14:paraId="7A2834BD" w14:textId="77777777" w:rsidR="00E646B2" w:rsidRPr="00E0189B" w:rsidRDefault="00E646B2" w:rsidP="00E0189B">
                  <w:pPr>
                    <w:jc w:val="both"/>
                    <w:rPr>
                      <w:rFonts w:cs="Times New Roman"/>
                      <w:color w:val="000000" w:themeColor="text1"/>
                      <w:sz w:val="24"/>
                      <w:szCs w:val="24"/>
                    </w:rPr>
                  </w:pPr>
                  <w:r>
                    <w:rPr>
                      <w:rFonts w:cs="Times New Roman"/>
                      <w:color w:val="000000" w:themeColor="text1"/>
                      <w:sz w:val="24"/>
                      <w:szCs w:val="24"/>
                    </w:rPr>
                    <w:t xml:space="preserve">9. </w:t>
                  </w:r>
                  <w:r w:rsidRPr="00E0189B">
                    <w:rPr>
                      <w:rFonts w:cs="Times New Roman"/>
                      <w:color w:val="000000" w:themeColor="text1"/>
                      <w:sz w:val="24"/>
                      <w:szCs w:val="24"/>
                    </w:rPr>
                    <w:t>Проектът предвижда използването на местни доставчици на стоки и/или услуги</w:t>
                  </w:r>
                </w:p>
              </w:tc>
              <w:tc>
                <w:tcPr>
                  <w:tcW w:w="1417" w:type="dxa"/>
                  <w:shd w:val="clear" w:color="auto" w:fill="auto"/>
                  <w:vAlign w:val="center"/>
                </w:tcPr>
                <w:p w14:paraId="737C3F07" w14:textId="77777777" w:rsidR="00E646B2" w:rsidRPr="00E0189B" w:rsidRDefault="00E646B2" w:rsidP="00E06570">
                  <w:pPr>
                    <w:jc w:val="center"/>
                    <w:rPr>
                      <w:rFonts w:cs="Times New Roman"/>
                      <w:b/>
                      <w:color w:val="000000" w:themeColor="text1"/>
                      <w:sz w:val="24"/>
                      <w:szCs w:val="24"/>
                    </w:rPr>
                  </w:pPr>
                  <w:r>
                    <w:rPr>
                      <w:rFonts w:cs="Times New Roman"/>
                      <w:b/>
                      <w:color w:val="000000" w:themeColor="text1"/>
                      <w:sz w:val="24"/>
                      <w:szCs w:val="24"/>
                    </w:rPr>
                    <w:t>5</w:t>
                  </w:r>
                </w:p>
              </w:tc>
            </w:tr>
            <w:tr w:rsidR="00E646B2" w:rsidRPr="00E0189B" w14:paraId="61691997" w14:textId="77777777" w:rsidTr="00E646B2">
              <w:trPr>
                <w:trHeight w:hRule="exact" w:val="350"/>
              </w:trPr>
              <w:tc>
                <w:tcPr>
                  <w:tcW w:w="7593" w:type="dxa"/>
                  <w:shd w:val="clear" w:color="auto" w:fill="F2F2F2" w:themeFill="background1" w:themeFillShade="F2"/>
                  <w:vAlign w:val="center"/>
                </w:tcPr>
                <w:p w14:paraId="040C0CFE" w14:textId="77777777" w:rsidR="00E646B2" w:rsidRPr="00E0189B" w:rsidRDefault="00E646B2" w:rsidP="00E06570">
                  <w:pPr>
                    <w:tabs>
                      <w:tab w:val="left" w:pos="-284"/>
                      <w:tab w:val="left" w:pos="0"/>
                    </w:tabs>
                    <w:rPr>
                      <w:rFonts w:cs="Times New Roman"/>
                      <w:b/>
                      <w:color w:val="000000" w:themeColor="text1"/>
                      <w:sz w:val="24"/>
                      <w:szCs w:val="24"/>
                    </w:rPr>
                  </w:pPr>
                  <w:r w:rsidRPr="00E0189B">
                    <w:rPr>
                      <w:rFonts w:cs="Times New Roman"/>
                      <w:b/>
                      <w:color w:val="000000" w:themeColor="text1"/>
                      <w:sz w:val="24"/>
                      <w:szCs w:val="24"/>
                    </w:rPr>
                    <w:t xml:space="preserve">ОБЩО </w:t>
                  </w:r>
                </w:p>
              </w:tc>
              <w:tc>
                <w:tcPr>
                  <w:tcW w:w="1417" w:type="dxa"/>
                  <w:shd w:val="clear" w:color="auto" w:fill="F2F2F2" w:themeFill="background1" w:themeFillShade="F2"/>
                  <w:vAlign w:val="center"/>
                </w:tcPr>
                <w:p w14:paraId="5D5B1003" w14:textId="2DA14329" w:rsidR="00E646B2" w:rsidRPr="00E0189B" w:rsidRDefault="0031412D" w:rsidP="00E06570">
                  <w:pPr>
                    <w:jc w:val="center"/>
                    <w:rPr>
                      <w:rFonts w:cs="Times New Roman"/>
                      <w:b/>
                      <w:color w:val="000000" w:themeColor="text1"/>
                      <w:sz w:val="24"/>
                      <w:szCs w:val="24"/>
                    </w:rPr>
                  </w:pPr>
                  <w:r>
                    <w:rPr>
                      <w:rFonts w:cs="Times New Roman"/>
                      <w:b/>
                      <w:color w:val="000000" w:themeColor="text1"/>
                      <w:sz w:val="24"/>
                      <w:szCs w:val="24"/>
                    </w:rPr>
                    <w:t>90</w:t>
                  </w:r>
                </w:p>
                <w:p w14:paraId="09823595" w14:textId="77777777" w:rsidR="00E646B2" w:rsidRPr="00E0189B" w:rsidRDefault="00E646B2" w:rsidP="00E06570">
                  <w:pPr>
                    <w:jc w:val="center"/>
                    <w:rPr>
                      <w:rFonts w:cs="Times New Roman"/>
                      <w:b/>
                      <w:color w:val="000000" w:themeColor="text1"/>
                      <w:sz w:val="24"/>
                      <w:szCs w:val="24"/>
                    </w:rPr>
                  </w:pPr>
                </w:p>
                <w:p w14:paraId="634E5D95" w14:textId="77777777" w:rsidR="00E646B2" w:rsidRPr="00E0189B" w:rsidRDefault="00E646B2" w:rsidP="00E06570">
                  <w:pPr>
                    <w:jc w:val="center"/>
                    <w:rPr>
                      <w:rFonts w:cs="Times New Roman"/>
                      <w:b/>
                      <w:color w:val="000000" w:themeColor="text1"/>
                      <w:sz w:val="24"/>
                      <w:szCs w:val="24"/>
                    </w:rPr>
                  </w:pPr>
                </w:p>
                <w:p w14:paraId="50690FC5" w14:textId="77777777" w:rsidR="00E646B2" w:rsidRPr="00E0189B" w:rsidRDefault="00E646B2" w:rsidP="00E06570">
                  <w:pPr>
                    <w:jc w:val="center"/>
                    <w:rPr>
                      <w:rFonts w:cs="Times New Roman"/>
                      <w:b/>
                      <w:color w:val="000000" w:themeColor="text1"/>
                      <w:sz w:val="24"/>
                      <w:szCs w:val="24"/>
                    </w:rPr>
                  </w:pPr>
                </w:p>
                <w:p w14:paraId="698ECEF5" w14:textId="77777777" w:rsidR="00E646B2" w:rsidRPr="00E0189B" w:rsidRDefault="00E646B2" w:rsidP="00E06570">
                  <w:pPr>
                    <w:jc w:val="center"/>
                    <w:rPr>
                      <w:rFonts w:cs="Times New Roman"/>
                      <w:b/>
                      <w:color w:val="000000" w:themeColor="text1"/>
                      <w:sz w:val="24"/>
                      <w:szCs w:val="24"/>
                    </w:rPr>
                  </w:pPr>
                </w:p>
                <w:p w14:paraId="26A67767" w14:textId="77777777" w:rsidR="00E646B2" w:rsidRPr="00E0189B" w:rsidRDefault="00E646B2" w:rsidP="00E06570">
                  <w:pPr>
                    <w:jc w:val="center"/>
                    <w:rPr>
                      <w:rFonts w:cs="Times New Roman"/>
                      <w:b/>
                      <w:color w:val="000000" w:themeColor="text1"/>
                      <w:sz w:val="24"/>
                      <w:szCs w:val="24"/>
                    </w:rPr>
                  </w:pPr>
                </w:p>
                <w:p w14:paraId="5B3F818F" w14:textId="77777777" w:rsidR="00E646B2" w:rsidRPr="00E0189B" w:rsidRDefault="00E646B2" w:rsidP="00E06570">
                  <w:pPr>
                    <w:jc w:val="center"/>
                    <w:rPr>
                      <w:rFonts w:cs="Times New Roman"/>
                      <w:b/>
                      <w:color w:val="000000" w:themeColor="text1"/>
                      <w:sz w:val="24"/>
                      <w:szCs w:val="24"/>
                    </w:rPr>
                  </w:pPr>
                </w:p>
                <w:p w14:paraId="2E5A2E4E" w14:textId="77777777" w:rsidR="00E646B2" w:rsidRPr="00E0189B" w:rsidRDefault="00E646B2" w:rsidP="00E06570">
                  <w:pPr>
                    <w:jc w:val="center"/>
                    <w:rPr>
                      <w:rFonts w:cs="Times New Roman"/>
                      <w:b/>
                      <w:color w:val="000000" w:themeColor="text1"/>
                      <w:sz w:val="24"/>
                      <w:szCs w:val="24"/>
                    </w:rPr>
                  </w:pPr>
                </w:p>
                <w:p w14:paraId="54AF3AA1" w14:textId="77777777" w:rsidR="00E646B2" w:rsidRPr="00E0189B" w:rsidRDefault="00E646B2" w:rsidP="00E06570">
                  <w:pPr>
                    <w:jc w:val="center"/>
                    <w:rPr>
                      <w:rFonts w:cs="Times New Roman"/>
                      <w:b/>
                      <w:color w:val="000000" w:themeColor="text1"/>
                      <w:sz w:val="24"/>
                      <w:szCs w:val="24"/>
                    </w:rPr>
                  </w:pPr>
                </w:p>
              </w:tc>
            </w:tr>
            <w:tr w:rsidR="0075257C" w:rsidRPr="00E0189B" w14:paraId="60CA87E1" w14:textId="77777777" w:rsidTr="0075257C">
              <w:trPr>
                <w:trHeight w:hRule="exact" w:val="2612"/>
              </w:trPr>
              <w:tc>
                <w:tcPr>
                  <w:tcW w:w="9010" w:type="dxa"/>
                  <w:gridSpan w:val="2"/>
                  <w:shd w:val="clear" w:color="auto" w:fill="auto"/>
                  <w:vAlign w:val="center"/>
                </w:tcPr>
                <w:p w14:paraId="06CF7BBC" w14:textId="27568FF1" w:rsidR="0075257C" w:rsidRDefault="0075257C" w:rsidP="0075257C">
                  <w:pPr>
                    <w:jc w:val="both"/>
                    <w:rPr>
                      <w:rFonts w:cs="Times New Roman"/>
                      <w:b/>
                      <w:color w:val="000000" w:themeColor="text1"/>
                      <w:sz w:val="24"/>
                      <w:szCs w:val="24"/>
                    </w:rPr>
                  </w:pPr>
                  <w:r w:rsidRPr="005346A8">
                    <w:rPr>
                      <w:rFonts w:eastAsia="Times New Roman" w:cs="Times New Roman"/>
                      <w:bCs/>
                      <w:i/>
                      <w:sz w:val="24"/>
                      <w:szCs w:val="24"/>
                      <w:lang w:eastAsia="bg-BG"/>
                    </w:rPr>
                    <w:t>За проектни предложения, които са получили еднакъв средноаритметичен брой точки на етап „Техническа и финансова оценка“ и недостиг на средства, класирането ще се извърши по следния начин: Проектните предложения ще бъдат класирани съобразно получения брой точки по раздел 3 „Проектът създава нови работни места“. В случай, че проектните предложения имат равен брой точки по посочения раздел, същите ще бъдат класирани съобразно получения брой точки по раздел 2 „Дейностите по проекта са в областта на производството на етерично маслени култури и/или трайните насаждения“.</w:t>
                  </w:r>
                </w:p>
              </w:tc>
            </w:tr>
            <w:bookmarkEnd w:id="0"/>
          </w:tbl>
          <w:p w14:paraId="18078D4D" w14:textId="77777777" w:rsidR="00203BE5" w:rsidRPr="002929DC" w:rsidRDefault="00203BE5" w:rsidP="003C4FC1">
            <w:pPr>
              <w:tabs>
                <w:tab w:val="left" w:pos="142"/>
              </w:tabs>
              <w:jc w:val="both"/>
              <w:rPr>
                <w:rFonts w:eastAsia="Times New Roman" w:cs="Times New Roman"/>
                <w:b/>
                <w:color w:val="000000"/>
                <w:sz w:val="24"/>
                <w:szCs w:val="24"/>
                <w:lang w:eastAsia="bg-BG"/>
              </w:rPr>
            </w:pPr>
          </w:p>
        </w:tc>
      </w:tr>
    </w:tbl>
    <w:p w14:paraId="0220572A" w14:textId="50820715" w:rsidR="005346A8" w:rsidRPr="005346A8" w:rsidRDefault="005346A8" w:rsidP="005346A8">
      <w:pPr>
        <w:shd w:val="clear" w:color="auto" w:fill="FFFFFF"/>
        <w:tabs>
          <w:tab w:val="left" w:pos="284"/>
        </w:tabs>
        <w:spacing w:line="240" w:lineRule="auto"/>
        <w:contextualSpacing/>
        <w:jc w:val="both"/>
        <w:outlineLvl w:val="1"/>
        <w:rPr>
          <w:rFonts w:eastAsia="Calibri" w:cs="Times New Roman"/>
          <w:sz w:val="24"/>
          <w:szCs w:val="24"/>
        </w:rPr>
      </w:pPr>
    </w:p>
    <w:tbl>
      <w:tblPr>
        <w:tblW w:w="10774" w:type="dxa"/>
        <w:tblInd w:w="-79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1702"/>
        <w:gridCol w:w="142"/>
        <w:gridCol w:w="8930"/>
      </w:tblGrid>
      <w:tr w:rsidR="0099309D" w:rsidRPr="002929DC" w14:paraId="5BABBDF1" w14:textId="77777777" w:rsidTr="00593F8B">
        <w:trPr>
          <w:trHeight w:val="368"/>
        </w:trPr>
        <w:tc>
          <w:tcPr>
            <w:tcW w:w="1702" w:type="dxa"/>
            <w:shd w:val="clear" w:color="auto" w:fill="auto"/>
            <w:tcMar>
              <w:top w:w="57" w:type="dxa"/>
              <w:left w:w="57" w:type="dxa"/>
              <w:bottom w:w="57" w:type="dxa"/>
              <w:right w:w="57" w:type="dxa"/>
            </w:tcMar>
            <w:vAlign w:val="center"/>
          </w:tcPr>
          <w:p w14:paraId="14C213AB" w14:textId="77777777" w:rsidR="0099309D" w:rsidRPr="00E931F7" w:rsidRDefault="0094789C" w:rsidP="002929DC">
            <w:pPr>
              <w:keepNext/>
              <w:outlineLvl w:val="4"/>
              <w:rPr>
                <w:rFonts w:eastAsia="Times New Roman" w:cs="Times New Roman"/>
                <w:noProof/>
                <w:color w:val="000000"/>
                <w:sz w:val="24"/>
                <w:szCs w:val="24"/>
                <w:lang w:val="fr-BE"/>
              </w:rPr>
            </w:pPr>
            <w:r w:rsidRPr="00E931F7">
              <w:rPr>
                <w:rFonts w:eastAsia="Times New Roman" w:cs="Times New Roman"/>
                <w:b/>
                <w:noProof/>
                <w:color w:val="000000"/>
                <w:sz w:val="24"/>
                <w:szCs w:val="24"/>
              </w:rPr>
              <w:lastRenderedPageBreak/>
              <w:t>М</w:t>
            </w:r>
            <w:r w:rsidR="0099309D" w:rsidRPr="00E931F7">
              <w:rPr>
                <w:rFonts w:eastAsia="Times New Roman" w:cs="Times New Roman"/>
                <w:b/>
                <w:noProof/>
                <w:color w:val="000000"/>
                <w:sz w:val="24"/>
                <w:szCs w:val="24"/>
                <w:lang w:val="fr-BE"/>
              </w:rPr>
              <w:t>ярка 4.2</w:t>
            </w:r>
            <w:r w:rsidR="00CA1440" w:rsidRPr="00E931F7">
              <w:rPr>
                <w:rFonts w:eastAsia="Times New Roman" w:cs="Times New Roman"/>
                <w:b/>
                <w:noProof/>
                <w:color w:val="000000"/>
                <w:sz w:val="24"/>
                <w:szCs w:val="24"/>
              </w:rPr>
              <w:t>.1</w:t>
            </w:r>
            <w:r w:rsidR="0099309D" w:rsidRPr="00E931F7">
              <w:rPr>
                <w:rFonts w:eastAsia="Times New Roman" w:cs="Times New Roman"/>
                <w:noProof/>
                <w:color w:val="000000"/>
                <w:sz w:val="24"/>
                <w:szCs w:val="24"/>
                <w:lang w:val="fr-BE"/>
              </w:rPr>
              <w:t xml:space="preserve"> „Инвестиции в преработка</w:t>
            </w:r>
            <w:r w:rsidR="00E931F7">
              <w:rPr>
                <w:rFonts w:eastAsia="Times New Roman" w:cs="Times New Roman"/>
                <w:noProof/>
                <w:color w:val="000000"/>
                <w:sz w:val="24"/>
                <w:szCs w:val="24"/>
              </w:rPr>
              <w:t xml:space="preserve"> </w:t>
            </w:r>
            <w:r w:rsidR="0099309D" w:rsidRPr="00E931F7">
              <w:rPr>
                <w:rFonts w:eastAsia="Times New Roman" w:cs="Times New Roman"/>
                <w:noProof/>
                <w:color w:val="000000"/>
                <w:sz w:val="24"/>
                <w:szCs w:val="24"/>
                <w:lang w:val="fr-BE"/>
              </w:rPr>
              <w:t>/маркетинг на селскостопански продукти“</w:t>
            </w:r>
          </w:p>
          <w:p w14:paraId="74793114" w14:textId="77777777" w:rsidR="0099309D" w:rsidRPr="002929DC" w:rsidRDefault="0099309D" w:rsidP="002929DC">
            <w:pPr>
              <w:tabs>
                <w:tab w:val="left" w:pos="142"/>
              </w:tabs>
              <w:textAlignment w:val="center"/>
              <w:rPr>
                <w:rFonts w:cs="Times New Roman"/>
                <w:b/>
                <w:sz w:val="24"/>
                <w:szCs w:val="24"/>
              </w:rPr>
            </w:pPr>
          </w:p>
        </w:tc>
        <w:tc>
          <w:tcPr>
            <w:tcW w:w="9072" w:type="dxa"/>
            <w:gridSpan w:val="2"/>
            <w:shd w:val="clear" w:color="auto" w:fill="auto"/>
            <w:tcMar>
              <w:top w:w="57" w:type="dxa"/>
              <w:left w:w="57" w:type="dxa"/>
              <w:bottom w:w="57" w:type="dxa"/>
              <w:right w:w="57" w:type="dxa"/>
            </w:tcMar>
          </w:tcPr>
          <w:p w14:paraId="685CC1AD" w14:textId="77777777" w:rsidR="0099309D" w:rsidRPr="002929DC" w:rsidRDefault="0099309D" w:rsidP="002929DC">
            <w:pPr>
              <w:pStyle w:val="Default"/>
              <w:spacing w:line="276" w:lineRule="auto"/>
              <w:jc w:val="both"/>
              <w:rPr>
                <w:color w:val="auto"/>
                <w:lang w:eastAsia="bg-BG"/>
              </w:rPr>
            </w:pPr>
            <w:r w:rsidRPr="002929DC">
              <w:rPr>
                <w:b/>
                <w:color w:val="auto"/>
                <w:lang w:eastAsia="bg-BG"/>
              </w:rPr>
              <w:t xml:space="preserve">Цел: </w:t>
            </w:r>
            <w:r w:rsidR="00F26275" w:rsidRPr="00F26275">
              <w:rPr>
                <w:color w:val="auto"/>
                <w:lang w:eastAsia="bg-BG"/>
              </w:rPr>
              <w:t>Подпомагане на производството и преработката на специфични за територията земеделски продукти с добавена стойност</w:t>
            </w:r>
            <w:r w:rsidR="00F26275">
              <w:rPr>
                <w:color w:val="auto"/>
                <w:lang w:eastAsia="bg-BG"/>
              </w:rPr>
              <w:t xml:space="preserve"> </w:t>
            </w:r>
            <w:r w:rsidRPr="002929DC">
              <w:rPr>
                <w:color w:val="auto"/>
                <w:lang w:eastAsia="bg-BG"/>
              </w:rPr>
              <w:t xml:space="preserve">/предимно </w:t>
            </w:r>
            <w:r w:rsidR="003C4FC1">
              <w:rPr>
                <w:color w:val="auto"/>
                <w:lang w:eastAsia="bg-BG"/>
              </w:rPr>
              <w:t xml:space="preserve">производство на масла от етерично - маслени растения и </w:t>
            </w:r>
            <w:r w:rsidRPr="002929DC">
              <w:rPr>
                <w:color w:val="auto"/>
                <w:lang w:eastAsia="bg-BG"/>
              </w:rPr>
              <w:t>винопроизводство/</w:t>
            </w:r>
            <w:r w:rsidR="00733AF6" w:rsidRPr="002929DC">
              <w:rPr>
                <w:color w:val="auto"/>
                <w:lang w:eastAsia="bg-BG"/>
              </w:rPr>
              <w:t>.</w:t>
            </w:r>
          </w:p>
          <w:p w14:paraId="497EFBF7" w14:textId="77777777" w:rsidR="00927F1C" w:rsidRPr="00927F1C" w:rsidRDefault="00927F1C" w:rsidP="00927F1C">
            <w:pPr>
              <w:tabs>
                <w:tab w:val="left" w:pos="142"/>
              </w:tabs>
              <w:jc w:val="both"/>
              <w:rPr>
                <w:rFonts w:eastAsia="Times New Roman" w:cs="Times New Roman"/>
                <w:color w:val="000000" w:themeColor="text1"/>
                <w:sz w:val="24"/>
                <w:szCs w:val="24"/>
                <w:lang w:eastAsia="bg-BG"/>
              </w:rPr>
            </w:pPr>
            <w:r w:rsidRPr="003C4FC1">
              <w:rPr>
                <w:rFonts w:eastAsia="Times New Roman" w:cs="Times New Roman"/>
                <w:b/>
                <w:color w:val="000000" w:themeColor="text1"/>
                <w:sz w:val="24"/>
                <w:szCs w:val="24"/>
                <w:lang w:eastAsia="bg-BG"/>
              </w:rPr>
              <w:t xml:space="preserve">Обхват на </w:t>
            </w:r>
            <w:r>
              <w:rPr>
                <w:rFonts w:eastAsia="Times New Roman" w:cs="Times New Roman"/>
                <w:b/>
                <w:color w:val="000000" w:themeColor="text1"/>
                <w:sz w:val="24"/>
                <w:szCs w:val="24"/>
                <w:lang w:eastAsia="bg-BG"/>
              </w:rPr>
              <w:t xml:space="preserve">мярката - </w:t>
            </w:r>
            <w:r w:rsidRPr="00927F1C">
              <w:rPr>
                <w:rFonts w:eastAsia="Times New Roman" w:cs="Times New Roman"/>
                <w:color w:val="000000" w:themeColor="text1"/>
                <w:sz w:val="24"/>
                <w:szCs w:val="24"/>
                <w:lang w:eastAsia="bg-BG"/>
              </w:rPr>
              <w:t>Територията на МИГ „Панагюрище, Стрелча, Лесичово“</w:t>
            </w:r>
            <w:r>
              <w:rPr>
                <w:rFonts w:eastAsia="Times New Roman" w:cs="Times New Roman"/>
                <w:color w:val="000000" w:themeColor="text1"/>
                <w:sz w:val="24"/>
                <w:szCs w:val="24"/>
                <w:lang w:eastAsia="bg-BG"/>
              </w:rPr>
              <w:t>.</w:t>
            </w:r>
          </w:p>
          <w:p w14:paraId="2794FEB6" w14:textId="77777777" w:rsidR="00733AF6" w:rsidRPr="002929DC" w:rsidRDefault="00927F1C" w:rsidP="002929DC">
            <w:pPr>
              <w:pStyle w:val="Default"/>
              <w:spacing w:line="276" w:lineRule="auto"/>
              <w:jc w:val="both"/>
              <w:rPr>
                <w:b/>
                <w:color w:val="auto"/>
                <w:lang w:eastAsia="bg-BG"/>
              </w:rPr>
            </w:pPr>
            <w:r>
              <w:rPr>
                <w:b/>
                <w:color w:val="auto"/>
                <w:lang w:eastAsia="bg-BG"/>
              </w:rPr>
              <w:t>Допустими дейности</w:t>
            </w:r>
            <w:r w:rsidR="00733AF6" w:rsidRPr="002929DC">
              <w:rPr>
                <w:b/>
                <w:color w:val="auto"/>
                <w:lang w:eastAsia="bg-BG"/>
              </w:rPr>
              <w:t xml:space="preserve">: </w:t>
            </w:r>
            <w:r w:rsidR="0025686B" w:rsidRPr="0025686B">
              <w:rPr>
                <w:color w:val="000000" w:themeColor="text1"/>
                <w:lang w:eastAsia="bg-BG"/>
              </w:rPr>
              <w:t>Допустими са само дейности на територията на МИГ и са за:</w:t>
            </w:r>
          </w:p>
          <w:p w14:paraId="19FC46A4" w14:textId="77777777" w:rsidR="00610AC4" w:rsidRDefault="00CC65A0" w:rsidP="00EB50B3">
            <w:pPr>
              <w:pStyle w:val="Default"/>
              <w:numPr>
                <w:ilvl w:val="0"/>
                <w:numId w:val="12"/>
              </w:numPr>
              <w:tabs>
                <w:tab w:val="left" w:pos="0"/>
                <w:tab w:val="left" w:pos="227"/>
              </w:tabs>
              <w:spacing w:line="276" w:lineRule="auto"/>
              <w:ind w:left="0" w:firstLine="0"/>
              <w:jc w:val="both"/>
            </w:pPr>
            <w:r w:rsidRPr="002929DC">
              <w:t xml:space="preserve">внедряване на нови и/или модернизиране на наличните мощности и подобряване на използването им, и/или </w:t>
            </w:r>
          </w:p>
          <w:p w14:paraId="7E2EAFBB" w14:textId="77777777" w:rsidR="00CC65A0" w:rsidRPr="002929DC" w:rsidRDefault="00CC65A0" w:rsidP="00EB50B3">
            <w:pPr>
              <w:pStyle w:val="Default"/>
              <w:numPr>
                <w:ilvl w:val="0"/>
                <w:numId w:val="12"/>
              </w:numPr>
              <w:tabs>
                <w:tab w:val="left" w:pos="0"/>
                <w:tab w:val="left" w:pos="227"/>
              </w:tabs>
              <w:spacing w:line="276" w:lineRule="auto"/>
              <w:ind w:left="0" w:firstLine="0"/>
              <w:jc w:val="both"/>
            </w:pPr>
            <w:r w:rsidRPr="002929DC">
              <w:t>внедряване на нови продукти, процеси и технологии, и/или</w:t>
            </w:r>
          </w:p>
          <w:p w14:paraId="601894F0" w14:textId="77777777" w:rsidR="00CC65A0" w:rsidRPr="002929DC" w:rsidRDefault="00CC65A0" w:rsidP="002929DC">
            <w:pPr>
              <w:pStyle w:val="Default"/>
              <w:spacing w:line="276" w:lineRule="auto"/>
              <w:jc w:val="both"/>
            </w:pPr>
            <w:r w:rsidRPr="002929DC">
              <w:t xml:space="preserve">3. намаляване на себестойността на произвежданата продукция, и/или </w:t>
            </w:r>
          </w:p>
          <w:p w14:paraId="2A16ACB5" w14:textId="77777777" w:rsidR="00CC65A0" w:rsidRPr="002929DC" w:rsidRDefault="00CC65A0" w:rsidP="002929DC">
            <w:pPr>
              <w:pStyle w:val="Default"/>
              <w:spacing w:line="276" w:lineRule="auto"/>
              <w:jc w:val="both"/>
            </w:pPr>
            <w:r w:rsidRPr="002929DC">
              <w:t xml:space="preserve">4. постигане на съответствие с нововъведени стандарти на ЕС, и/или </w:t>
            </w:r>
          </w:p>
          <w:p w14:paraId="42EC5659" w14:textId="77777777" w:rsidR="00CC65A0" w:rsidRPr="002929DC" w:rsidRDefault="00CC65A0" w:rsidP="002929DC">
            <w:pPr>
              <w:pStyle w:val="Default"/>
              <w:spacing w:line="276" w:lineRule="auto"/>
              <w:jc w:val="both"/>
            </w:pPr>
            <w:r w:rsidRPr="002929DC">
              <w:t xml:space="preserve">5. подобряване на сътрудничеството с производителите на суровини, и/или </w:t>
            </w:r>
          </w:p>
          <w:p w14:paraId="7FB96FD1" w14:textId="77777777" w:rsidR="00CC65A0" w:rsidRPr="002929DC" w:rsidRDefault="00CC65A0" w:rsidP="002929DC">
            <w:pPr>
              <w:pStyle w:val="Default"/>
              <w:spacing w:line="276" w:lineRule="auto"/>
              <w:jc w:val="both"/>
            </w:pPr>
            <w:r w:rsidRPr="002929DC">
              <w:t xml:space="preserve">6. опазване на околната среда, включително намаляване на вредните емисии и отпадъци, и/или </w:t>
            </w:r>
          </w:p>
          <w:p w14:paraId="08039CD1" w14:textId="77777777" w:rsidR="00CC65A0" w:rsidRPr="002929DC" w:rsidRDefault="00CC65A0" w:rsidP="002929DC">
            <w:pPr>
              <w:pStyle w:val="Default"/>
              <w:spacing w:line="276" w:lineRule="auto"/>
              <w:jc w:val="both"/>
            </w:pPr>
            <w:r w:rsidRPr="002929DC">
              <w:t xml:space="preserve">7. подобряване на енергийната ефективност в предприятията, и/или </w:t>
            </w:r>
          </w:p>
          <w:p w14:paraId="0DA3A305" w14:textId="77777777" w:rsidR="00170FE2" w:rsidRDefault="00CC65A0" w:rsidP="002929DC">
            <w:pPr>
              <w:pStyle w:val="Default"/>
              <w:spacing w:line="276" w:lineRule="auto"/>
              <w:jc w:val="both"/>
            </w:pPr>
            <w:r w:rsidRPr="002929DC">
              <w:t xml:space="preserve">8. подобряване на безопасността и хигиенните условия на производство и труд, и/или </w:t>
            </w:r>
          </w:p>
          <w:p w14:paraId="59B1A6EB" w14:textId="77777777" w:rsidR="00CC65A0" w:rsidRPr="002929DC" w:rsidRDefault="00CC65A0" w:rsidP="002929DC">
            <w:pPr>
              <w:pStyle w:val="Default"/>
              <w:spacing w:line="276" w:lineRule="auto"/>
              <w:jc w:val="both"/>
            </w:pPr>
            <w:r w:rsidRPr="002929DC">
              <w:t xml:space="preserve">9. подобряване на качеството и безопасността на храните и тяхната проследяемост, и/или </w:t>
            </w:r>
          </w:p>
          <w:p w14:paraId="0F5D76BE" w14:textId="77777777" w:rsidR="00CC65A0" w:rsidRPr="002929DC" w:rsidRDefault="00EE2C68" w:rsidP="002929DC">
            <w:pPr>
              <w:pStyle w:val="Default"/>
              <w:spacing w:line="276" w:lineRule="auto"/>
              <w:jc w:val="both"/>
            </w:pPr>
            <w:r>
              <w:t>10.</w:t>
            </w:r>
            <w:r w:rsidR="00CC65A0" w:rsidRPr="002929DC">
              <w:t>подобряване на възможностите за производство на биологични храни чрез преработка на първични земеделски биологични продукти</w:t>
            </w:r>
          </w:p>
          <w:p w14:paraId="0FA103AF" w14:textId="77777777" w:rsidR="00CC65A0" w:rsidRPr="002929DC" w:rsidRDefault="00CC65A0" w:rsidP="002929DC">
            <w:pPr>
              <w:pStyle w:val="Default"/>
              <w:spacing w:line="276" w:lineRule="auto"/>
              <w:jc w:val="both"/>
              <w:rPr>
                <w:b/>
              </w:rPr>
            </w:pPr>
            <w:r w:rsidRPr="002929DC">
              <w:rPr>
                <w:b/>
              </w:rPr>
              <w:t>Допустими кандидати</w:t>
            </w:r>
          </w:p>
          <w:p w14:paraId="2F170DF1" w14:textId="77777777" w:rsidR="00CC65A0" w:rsidRPr="002929DC" w:rsidRDefault="00CC65A0" w:rsidP="00FE3E77">
            <w:pPr>
              <w:numPr>
                <w:ilvl w:val="0"/>
                <w:numId w:val="8"/>
              </w:numPr>
              <w:tabs>
                <w:tab w:val="left" w:pos="226"/>
              </w:tabs>
              <w:ind w:left="0" w:firstLine="0"/>
              <w:contextualSpacing/>
              <w:jc w:val="both"/>
              <w:rPr>
                <w:rFonts w:eastAsia="SimSun" w:cs="Times New Roman"/>
                <w:sz w:val="24"/>
                <w:szCs w:val="24"/>
                <w:lang w:eastAsia="zh-CN"/>
              </w:rPr>
            </w:pPr>
            <w:r w:rsidRPr="002929DC">
              <w:rPr>
                <w:rFonts w:eastAsia="SimSun" w:cs="Times New Roman"/>
                <w:sz w:val="24"/>
                <w:szCs w:val="24"/>
                <w:lang w:eastAsia="zh-CN"/>
              </w:rPr>
              <w:t>земеделски стопани;</w:t>
            </w:r>
          </w:p>
          <w:p w14:paraId="227EA753" w14:textId="77777777" w:rsidR="00CC65A0" w:rsidRPr="002929DC" w:rsidRDefault="00CC65A0" w:rsidP="00FE3E77">
            <w:pPr>
              <w:numPr>
                <w:ilvl w:val="0"/>
                <w:numId w:val="8"/>
              </w:numPr>
              <w:tabs>
                <w:tab w:val="left" w:pos="226"/>
              </w:tabs>
              <w:ind w:left="0" w:firstLine="0"/>
              <w:contextualSpacing/>
              <w:jc w:val="both"/>
              <w:rPr>
                <w:rFonts w:eastAsia="SimSun" w:cs="Times New Roman"/>
                <w:sz w:val="24"/>
                <w:szCs w:val="24"/>
                <w:lang w:eastAsia="zh-CN"/>
              </w:rPr>
            </w:pPr>
            <w:r w:rsidRPr="002929DC">
              <w:rPr>
                <w:rFonts w:eastAsia="SimSun" w:cs="Times New Roman"/>
                <w:sz w:val="24"/>
                <w:szCs w:val="24"/>
                <w:lang w:eastAsia="zh-CN"/>
              </w:rPr>
              <w:t>признати групи или организации на производители или такива, одобрени за финансова помощ по мярка 9 „Учредяване на групи и организации на производители” от ПРСР 2014 - 2020 г.;</w:t>
            </w:r>
          </w:p>
          <w:p w14:paraId="6FE5EDA5" w14:textId="77777777" w:rsidR="00CC65A0" w:rsidRPr="002929DC" w:rsidRDefault="00CC65A0" w:rsidP="00FE3E77">
            <w:pPr>
              <w:numPr>
                <w:ilvl w:val="0"/>
                <w:numId w:val="8"/>
              </w:numPr>
              <w:tabs>
                <w:tab w:val="left" w:pos="226"/>
              </w:tabs>
              <w:ind w:left="0" w:firstLine="0"/>
              <w:contextualSpacing/>
              <w:jc w:val="both"/>
              <w:rPr>
                <w:rFonts w:eastAsia="SimSun" w:cs="Times New Roman"/>
                <w:sz w:val="24"/>
                <w:szCs w:val="24"/>
                <w:lang w:eastAsia="zh-CN"/>
              </w:rPr>
            </w:pPr>
            <w:r w:rsidRPr="002929DC">
              <w:rPr>
                <w:rFonts w:eastAsia="SimSun" w:cs="Times New Roman"/>
                <w:sz w:val="24"/>
                <w:szCs w:val="24"/>
                <w:lang w:eastAsia="zh-CN"/>
              </w:rPr>
              <w:t>еднолични търговци и юридически лица, различни от кандидатите по т. 1 и 2;</w:t>
            </w:r>
          </w:p>
          <w:p w14:paraId="62DAD29E" w14:textId="77777777" w:rsidR="00CC65A0" w:rsidRDefault="00CC65A0" w:rsidP="002929DC">
            <w:pPr>
              <w:tabs>
                <w:tab w:val="left" w:pos="226"/>
              </w:tabs>
              <w:jc w:val="both"/>
              <w:rPr>
                <w:rFonts w:eastAsia="SimSun" w:cs="Times New Roman"/>
                <w:sz w:val="24"/>
                <w:szCs w:val="24"/>
                <w:lang w:eastAsia="zh-CN"/>
              </w:rPr>
            </w:pPr>
            <w:r w:rsidRPr="002929DC">
              <w:rPr>
                <w:rFonts w:eastAsia="SimSun" w:cs="Times New Roman"/>
                <w:sz w:val="24"/>
                <w:szCs w:val="24"/>
                <w:lang w:eastAsia="zh-CN"/>
              </w:rPr>
              <w:t>Кандидатите по т. 1, 2</w:t>
            </w:r>
            <w:r w:rsidRPr="002929DC">
              <w:rPr>
                <w:rFonts w:eastAsia="SimSun" w:cs="Times New Roman"/>
                <w:sz w:val="24"/>
                <w:szCs w:val="24"/>
                <w:lang w:val="en-US" w:eastAsia="zh-CN"/>
              </w:rPr>
              <w:t xml:space="preserve"> </w:t>
            </w:r>
            <w:r w:rsidRPr="002929DC">
              <w:rPr>
                <w:rFonts w:eastAsia="SimSun" w:cs="Times New Roman"/>
                <w:sz w:val="24"/>
                <w:szCs w:val="24"/>
                <w:lang w:eastAsia="zh-CN"/>
              </w:rPr>
              <w:t xml:space="preserve">и 3 трябва да са регистрирани по </w:t>
            </w:r>
            <w:hyperlink r:id="rId24" w:history="1">
              <w:r w:rsidRPr="002929DC">
                <w:rPr>
                  <w:rFonts w:eastAsia="SimSun" w:cs="Times New Roman"/>
                  <w:sz w:val="24"/>
                  <w:szCs w:val="24"/>
                  <w:lang w:eastAsia="zh-CN"/>
                </w:rPr>
                <w:t>Търговския закон</w:t>
              </w:r>
            </w:hyperlink>
            <w:r w:rsidRPr="002929DC">
              <w:rPr>
                <w:rFonts w:eastAsia="SimSun" w:cs="Times New Roman"/>
                <w:sz w:val="24"/>
                <w:szCs w:val="24"/>
                <w:lang w:eastAsia="zh-CN"/>
              </w:rPr>
              <w:t xml:space="preserve"> или </w:t>
            </w:r>
            <w:hyperlink r:id="rId25" w:history="1">
              <w:r w:rsidRPr="002929DC">
                <w:rPr>
                  <w:rFonts w:eastAsia="SimSun" w:cs="Times New Roman"/>
                  <w:sz w:val="24"/>
                  <w:szCs w:val="24"/>
                  <w:lang w:eastAsia="zh-CN"/>
                </w:rPr>
                <w:t>Закона за кооперациите</w:t>
              </w:r>
            </w:hyperlink>
            <w:r w:rsidRPr="002929DC">
              <w:rPr>
                <w:rFonts w:eastAsia="SimSun" w:cs="Times New Roman"/>
                <w:sz w:val="24"/>
                <w:szCs w:val="24"/>
                <w:lang w:eastAsia="zh-CN"/>
              </w:rPr>
              <w:t>.</w:t>
            </w:r>
          </w:p>
          <w:p w14:paraId="7FCEE504" w14:textId="77777777" w:rsidR="00A85A17" w:rsidRPr="00927F1C" w:rsidRDefault="00A85A17" w:rsidP="00A85A17">
            <w:pPr>
              <w:jc w:val="both"/>
              <w:rPr>
                <w:rFonts w:eastAsia="Times New Roman" w:cs="Times New Roman"/>
                <w:i/>
                <w:sz w:val="24"/>
                <w:szCs w:val="24"/>
                <w:lang w:eastAsia="bg-BG"/>
              </w:rPr>
            </w:pPr>
            <w:r w:rsidRPr="00927F1C">
              <w:rPr>
                <w:rFonts w:eastAsia="Times New Roman" w:cs="Times New Roman"/>
                <w:i/>
                <w:sz w:val="24"/>
                <w:szCs w:val="24"/>
                <w:lang w:eastAsia="bg-BG"/>
              </w:rPr>
              <w:t>Допустими са само кандидати със седалище за ЮЛ и постоянен адрес за физическите лица на територията на МИГ.</w:t>
            </w:r>
          </w:p>
          <w:p w14:paraId="3F34C0B1" w14:textId="6F0703D5" w:rsidR="00CC65A0" w:rsidRDefault="00CC65A0" w:rsidP="002929DC">
            <w:pPr>
              <w:pStyle w:val="Default"/>
              <w:spacing w:line="276" w:lineRule="auto"/>
              <w:jc w:val="both"/>
              <w:rPr>
                <w:color w:val="auto"/>
                <w:lang w:eastAsia="bg-BG"/>
              </w:rPr>
            </w:pPr>
            <w:r w:rsidRPr="002929DC">
              <w:rPr>
                <w:b/>
                <w:color w:val="auto"/>
                <w:lang w:eastAsia="bg-BG"/>
              </w:rPr>
              <w:t>Допустими разходи</w:t>
            </w:r>
            <w:r w:rsidR="0094789C" w:rsidRPr="003B4BAF">
              <w:rPr>
                <w:color w:val="FF0000"/>
                <w:lang w:eastAsia="bg-BG"/>
              </w:rPr>
              <w:t>:</w:t>
            </w:r>
          </w:p>
          <w:p w14:paraId="65D1120D"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1. изграждане, придобиване и модернизиране на сгради и други недвижими активи, свързани с производството и/или маркетинга, включително такива, използвани за опазване компонентите на околната среда;</w:t>
            </w:r>
          </w:p>
          <w:p w14:paraId="20AE6F11"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2. закупуване, включително чрез финансов лизинг, и/или инсталиране на нови машини, съоръжения и оборудване, необходими за подобряване на производствения процес по преработка и маркетинга, в т.ч. за:</w:t>
            </w:r>
          </w:p>
          <w:p w14:paraId="5EE799B1"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а) преработка, пакетиране, включително охлаждане, замразяване, сушене, съхраняване и др. на суровините или продукцията;</w:t>
            </w:r>
          </w:p>
          <w:p w14:paraId="7600162E"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б) производство на нови продукти, въвеждане на нови технологии и процеси;</w:t>
            </w:r>
          </w:p>
          <w:p w14:paraId="7C5FDEB7"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в) опазване компонентите на околната среда;</w:t>
            </w:r>
          </w:p>
          <w:p w14:paraId="04F00400"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г) производство на енергия от възобновяеми енергийни източници за собствените нужди на предприятието, включително чрез преработка на растителна и животинска първична и вторична биомаса;</w:t>
            </w:r>
          </w:p>
          <w:p w14:paraId="06D62EAC"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lastRenderedPageBreak/>
              <w:t>д) подобряване на енергийната ефективност и за подобряване и контрол на качеството и безопасността на суровините и храните;</w:t>
            </w:r>
          </w:p>
          <w:p w14:paraId="61C93893"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3. закупуване на земя, необходима за изпълнение на проекта във връзка с изграждане и/или модернизиране на сгради, помещения и други недвижими материални активи, предназначени за производствени дейности;</w:t>
            </w:r>
          </w:p>
          <w:p w14:paraId="7F8C532A" w14:textId="77777777" w:rsidR="0094789C" w:rsidRPr="003C4FC1"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 xml:space="preserve">4. закупуване на сгради, помещения и други недвижими имоти, необходими за изпълнение на проекта, предназначени за производствени дейности на територията на </w:t>
            </w:r>
            <w:r w:rsidRPr="003C4FC1">
              <w:rPr>
                <w:rFonts w:eastAsia="Times New Roman" w:cs="Times New Roman"/>
                <w:sz w:val="24"/>
                <w:szCs w:val="24"/>
                <w:highlight w:val="white"/>
                <w:shd w:val="clear" w:color="auto" w:fill="FEFEFE"/>
                <w:lang w:eastAsia="bg-BG"/>
              </w:rPr>
              <w:t>МИГ</w:t>
            </w:r>
            <w:r w:rsidRPr="0094789C">
              <w:rPr>
                <w:rFonts w:eastAsia="Times New Roman" w:cs="Times New Roman"/>
                <w:sz w:val="24"/>
                <w:szCs w:val="24"/>
                <w:highlight w:val="white"/>
                <w:shd w:val="clear" w:color="auto" w:fill="FEFEFE"/>
                <w:lang w:eastAsia="bg-BG"/>
              </w:rPr>
              <w:t>;</w:t>
            </w:r>
          </w:p>
          <w:p w14:paraId="455F6473" w14:textId="77777777" w:rsidR="0094789C" w:rsidRPr="0094789C" w:rsidRDefault="00120E92" w:rsidP="0094789C">
            <w:pPr>
              <w:widowControl w:val="0"/>
              <w:tabs>
                <w:tab w:val="left" w:pos="227"/>
                <w:tab w:val="left" w:pos="368"/>
              </w:tabs>
              <w:autoSpaceDE w:val="0"/>
              <w:autoSpaceDN w:val="0"/>
              <w:adjustRightInd w:val="0"/>
              <w:jc w:val="both"/>
              <w:rPr>
                <w:rFonts w:eastAsia="Times New Roman" w:cs="Times New Roman"/>
                <w:sz w:val="24"/>
                <w:szCs w:val="24"/>
                <w:highlight w:val="white"/>
                <w:shd w:val="clear" w:color="auto" w:fill="FEFEFE"/>
                <w:lang w:eastAsia="bg-BG"/>
              </w:rPr>
            </w:pPr>
            <w:r>
              <w:rPr>
                <w:rFonts w:eastAsia="Times New Roman" w:cs="Times New Roman"/>
                <w:sz w:val="24"/>
                <w:szCs w:val="24"/>
                <w:highlight w:val="white"/>
                <w:shd w:val="clear" w:color="auto" w:fill="FEFEFE"/>
                <w:lang w:eastAsia="bg-BG"/>
              </w:rPr>
              <w:t>5.</w:t>
            </w:r>
            <w:r w:rsidR="007E5F11">
              <w:rPr>
                <w:rFonts w:eastAsia="Times New Roman" w:cs="Times New Roman"/>
                <w:sz w:val="24"/>
                <w:szCs w:val="24"/>
                <w:highlight w:val="white"/>
                <w:shd w:val="clear" w:color="auto" w:fill="FEFEFE"/>
                <w:lang w:eastAsia="bg-BG"/>
              </w:rPr>
              <w:t xml:space="preserve"> </w:t>
            </w:r>
            <w:r w:rsidR="0094789C" w:rsidRPr="0094789C">
              <w:rPr>
                <w:rFonts w:eastAsia="Times New Roman" w:cs="Times New Roman"/>
                <w:sz w:val="24"/>
                <w:szCs w:val="24"/>
                <w:highlight w:val="white"/>
                <w:shd w:val="clear" w:color="auto" w:fill="FEFEFE"/>
                <w:lang w:eastAsia="bg-BG"/>
              </w:rPr>
              <w:t>закупуване, включително чрез финансов лизинг, на специализирани транспортни средства, включително хладилни такива, за превоз на суровините или готовата продукция, използвани и произвеждани от предприятието;</w:t>
            </w:r>
          </w:p>
          <w:p w14:paraId="779D62B8"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6. изграждане/модернизиране, включително оборудване на лаборатории, които са собственост на кандидата, разположени са на територията на предприятието и са пряко свързани с нуждите на производствения процес, включително чрез финансов лизинг;</w:t>
            </w:r>
          </w:p>
          <w:p w14:paraId="6BE12FF7" w14:textId="7B2AEFFF" w:rsidR="0094789C" w:rsidRPr="005346A8"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 xml:space="preserve">7. </w:t>
            </w:r>
            <w:r w:rsidRPr="005346A8">
              <w:rPr>
                <w:rFonts w:eastAsia="Times New Roman" w:cs="Times New Roman"/>
                <w:sz w:val="24"/>
                <w:szCs w:val="24"/>
                <w:highlight w:val="white"/>
                <w:shd w:val="clear" w:color="auto" w:fill="FEFEFE"/>
                <w:lang w:eastAsia="bg-BG"/>
              </w:rPr>
              <w:t>материални инвестиции за постигане на съответствие с новоприети стандарти на Съюза, включително чрез финансов лизинг;</w:t>
            </w:r>
          </w:p>
          <w:p w14:paraId="38FA1223"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8. разходи за достигане на съответствие с международно признати стандарти за системи за управление, разходи за въвеждане на добри производствени практики, системи за управление на качеството и подготовка за сертификация в предприятията само когато тези разходи са част от общ проект на кандидата;</w:t>
            </w:r>
          </w:p>
          <w:p w14:paraId="6C96A8D8"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9. закупуване на софтуер, включително чрез финансов лизинг;</w:t>
            </w:r>
          </w:p>
          <w:p w14:paraId="6AD86864"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10. за ноу-хау, придобиване на патентни права и лицензи, за регистрация на търговски марки и процеси, необходими за изготвяне и изпълнение на проекта;</w:t>
            </w:r>
          </w:p>
          <w:p w14:paraId="0B29C356"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11. разходи, свързани с проекта, в т.ч. разходи за предпроектни проучвания, такси, хонорари за архитекти, инженери и консултанти, консултации за икономическа устойчивост на проекти, извършени както в процеса на подготовка на проекта преди подаване на заявлението за подпомагане, така и по време на неговото изпълнение, които не могат да надхвърлят 12 на сто от общия размер на допустимите разходи по проект, включени в т. 1 - 10.</w:t>
            </w:r>
          </w:p>
          <w:p w14:paraId="5C376939"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Допустимите разходи по т. 11 не може да превишават следните стойности:</w:t>
            </w:r>
          </w:p>
          <w:p w14:paraId="54CC8546"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1. за консултантски услуги, свързани с подготовката и управлението на проекта, като част от разходите по т. 11 не могат да превишават 5 на сто от допустимите разходи по т. 1 - 10, но не повече от левовата равностойност на 35 000 евро;</w:t>
            </w:r>
          </w:p>
          <w:p w14:paraId="4521B8E7"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2. разходите за изготвяне на технически и работен проект в случаите на строително-монтажни дейности, като част от разходите т. 11 не могат да превишават 2,25 на сто от допустимите разходи по т. 1 - 10;</w:t>
            </w:r>
          </w:p>
          <w:p w14:paraId="39BF5407" w14:textId="77777777" w:rsidR="0094789C" w:rsidRPr="0094789C" w:rsidRDefault="00120E92"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Pr>
                <w:rFonts w:eastAsia="Times New Roman" w:cs="Times New Roman"/>
                <w:sz w:val="24"/>
                <w:szCs w:val="24"/>
                <w:highlight w:val="white"/>
                <w:shd w:val="clear" w:color="auto" w:fill="FEFEFE"/>
                <w:lang w:eastAsia="bg-BG"/>
              </w:rPr>
              <w:t>3.</w:t>
            </w:r>
            <w:r w:rsidR="0094789C" w:rsidRPr="0094789C">
              <w:rPr>
                <w:rFonts w:eastAsia="Times New Roman" w:cs="Times New Roman"/>
                <w:sz w:val="24"/>
                <w:szCs w:val="24"/>
                <w:highlight w:val="white"/>
                <w:shd w:val="clear" w:color="auto" w:fill="FEFEFE"/>
                <w:lang w:eastAsia="bg-BG"/>
              </w:rPr>
              <w:t>разходите за изготвяне на технологичен проект, когато не е включен в разходите по т. 2, като част от разходите по т. 11 не могат да превишават 2,25 на сто от допустимите разходи по т. 1 - 10;</w:t>
            </w:r>
          </w:p>
          <w:p w14:paraId="7C076FC6"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4. разходите за строителен надзор като част от разходите по т. 11 не могат да превишават едно на сто от допустимите разходи по т. 1 - 10;</w:t>
            </w:r>
          </w:p>
          <w:p w14:paraId="4457F9F6"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5. разходите за пред</w:t>
            </w:r>
            <w:r w:rsidRPr="003C4FC1">
              <w:rPr>
                <w:rFonts w:eastAsia="Times New Roman" w:cs="Times New Roman"/>
                <w:sz w:val="24"/>
                <w:szCs w:val="24"/>
                <w:highlight w:val="white"/>
                <w:shd w:val="clear" w:color="auto" w:fill="FEFEFE"/>
                <w:lang w:eastAsia="bg-BG"/>
              </w:rPr>
              <w:t xml:space="preserve"> </w:t>
            </w:r>
            <w:r w:rsidRPr="0094789C">
              <w:rPr>
                <w:rFonts w:eastAsia="Times New Roman" w:cs="Times New Roman"/>
                <w:sz w:val="24"/>
                <w:szCs w:val="24"/>
                <w:highlight w:val="white"/>
                <w:shd w:val="clear" w:color="auto" w:fill="FEFEFE"/>
                <w:lang w:eastAsia="bg-BG"/>
              </w:rPr>
              <w:t xml:space="preserve">проектни проучвания, правни услуги и хонорари за архитекти и </w:t>
            </w:r>
            <w:r w:rsidRPr="0094789C">
              <w:rPr>
                <w:rFonts w:eastAsia="Times New Roman" w:cs="Times New Roman"/>
                <w:sz w:val="24"/>
                <w:szCs w:val="24"/>
                <w:highlight w:val="white"/>
                <w:shd w:val="clear" w:color="auto" w:fill="FEFEFE"/>
                <w:lang w:eastAsia="bg-BG"/>
              </w:rPr>
              <w:lastRenderedPageBreak/>
              <w:t>инженери, извън тези по т. 1, 2, 3 и 4, като част от разходите по т. 11 не могат да превишават 1,5 на сто от допустимите разходи по т. 1 - 10.</w:t>
            </w:r>
          </w:p>
          <w:p w14:paraId="7E1D3618"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Разходите за закупуване на земя, сгради и други недвижими имоти по т. 3 и 4 не могат да надхвърлят 10 на сто от общия размер на допустимите разходи по т. 1 и 2 и т. 5 - 10.</w:t>
            </w:r>
          </w:p>
          <w:p w14:paraId="41B12DDB"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Разходите по т. 11 са допустими, ако са извършени не по-рано от 1 януари 2014 г., независимо дали всички свързани с тях плащания са направени.</w:t>
            </w:r>
          </w:p>
          <w:p w14:paraId="4538FD34"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Дейностите и разходите по проекта, с изключение на разходите по т. 11, са допустими, ако са извършени след подаване на заявлението за подпомагане, независимо дали всички свързани с тях плащания са направени.</w:t>
            </w:r>
          </w:p>
          <w:p w14:paraId="36569B25"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Разходите за закупуване на земя, сгради и други недвижими имоти - недвижима собственост, са допустими за финансиране до размера на данъчната им оценка, валидна към датата на подаване на заявлението за подпомагане. В случай че към датата на придобиването данъчната оценка е с по-ниска стойност, допустими за финансиране са разходи до този размер.</w:t>
            </w:r>
          </w:p>
          <w:p w14:paraId="338A9975" w14:textId="77777777" w:rsidR="0094789C" w:rsidRPr="0094789C" w:rsidRDefault="0094789C" w:rsidP="0094789C">
            <w:pPr>
              <w:widowControl w:val="0"/>
              <w:autoSpaceDE w:val="0"/>
              <w:autoSpaceDN w:val="0"/>
              <w:adjustRightInd w:val="0"/>
              <w:jc w:val="both"/>
              <w:rPr>
                <w:rFonts w:eastAsia="Times New Roman" w:cs="Times New Roman"/>
                <w:sz w:val="24"/>
                <w:szCs w:val="24"/>
                <w:highlight w:val="white"/>
                <w:shd w:val="clear" w:color="auto" w:fill="FEFEFE"/>
                <w:lang w:eastAsia="bg-BG"/>
              </w:rPr>
            </w:pPr>
            <w:r w:rsidRPr="0094789C">
              <w:rPr>
                <w:rFonts w:eastAsia="Times New Roman" w:cs="Times New Roman"/>
                <w:sz w:val="24"/>
                <w:szCs w:val="24"/>
                <w:highlight w:val="white"/>
                <w:shd w:val="clear" w:color="auto" w:fill="FEFEFE"/>
                <w:lang w:eastAsia="bg-BG"/>
              </w:rPr>
              <w:t>Закупуването чрез финансов лизинг на активите е допустимо, при условие че ползвателят на помощта стане собственик на съответния актив не по-късно от датата на подаване на заявката за междинно или окончателно плащане за същия актив.</w:t>
            </w:r>
          </w:p>
          <w:p w14:paraId="672DEE20" w14:textId="77777777" w:rsidR="00095391" w:rsidRPr="003C4FC1" w:rsidRDefault="00095391" w:rsidP="00897CDC">
            <w:pPr>
              <w:tabs>
                <w:tab w:val="left" w:pos="177"/>
              </w:tabs>
              <w:jc w:val="both"/>
              <w:rPr>
                <w:rFonts w:cs="Times New Roman"/>
                <w:b/>
                <w:sz w:val="24"/>
                <w:szCs w:val="24"/>
              </w:rPr>
            </w:pPr>
            <w:r w:rsidRPr="003C4FC1">
              <w:rPr>
                <w:rFonts w:cs="Times New Roman"/>
                <w:b/>
                <w:sz w:val="24"/>
                <w:szCs w:val="24"/>
              </w:rPr>
              <w:t xml:space="preserve">Финансови параметри  </w:t>
            </w:r>
          </w:p>
          <w:p w14:paraId="68152C8C" w14:textId="77777777" w:rsidR="00095391" w:rsidRPr="003C4FC1" w:rsidRDefault="00095391" w:rsidP="00897CDC">
            <w:pPr>
              <w:tabs>
                <w:tab w:val="left" w:pos="177"/>
              </w:tabs>
              <w:jc w:val="both"/>
              <w:rPr>
                <w:rFonts w:cs="Times New Roman"/>
                <w:sz w:val="24"/>
                <w:szCs w:val="24"/>
              </w:rPr>
            </w:pPr>
            <w:r w:rsidRPr="003C4FC1">
              <w:rPr>
                <w:rFonts w:cs="Times New Roman"/>
                <w:sz w:val="24"/>
                <w:szCs w:val="24"/>
              </w:rPr>
              <w:t xml:space="preserve">Минимален размер на общите допустими разходи за проект </w:t>
            </w:r>
            <w:r w:rsidR="00170FE2" w:rsidRPr="003C4FC1">
              <w:rPr>
                <w:rFonts w:cs="Times New Roman"/>
                <w:sz w:val="24"/>
                <w:szCs w:val="24"/>
              </w:rPr>
              <w:t>-</w:t>
            </w:r>
            <w:r w:rsidRPr="003C4FC1">
              <w:rPr>
                <w:rFonts w:cs="Times New Roman"/>
                <w:sz w:val="24"/>
                <w:szCs w:val="24"/>
              </w:rPr>
              <w:t xml:space="preserve"> </w:t>
            </w:r>
            <w:r w:rsidR="00610AC4" w:rsidRPr="003C4FC1">
              <w:rPr>
                <w:rFonts w:cs="Times New Roman"/>
                <w:b/>
                <w:sz w:val="24"/>
                <w:szCs w:val="24"/>
              </w:rPr>
              <w:t>30</w:t>
            </w:r>
            <w:r w:rsidR="00170FE2" w:rsidRPr="003C4FC1">
              <w:rPr>
                <w:rFonts w:cs="Times New Roman"/>
                <w:b/>
                <w:sz w:val="24"/>
                <w:szCs w:val="24"/>
              </w:rPr>
              <w:t> </w:t>
            </w:r>
            <w:r w:rsidR="00610AC4" w:rsidRPr="003C4FC1">
              <w:rPr>
                <w:rFonts w:cs="Times New Roman"/>
                <w:b/>
                <w:sz w:val="24"/>
                <w:szCs w:val="24"/>
              </w:rPr>
              <w:t>000</w:t>
            </w:r>
            <w:r w:rsidRPr="003C4FC1">
              <w:rPr>
                <w:rFonts w:cs="Times New Roman"/>
                <w:b/>
                <w:sz w:val="24"/>
                <w:szCs w:val="24"/>
              </w:rPr>
              <w:t xml:space="preserve"> лева</w:t>
            </w:r>
          </w:p>
          <w:p w14:paraId="0F5AD86B" w14:textId="77777777" w:rsidR="00095391" w:rsidRPr="003C4FC1" w:rsidRDefault="00095391" w:rsidP="00897CDC">
            <w:pPr>
              <w:tabs>
                <w:tab w:val="left" w:pos="177"/>
              </w:tabs>
              <w:jc w:val="both"/>
              <w:rPr>
                <w:rFonts w:cs="Times New Roman"/>
                <w:b/>
                <w:sz w:val="24"/>
                <w:szCs w:val="24"/>
              </w:rPr>
            </w:pPr>
            <w:r w:rsidRPr="003C4FC1">
              <w:rPr>
                <w:rFonts w:cs="Times New Roman"/>
                <w:sz w:val="24"/>
                <w:szCs w:val="24"/>
              </w:rPr>
              <w:t xml:space="preserve">Максимален размер на общите допустими разходи за проект </w:t>
            </w:r>
            <w:r w:rsidR="00170FE2" w:rsidRPr="003C4FC1">
              <w:rPr>
                <w:rFonts w:cs="Times New Roman"/>
                <w:sz w:val="24"/>
                <w:szCs w:val="24"/>
              </w:rPr>
              <w:t>-</w:t>
            </w:r>
            <w:r w:rsidRPr="003C4FC1">
              <w:rPr>
                <w:rFonts w:cs="Times New Roman"/>
                <w:sz w:val="24"/>
                <w:szCs w:val="24"/>
              </w:rPr>
              <w:t xml:space="preserve"> </w:t>
            </w:r>
            <w:r w:rsidR="00610AC4" w:rsidRPr="003C4FC1">
              <w:rPr>
                <w:rFonts w:cs="Times New Roman"/>
                <w:b/>
                <w:sz w:val="24"/>
                <w:szCs w:val="24"/>
              </w:rPr>
              <w:t>250</w:t>
            </w:r>
            <w:r w:rsidR="003E741D">
              <w:rPr>
                <w:rFonts w:cs="Times New Roman"/>
                <w:b/>
                <w:sz w:val="24"/>
                <w:szCs w:val="24"/>
              </w:rPr>
              <w:t> </w:t>
            </w:r>
            <w:r w:rsidR="00610AC4" w:rsidRPr="003C4FC1">
              <w:rPr>
                <w:rFonts w:cs="Times New Roman"/>
                <w:b/>
                <w:sz w:val="24"/>
                <w:szCs w:val="24"/>
              </w:rPr>
              <w:t>000</w:t>
            </w:r>
            <w:r w:rsidR="003E741D">
              <w:rPr>
                <w:rFonts w:cs="Times New Roman"/>
                <w:b/>
                <w:sz w:val="24"/>
                <w:szCs w:val="24"/>
              </w:rPr>
              <w:t xml:space="preserve"> </w:t>
            </w:r>
            <w:r w:rsidRPr="003C4FC1">
              <w:rPr>
                <w:rFonts w:cs="Times New Roman"/>
                <w:b/>
                <w:sz w:val="24"/>
                <w:szCs w:val="24"/>
              </w:rPr>
              <w:t>лева</w:t>
            </w:r>
          </w:p>
          <w:p w14:paraId="2B2D4761" w14:textId="77777777" w:rsidR="00361E8B" w:rsidRPr="00361E8B" w:rsidRDefault="00361E8B" w:rsidP="00897CDC">
            <w:pPr>
              <w:tabs>
                <w:tab w:val="left" w:pos="177"/>
              </w:tabs>
              <w:jc w:val="both"/>
              <w:rPr>
                <w:rFonts w:cs="Times New Roman"/>
                <w:b/>
                <w:sz w:val="24"/>
                <w:szCs w:val="24"/>
              </w:rPr>
            </w:pPr>
            <w:r w:rsidRPr="00361E8B">
              <w:rPr>
                <w:rFonts w:cs="Times New Roman"/>
                <w:b/>
                <w:sz w:val="24"/>
                <w:szCs w:val="24"/>
              </w:rPr>
              <w:t>Интензитет на финансовата помощ</w:t>
            </w:r>
          </w:p>
          <w:p w14:paraId="03182B29" w14:textId="77777777" w:rsidR="00095391" w:rsidRDefault="00095391" w:rsidP="00897CDC">
            <w:pPr>
              <w:tabs>
                <w:tab w:val="left" w:pos="177"/>
              </w:tabs>
              <w:jc w:val="both"/>
              <w:rPr>
                <w:rFonts w:cs="Times New Roman"/>
                <w:sz w:val="24"/>
                <w:szCs w:val="24"/>
                <w:lang w:val="en-US"/>
              </w:rPr>
            </w:pPr>
            <w:r w:rsidRPr="003C4FC1">
              <w:rPr>
                <w:rFonts w:cs="Times New Roman"/>
                <w:sz w:val="24"/>
                <w:szCs w:val="24"/>
              </w:rPr>
              <w:t>Финансовата помощ за одобрени проекти е в размер 50 на сто от общия размер на допустимите за финансово подпомагане разходи за проекти, представени от микро-, малки или средни предприятия, а за проекти, представени от големи предприятия, финансовата помощ е в размер на 40 на сто от общия размер на допустимите за финансово подпомагане разходи.</w:t>
            </w:r>
          </w:p>
          <w:p w14:paraId="513C6BFB" w14:textId="77777777" w:rsidR="00927F1C" w:rsidRDefault="00927F1C" w:rsidP="00927F1C">
            <w:pPr>
              <w:tabs>
                <w:tab w:val="left" w:pos="142"/>
              </w:tabs>
              <w:jc w:val="both"/>
              <w:rPr>
                <w:rFonts w:cs="Times New Roman"/>
                <w:b/>
                <w:color w:val="000000" w:themeColor="text1"/>
                <w:sz w:val="24"/>
                <w:szCs w:val="24"/>
                <w:lang w:val="en-US"/>
              </w:rPr>
            </w:pPr>
            <w:r w:rsidRPr="00CF30BA">
              <w:rPr>
                <w:rFonts w:eastAsia="Calibri" w:cs="Times New Roman"/>
                <w:b/>
                <w:sz w:val="24"/>
              </w:rPr>
              <w:t>Размер на финансовата помощ</w:t>
            </w:r>
            <w:r>
              <w:rPr>
                <w:rFonts w:eastAsia="Calibri" w:cs="Times New Roman"/>
                <w:b/>
                <w:sz w:val="24"/>
              </w:rPr>
              <w:t xml:space="preserve"> /бюджет на мярката/ - 300 000 лева</w:t>
            </w:r>
          </w:p>
          <w:p w14:paraId="16075CD9" w14:textId="77777777" w:rsidR="00927F1C" w:rsidRPr="003E741D" w:rsidRDefault="00927F1C" w:rsidP="00927F1C">
            <w:pPr>
              <w:jc w:val="both"/>
              <w:rPr>
                <w:rFonts w:eastAsia="Calibri" w:cs="Times New Roman"/>
                <w:sz w:val="24"/>
                <w:lang w:val="en-US"/>
              </w:rPr>
            </w:pPr>
            <w:r w:rsidRPr="003E741D">
              <w:rPr>
                <w:rFonts w:eastAsia="Calibri" w:cs="Times New Roman"/>
                <w:sz w:val="24"/>
              </w:rPr>
              <w:t>Размерът на финансовата помощ, която се предоставя за дейност е стойността на действителните разходи, реално извършени, платени и доказани с разхо</w:t>
            </w:r>
            <w:r>
              <w:rPr>
                <w:rFonts w:eastAsia="Calibri" w:cs="Times New Roman"/>
                <w:sz w:val="24"/>
              </w:rPr>
              <w:t>до</w:t>
            </w:r>
            <w:r w:rsidRPr="003E741D">
              <w:rPr>
                <w:rFonts w:eastAsia="Calibri" w:cs="Times New Roman"/>
                <w:sz w:val="24"/>
              </w:rPr>
              <w:t>оправдателни и платежни документи, но не повече от еквивалента на 200 000 евро.</w:t>
            </w:r>
          </w:p>
          <w:p w14:paraId="3381A116" w14:textId="77777777" w:rsidR="00095391" w:rsidRPr="00A73E57" w:rsidRDefault="00095391" w:rsidP="002929DC">
            <w:pPr>
              <w:tabs>
                <w:tab w:val="left" w:pos="177"/>
              </w:tabs>
              <w:jc w:val="both"/>
              <w:rPr>
                <w:rFonts w:cs="Times New Roman"/>
                <w:b/>
                <w:sz w:val="24"/>
                <w:szCs w:val="24"/>
              </w:rPr>
            </w:pPr>
            <w:r w:rsidRPr="00A73E57">
              <w:rPr>
                <w:rFonts w:cs="Times New Roman"/>
                <w:b/>
                <w:sz w:val="24"/>
                <w:szCs w:val="24"/>
              </w:rPr>
              <w:t xml:space="preserve">Критерии за избор на проекти </w:t>
            </w:r>
          </w:p>
          <w:tbl>
            <w:tblPr>
              <w:tblW w:w="8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34"/>
              <w:gridCol w:w="1134"/>
            </w:tblGrid>
            <w:tr w:rsidR="00E646B2" w:rsidRPr="0009161E" w14:paraId="335EB06D" w14:textId="77777777" w:rsidTr="00927F1C">
              <w:trPr>
                <w:trHeight w:hRule="exact" w:val="521"/>
              </w:trPr>
              <w:tc>
                <w:tcPr>
                  <w:tcW w:w="7734" w:type="dxa"/>
                  <w:shd w:val="clear" w:color="auto" w:fill="F2F2F2" w:themeFill="background1" w:themeFillShade="F2"/>
                </w:tcPr>
                <w:p w14:paraId="0F0DA1EF" w14:textId="77777777" w:rsidR="00E646B2" w:rsidRPr="00E646B2" w:rsidRDefault="00E646B2" w:rsidP="00E646B2">
                  <w:pPr>
                    <w:spacing w:before="120"/>
                    <w:jc w:val="center"/>
                    <w:rPr>
                      <w:b/>
                      <w:sz w:val="24"/>
                      <w:szCs w:val="24"/>
                    </w:rPr>
                  </w:pPr>
                  <w:r w:rsidRPr="00E646B2">
                    <w:rPr>
                      <w:b/>
                      <w:sz w:val="24"/>
                      <w:szCs w:val="24"/>
                    </w:rPr>
                    <w:t>Критерии</w:t>
                  </w:r>
                </w:p>
              </w:tc>
              <w:tc>
                <w:tcPr>
                  <w:tcW w:w="1134" w:type="dxa"/>
                  <w:shd w:val="clear" w:color="auto" w:fill="F2F2F2" w:themeFill="background1" w:themeFillShade="F2"/>
                </w:tcPr>
                <w:p w14:paraId="190A189B" w14:textId="77777777" w:rsidR="00E646B2" w:rsidRPr="00E646B2" w:rsidRDefault="00E646B2" w:rsidP="00E646B2">
                  <w:pPr>
                    <w:spacing w:before="120"/>
                    <w:jc w:val="center"/>
                    <w:rPr>
                      <w:b/>
                      <w:sz w:val="24"/>
                      <w:szCs w:val="24"/>
                    </w:rPr>
                  </w:pPr>
                  <w:r w:rsidRPr="00E646B2">
                    <w:rPr>
                      <w:b/>
                      <w:sz w:val="24"/>
                      <w:szCs w:val="24"/>
                      <w:lang w:val="ru-RU"/>
                    </w:rPr>
                    <w:t>Точки</w:t>
                  </w:r>
                </w:p>
              </w:tc>
            </w:tr>
            <w:tr w:rsidR="00E646B2" w:rsidRPr="0009161E" w14:paraId="2D8AFD52" w14:textId="77777777" w:rsidTr="00927F1C">
              <w:trPr>
                <w:trHeight w:hRule="exact" w:val="711"/>
              </w:trPr>
              <w:tc>
                <w:tcPr>
                  <w:tcW w:w="7734" w:type="dxa"/>
                  <w:shd w:val="clear" w:color="auto" w:fill="auto"/>
                </w:tcPr>
                <w:p w14:paraId="52A30F54" w14:textId="77777777" w:rsidR="00E646B2" w:rsidRPr="0009161E" w:rsidRDefault="00E646B2" w:rsidP="00EB50B3">
                  <w:pPr>
                    <w:numPr>
                      <w:ilvl w:val="0"/>
                      <w:numId w:val="20"/>
                    </w:numPr>
                    <w:tabs>
                      <w:tab w:val="left" w:pos="72"/>
                      <w:tab w:val="left" w:pos="356"/>
                    </w:tabs>
                    <w:ind w:left="0" w:firstLine="0"/>
                    <w:jc w:val="both"/>
                    <w:rPr>
                      <w:sz w:val="24"/>
                      <w:szCs w:val="24"/>
                    </w:rPr>
                  </w:pPr>
                  <w:r w:rsidRPr="0009161E">
                    <w:rPr>
                      <w:bCs/>
                      <w:sz w:val="24"/>
                      <w:szCs w:val="24"/>
                    </w:rPr>
                    <w:t>Предприятието е класифицирано като микро, съгласно препоръка на ЕС 2003/361/ЕС</w:t>
                  </w:r>
                </w:p>
              </w:tc>
              <w:tc>
                <w:tcPr>
                  <w:tcW w:w="1134" w:type="dxa"/>
                  <w:shd w:val="clear" w:color="auto" w:fill="auto"/>
                  <w:vAlign w:val="center"/>
                </w:tcPr>
                <w:p w14:paraId="548FD92A" w14:textId="77777777" w:rsidR="00E646B2" w:rsidRPr="0009161E" w:rsidRDefault="00E646B2" w:rsidP="009F1E3A">
                  <w:pPr>
                    <w:jc w:val="center"/>
                    <w:rPr>
                      <w:b/>
                      <w:sz w:val="24"/>
                      <w:szCs w:val="24"/>
                    </w:rPr>
                  </w:pPr>
                  <w:r>
                    <w:rPr>
                      <w:b/>
                      <w:sz w:val="24"/>
                      <w:szCs w:val="24"/>
                    </w:rPr>
                    <w:t>10</w:t>
                  </w:r>
                </w:p>
              </w:tc>
            </w:tr>
            <w:tr w:rsidR="00E646B2" w:rsidRPr="0009161E" w14:paraId="7E0EB8F9" w14:textId="77777777" w:rsidTr="00927F1C">
              <w:trPr>
                <w:trHeight w:hRule="exact" w:val="1239"/>
              </w:trPr>
              <w:tc>
                <w:tcPr>
                  <w:tcW w:w="7734" w:type="dxa"/>
                  <w:shd w:val="clear" w:color="auto" w:fill="auto"/>
                </w:tcPr>
                <w:p w14:paraId="4824FD31" w14:textId="77777777" w:rsidR="00E646B2" w:rsidRPr="005C1D30" w:rsidRDefault="00E646B2" w:rsidP="00EB50B3">
                  <w:pPr>
                    <w:pStyle w:val="a3"/>
                    <w:numPr>
                      <w:ilvl w:val="0"/>
                      <w:numId w:val="20"/>
                    </w:numPr>
                    <w:tabs>
                      <w:tab w:val="left" w:pos="72"/>
                      <w:tab w:val="left" w:pos="356"/>
                    </w:tabs>
                    <w:autoSpaceDE w:val="0"/>
                    <w:autoSpaceDN w:val="0"/>
                    <w:adjustRightInd w:val="0"/>
                    <w:ind w:left="0" w:firstLine="0"/>
                    <w:jc w:val="both"/>
                    <w:rPr>
                      <w:sz w:val="24"/>
                      <w:szCs w:val="24"/>
                    </w:rPr>
                  </w:pPr>
                  <w:r w:rsidRPr="005C1D30">
                    <w:rPr>
                      <w:sz w:val="24"/>
                      <w:szCs w:val="24"/>
                    </w:rPr>
                    <w:t xml:space="preserve">Проекти, насърчаващи интеграцията на земеделските стопани - </w:t>
                  </w:r>
                </w:p>
                <w:p w14:paraId="4E1228CD" w14:textId="77777777" w:rsidR="00E646B2" w:rsidRPr="0009161E" w:rsidRDefault="00E646B2" w:rsidP="002A1801">
                  <w:pPr>
                    <w:pStyle w:val="a3"/>
                    <w:tabs>
                      <w:tab w:val="left" w:pos="72"/>
                      <w:tab w:val="left" w:pos="356"/>
                    </w:tabs>
                    <w:ind w:left="0"/>
                    <w:jc w:val="both"/>
                    <w:rPr>
                      <w:sz w:val="24"/>
                      <w:szCs w:val="24"/>
                    </w:rPr>
                  </w:pPr>
                  <w:r w:rsidRPr="005C1D30">
                    <w:rPr>
                      <w:sz w:val="24"/>
                      <w:szCs w:val="24"/>
                    </w:rPr>
                    <w:t>Предприятието на кандидата предвижда в бизнес плана преработката на минимум 65 % собствени или на членовете на групата/организация на производители или на предприятието суровини (земеделски продукти)</w:t>
                  </w:r>
                </w:p>
              </w:tc>
              <w:tc>
                <w:tcPr>
                  <w:tcW w:w="1134" w:type="dxa"/>
                  <w:shd w:val="clear" w:color="auto" w:fill="auto"/>
                  <w:vAlign w:val="center"/>
                </w:tcPr>
                <w:p w14:paraId="29B41ECF" w14:textId="77777777" w:rsidR="00E646B2" w:rsidRPr="0009161E" w:rsidRDefault="00E646B2" w:rsidP="002E26F6">
                  <w:pPr>
                    <w:jc w:val="center"/>
                    <w:rPr>
                      <w:b/>
                      <w:sz w:val="24"/>
                      <w:szCs w:val="24"/>
                    </w:rPr>
                  </w:pPr>
                  <w:r w:rsidRPr="0009161E">
                    <w:rPr>
                      <w:b/>
                      <w:sz w:val="24"/>
                      <w:szCs w:val="24"/>
                    </w:rPr>
                    <w:t>10</w:t>
                  </w:r>
                </w:p>
              </w:tc>
            </w:tr>
            <w:tr w:rsidR="00E646B2" w:rsidRPr="0009161E" w14:paraId="22A95406" w14:textId="77777777" w:rsidTr="00927F1C">
              <w:trPr>
                <w:trHeight w:hRule="exact" w:val="804"/>
              </w:trPr>
              <w:tc>
                <w:tcPr>
                  <w:tcW w:w="7734" w:type="dxa"/>
                  <w:shd w:val="clear" w:color="auto" w:fill="auto"/>
                  <w:vAlign w:val="center"/>
                </w:tcPr>
                <w:p w14:paraId="15DB1721" w14:textId="77777777" w:rsidR="00E646B2" w:rsidRPr="0009161E" w:rsidRDefault="00E646B2" w:rsidP="00EB50B3">
                  <w:pPr>
                    <w:numPr>
                      <w:ilvl w:val="0"/>
                      <w:numId w:val="20"/>
                    </w:numPr>
                    <w:tabs>
                      <w:tab w:val="left" w:pos="72"/>
                      <w:tab w:val="left" w:pos="356"/>
                    </w:tabs>
                    <w:ind w:left="0" w:firstLine="0"/>
                    <w:jc w:val="both"/>
                    <w:rPr>
                      <w:sz w:val="24"/>
                      <w:szCs w:val="24"/>
                    </w:rPr>
                  </w:pPr>
                  <w:r w:rsidRPr="0009161E">
                    <w:rPr>
                      <w:sz w:val="24"/>
                      <w:szCs w:val="24"/>
                    </w:rPr>
                    <w:t>Инвестициите са за преработка на масла от етерични к</w:t>
                  </w:r>
                  <w:r>
                    <w:rPr>
                      <w:sz w:val="24"/>
                      <w:szCs w:val="24"/>
                    </w:rPr>
                    <w:t>ултури или производство на вино</w:t>
                  </w:r>
                </w:p>
              </w:tc>
              <w:tc>
                <w:tcPr>
                  <w:tcW w:w="1134" w:type="dxa"/>
                  <w:shd w:val="clear" w:color="auto" w:fill="auto"/>
                  <w:vAlign w:val="center"/>
                </w:tcPr>
                <w:p w14:paraId="11130B68" w14:textId="77777777" w:rsidR="00E646B2" w:rsidRPr="0009161E" w:rsidRDefault="00E646B2" w:rsidP="002E26F6">
                  <w:pPr>
                    <w:jc w:val="center"/>
                    <w:rPr>
                      <w:b/>
                      <w:sz w:val="24"/>
                      <w:szCs w:val="24"/>
                    </w:rPr>
                  </w:pPr>
                  <w:r w:rsidRPr="0009161E">
                    <w:rPr>
                      <w:b/>
                      <w:sz w:val="24"/>
                      <w:szCs w:val="24"/>
                    </w:rPr>
                    <w:t>10</w:t>
                  </w:r>
                </w:p>
              </w:tc>
            </w:tr>
            <w:tr w:rsidR="00E646B2" w:rsidRPr="0009161E" w14:paraId="0AB75A6C" w14:textId="77777777" w:rsidTr="00927F1C">
              <w:trPr>
                <w:trHeight w:hRule="exact" w:val="1118"/>
              </w:trPr>
              <w:tc>
                <w:tcPr>
                  <w:tcW w:w="7734" w:type="dxa"/>
                  <w:shd w:val="clear" w:color="auto" w:fill="auto"/>
                  <w:vAlign w:val="center"/>
                </w:tcPr>
                <w:p w14:paraId="55092958" w14:textId="77777777" w:rsidR="00E646B2" w:rsidRPr="0009161E" w:rsidRDefault="00E646B2" w:rsidP="00EB50B3">
                  <w:pPr>
                    <w:numPr>
                      <w:ilvl w:val="0"/>
                      <w:numId w:val="20"/>
                    </w:numPr>
                    <w:tabs>
                      <w:tab w:val="left" w:pos="72"/>
                      <w:tab w:val="left" w:pos="356"/>
                    </w:tabs>
                    <w:ind w:left="0" w:firstLine="0"/>
                    <w:jc w:val="both"/>
                    <w:rPr>
                      <w:sz w:val="24"/>
                      <w:szCs w:val="24"/>
                    </w:rPr>
                  </w:pPr>
                  <w:r w:rsidRPr="0009161E">
                    <w:rPr>
                      <w:sz w:val="24"/>
                      <w:szCs w:val="24"/>
                    </w:rPr>
                    <w:lastRenderedPageBreak/>
                    <w:t>Проектът създава нови работни места</w:t>
                  </w:r>
                </w:p>
                <w:p w14:paraId="5B83F387" w14:textId="77777777" w:rsidR="00E646B2" w:rsidRPr="0009161E" w:rsidRDefault="00E646B2" w:rsidP="00E70215">
                  <w:pPr>
                    <w:tabs>
                      <w:tab w:val="left" w:pos="72"/>
                      <w:tab w:val="left" w:pos="256"/>
                    </w:tabs>
                    <w:jc w:val="both"/>
                    <w:rPr>
                      <w:sz w:val="24"/>
                      <w:szCs w:val="24"/>
                    </w:rPr>
                  </w:pPr>
                  <w:r w:rsidRPr="0009161E">
                    <w:rPr>
                      <w:sz w:val="24"/>
                      <w:szCs w:val="24"/>
                    </w:rPr>
                    <w:t>-</w:t>
                  </w:r>
                  <w:r w:rsidRPr="0009161E">
                    <w:rPr>
                      <w:sz w:val="24"/>
                      <w:szCs w:val="24"/>
                    </w:rPr>
                    <w:tab/>
                    <w:t xml:space="preserve">до 3 работни места – 5 точки </w:t>
                  </w:r>
                </w:p>
                <w:p w14:paraId="702264B9" w14:textId="77777777" w:rsidR="00E646B2" w:rsidRPr="0009161E" w:rsidRDefault="00E646B2" w:rsidP="00E70215">
                  <w:pPr>
                    <w:tabs>
                      <w:tab w:val="left" w:pos="72"/>
                      <w:tab w:val="left" w:pos="256"/>
                    </w:tabs>
                    <w:jc w:val="both"/>
                    <w:rPr>
                      <w:sz w:val="24"/>
                      <w:szCs w:val="24"/>
                    </w:rPr>
                  </w:pPr>
                  <w:r w:rsidRPr="0009161E">
                    <w:rPr>
                      <w:sz w:val="24"/>
                      <w:szCs w:val="24"/>
                    </w:rPr>
                    <w:t>-</w:t>
                  </w:r>
                  <w:r w:rsidRPr="0009161E">
                    <w:rPr>
                      <w:sz w:val="24"/>
                      <w:szCs w:val="24"/>
                    </w:rPr>
                    <w:tab/>
                    <w:t>над 3 работни места – 10 точки</w:t>
                  </w:r>
                </w:p>
              </w:tc>
              <w:tc>
                <w:tcPr>
                  <w:tcW w:w="1134" w:type="dxa"/>
                  <w:shd w:val="clear" w:color="auto" w:fill="auto"/>
                  <w:vAlign w:val="center"/>
                </w:tcPr>
                <w:p w14:paraId="727EEF83" w14:textId="77777777" w:rsidR="00E646B2" w:rsidRPr="0009161E" w:rsidRDefault="00E646B2" w:rsidP="002E26F6">
                  <w:pPr>
                    <w:jc w:val="center"/>
                    <w:rPr>
                      <w:b/>
                      <w:sz w:val="24"/>
                      <w:szCs w:val="24"/>
                    </w:rPr>
                  </w:pPr>
                  <w:r w:rsidRPr="0009161E">
                    <w:rPr>
                      <w:b/>
                      <w:sz w:val="24"/>
                      <w:szCs w:val="24"/>
                    </w:rPr>
                    <w:t>10</w:t>
                  </w:r>
                </w:p>
              </w:tc>
            </w:tr>
            <w:tr w:rsidR="00E646B2" w:rsidRPr="0009161E" w14:paraId="0BAA3E16" w14:textId="77777777" w:rsidTr="00927F1C">
              <w:trPr>
                <w:trHeight w:hRule="exact" w:val="826"/>
              </w:trPr>
              <w:tc>
                <w:tcPr>
                  <w:tcW w:w="7734" w:type="dxa"/>
                  <w:shd w:val="clear" w:color="auto" w:fill="auto"/>
                  <w:vAlign w:val="center"/>
                </w:tcPr>
                <w:p w14:paraId="37148F04" w14:textId="77777777" w:rsidR="00E646B2" w:rsidRPr="0009161E" w:rsidRDefault="00E646B2" w:rsidP="00EB50B3">
                  <w:pPr>
                    <w:numPr>
                      <w:ilvl w:val="0"/>
                      <w:numId w:val="20"/>
                    </w:numPr>
                    <w:tabs>
                      <w:tab w:val="left" w:pos="72"/>
                      <w:tab w:val="left" w:pos="356"/>
                    </w:tabs>
                    <w:ind w:left="0" w:firstLine="0"/>
                    <w:jc w:val="both"/>
                    <w:rPr>
                      <w:sz w:val="24"/>
                      <w:szCs w:val="24"/>
                    </w:rPr>
                  </w:pPr>
                  <w:r>
                    <w:rPr>
                      <w:sz w:val="24"/>
                      <w:szCs w:val="24"/>
                    </w:rPr>
                    <w:t>Минимум 1</w:t>
                  </w:r>
                  <w:r w:rsidRPr="0009161E">
                    <w:rPr>
                      <w:sz w:val="24"/>
                      <w:szCs w:val="24"/>
                    </w:rPr>
                    <w:t>0 % от допустимите инвестиционни разходи са за подобряване на енергийната ефективност на предприятието</w:t>
                  </w:r>
                </w:p>
              </w:tc>
              <w:tc>
                <w:tcPr>
                  <w:tcW w:w="1134" w:type="dxa"/>
                  <w:shd w:val="clear" w:color="auto" w:fill="auto"/>
                  <w:vAlign w:val="center"/>
                </w:tcPr>
                <w:p w14:paraId="2ABF659F" w14:textId="77777777" w:rsidR="00E646B2" w:rsidRPr="0009161E" w:rsidRDefault="00E646B2" w:rsidP="002E26F6">
                  <w:pPr>
                    <w:jc w:val="center"/>
                    <w:rPr>
                      <w:b/>
                      <w:sz w:val="24"/>
                      <w:szCs w:val="24"/>
                    </w:rPr>
                  </w:pPr>
                  <w:r w:rsidRPr="0009161E">
                    <w:rPr>
                      <w:b/>
                      <w:sz w:val="24"/>
                      <w:szCs w:val="24"/>
                    </w:rPr>
                    <w:t>10</w:t>
                  </w:r>
                </w:p>
              </w:tc>
            </w:tr>
            <w:tr w:rsidR="00E646B2" w:rsidRPr="0009161E" w14:paraId="43F76C9B" w14:textId="77777777" w:rsidTr="00927F1C">
              <w:trPr>
                <w:trHeight w:hRule="exact" w:val="1549"/>
              </w:trPr>
              <w:tc>
                <w:tcPr>
                  <w:tcW w:w="7734" w:type="dxa"/>
                  <w:shd w:val="clear" w:color="auto" w:fill="auto"/>
                  <w:vAlign w:val="center"/>
                </w:tcPr>
                <w:p w14:paraId="1D1C83BF" w14:textId="77777777" w:rsidR="00E646B2" w:rsidRPr="002A1801" w:rsidRDefault="00E646B2" w:rsidP="00EB50B3">
                  <w:pPr>
                    <w:pStyle w:val="a3"/>
                    <w:numPr>
                      <w:ilvl w:val="0"/>
                      <w:numId w:val="20"/>
                    </w:numPr>
                    <w:tabs>
                      <w:tab w:val="left" w:pos="72"/>
                      <w:tab w:val="left" w:pos="356"/>
                    </w:tabs>
                    <w:autoSpaceDE w:val="0"/>
                    <w:autoSpaceDN w:val="0"/>
                    <w:adjustRightInd w:val="0"/>
                    <w:ind w:left="0" w:firstLine="0"/>
                    <w:jc w:val="both"/>
                    <w:rPr>
                      <w:sz w:val="24"/>
                      <w:szCs w:val="24"/>
                    </w:rPr>
                  </w:pPr>
                  <w:r w:rsidRPr="002A1801">
                    <w:rPr>
                      <w:sz w:val="24"/>
                      <w:szCs w:val="24"/>
                    </w:rPr>
                    <w:t>Иновативност - въвеждане на нови за територията практика, и/или услуга и/или продукт в предприятието - над 30 % от допустимите инвестиционни разходи по проекта са свързани с иновации в предприятието</w:t>
                  </w:r>
                </w:p>
              </w:tc>
              <w:tc>
                <w:tcPr>
                  <w:tcW w:w="1134" w:type="dxa"/>
                  <w:shd w:val="clear" w:color="auto" w:fill="auto"/>
                  <w:vAlign w:val="center"/>
                </w:tcPr>
                <w:p w14:paraId="69F7013D" w14:textId="77777777" w:rsidR="00E646B2" w:rsidRPr="0009161E" w:rsidRDefault="00E646B2" w:rsidP="002E26F6">
                  <w:pPr>
                    <w:jc w:val="center"/>
                    <w:rPr>
                      <w:b/>
                      <w:sz w:val="24"/>
                      <w:szCs w:val="24"/>
                    </w:rPr>
                  </w:pPr>
                  <w:r w:rsidRPr="0009161E">
                    <w:rPr>
                      <w:b/>
                      <w:sz w:val="24"/>
                      <w:szCs w:val="24"/>
                    </w:rPr>
                    <w:t>10</w:t>
                  </w:r>
                </w:p>
              </w:tc>
            </w:tr>
            <w:tr w:rsidR="00E646B2" w:rsidRPr="0009161E" w14:paraId="7127A23F" w14:textId="77777777" w:rsidTr="00927F1C">
              <w:trPr>
                <w:trHeight w:hRule="exact" w:val="813"/>
              </w:trPr>
              <w:tc>
                <w:tcPr>
                  <w:tcW w:w="7734" w:type="dxa"/>
                  <w:shd w:val="clear" w:color="auto" w:fill="auto"/>
                  <w:vAlign w:val="center"/>
                </w:tcPr>
                <w:p w14:paraId="060E6249" w14:textId="77777777" w:rsidR="00E646B2" w:rsidRPr="005C1D30" w:rsidRDefault="00E646B2" w:rsidP="00EB50B3">
                  <w:pPr>
                    <w:pStyle w:val="a3"/>
                    <w:numPr>
                      <w:ilvl w:val="0"/>
                      <w:numId w:val="20"/>
                    </w:numPr>
                    <w:tabs>
                      <w:tab w:val="left" w:pos="-284"/>
                      <w:tab w:val="left" w:pos="0"/>
                      <w:tab w:val="left" w:pos="72"/>
                      <w:tab w:val="left" w:pos="356"/>
                    </w:tabs>
                    <w:ind w:left="0" w:firstLine="0"/>
                    <w:jc w:val="both"/>
                    <w:rPr>
                      <w:sz w:val="24"/>
                      <w:szCs w:val="24"/>
                    </w:rPr>
                  </w:pPr>
                  <w:r w:rsidRPr="005C1D30">
                    <w:rPr>
                      <w:sz w:val="24"/>
                      <w:szCs w:val="24"/>
                    </w:rPr>
                    <w:t>Проектът включва преработка и производство на биологични продукти</w:t>
                  </w:r>
                </w:p>
              </w:tc>
              <w:tc>
                <w:tcPr>
                  <w:tcW w:w="1134" w:type="dxa"/>
                  <w:shd w:val="clear" w:color="auto" w:fill="auto"/>
                  <w:vAlign w:val="center"/>
                </w:tcPr>
                <w:p w14:paraId="70DD342D" w14:textId="77777777" w:rsidR="00E646B2" w:rsidRPr="0009161E" w:rsidRDefault="00E646B2" w:rsidP="002E26F6">
                  <w:pPr>
                    <w:jc w:val="center"/>
                    <w:rPr>
                      <w:b/>
                      <w:sz w:val="24"/>
                      <w:szCs w:val="24"/>
                    </w:rPr>
                  </w:pPr>
                  <w:r>
                    <w:rPr>
                      <w:b/>
                      <w:sz w:val="24"/>
                      <w:szCs w:val="24"/>
                    </w:rPr>
                    <w:t>10</w:t>
                  </w:r>
                </w:p>
              </w:tc>
            </w:tr>
            <w:tr w:rsidR="00E646B2" w:rsidRPr="0009161E" w14:paraId="7A40994D" w14:textId="77777777" w:rsidTr="00927F1C">
              <w:trPr>
                <w:trHeight w:hRule="exact" w:val="788"/>
              </w:trPr>
              <w:tc>
                <w:tcPr>
                  <w:tcW w:w="7734" w:type="dxa"/>
                  <w:shd w:val="clear" w:color="auto" w:fill="auto"/>
                  <w:vAlign w:val="center"/>
                </w:tcPr>
                <w:p w14:paraId="18884D7D" w14:textId="77777777" w:rsidR="00E646B2" w:rsidRPr="0009161E" w:rsidRDefault="00E646B2" w:rsidP="00EB50B3">
                  <w:pPr>
                    <w:pStyle w:val="a3"/>
                    <w:numPr>
                      <w:ilvl w:val="0"/>
                      <w:numId w:val="20"/>
                    </w:numPr>
                    <w:tabs>
                      <w:tab w:val="left" w:pos="-284"/>
                      <w:tab w:val="left" w:pos="0"/>
                      <w:tab w:val="left" w:pos="72"/>
                      <w:tab w:val="left" w:pos="356"/>
                    </w:tabs>
                    <w:ind w:left="0" w:firstLine="0"/>
                    <w:jc w:val="both"/>
                    <w:rPr>
                      <w:sz w:val="24"/>
                      <w:szCs w:val="24"/>
                    </w:rPr>
                  </w:pPr>
                  <w:r w:rsidRPr="0009161E">
                    <w:rPr>
                      <w:sz w:val="24"/>
                      <w:szCs w:val="24"/>
                    </w:rPr>
                    <w:t>Кандидатът не е получавал подкрепа от Общността за подобна инвестиция</w:t>
                  </w:r>
                </w:p>
              </w:tc>
              <w:tc>
                <w:tcPr>
                  <w:tcW w:w="1134" w:type="dxa"/>
                  <w:shd w:val="clear" w:color="auto" w:fill="auto"/>
                  <w:vAlign w:val="center"/>
                </w:tcPr>
                <w:p w14:paraId="40117EF7" w14:textId="77777777" w:rsidR="00E646B2" w:rsidRPr="0009161E" w:rsidRDefault="00E646B2" w:rsidP="002E26F6">
                  <w:pPr>
                    <w:jc w:val="center"/>
                    <w:rPr>
                      <w:b/>
                      <w:sz w:val="24"/>
                      <w:szCs w:val="24"/>
                    </w:rPr>
                  </w:pPr>
                  <w:r>
                    <w:rPr>
                      <w:b/>
                      <w:sz w:val="24"/>
                      <w:szCs w:val="24"/>
                    </w:rPr>
                    <w:t>10</w:t>
                  </w:r>
                </w:p>
              </w:tc>
            </w:tr>
            <w:tr w:rsidR="00E646B2" w:rsidRPr="0009161E" w14:paraId="07211D31" w14:textId="77777777" w:rsidTr="00927F1C">
              <w:trPr>
                <w:trHeight w:hRule="exact" w:val="1919"/>
              </w:trPr>
              <w:tc>
                <w:tcPr>
                  <w:tcW w:w="7734" w:type="dxa"/>
                  <w:shd w:val="clear" w:color="auto" w:fill="auto"/>
                </w:tcPr>
                <w:p w14:paraId="1B461B6E" w14:textId="77777777" w:rsidR="00E646B2" w:rsidRPr="0009161E" w:rsidRDefault="00E646B2" w:rsidP="00EB50B3">
                  <w:pPr>
                    <w:pStyle w:val="a3"/>
                    <w:numPr>
                      <w:ilvl w:val="0"/>
                      <w:numId w:val="20"/>
                    </w:numPr>
                    <w:tabs>
                      <w:tab w:val="left" w:pos="-284"/>
                      <w:tab w:val="left" w:pos="0"/>
                      <w:tab w:val="left" w:pos="72"/>
                      <w:tab w:val="left" w:pos="356"/>
                    </w:tabs>
                    <w:ind w:left="-28" w:firstLine="28"/>
                    <w:rPr>
                      <w:sz w:val="24"/>
                      <w:szCs w:val="24"/>
                    </w:rPr>
                  </w:pPr>
                  <w:r w:rsidRPr="0009161E">
                    <w:rPr>
                      <w:sz w:val="24"/>
                      <w:szCs w:val="24"/>
                    </w:rPr>
                    <w:t>Проектът включва дейности с позитивен принос към околната среда</w:t>
                  </w:r>
                </w:p>
                <w:p w14:paraId="6B97198F" w14:textId="77777777" w:rsidR="00E646B2" w:rsidRPr="0009161E" w:rsidRDefault="00E646B2" w:rsidP="007306FB">
                  <w:pPr>
                    <w:tabs>
                      <w:tab w:val="left" w:pos="-284"/>
                      <w:tab w:val="left" w:pos="0"/>
                      <w:tab w:val="left" w:pos="72"/>
                      <w:tab w:val="left" w:pos="356"/>
                    </w:tabs>
                    <w:jc w:val="both"/>
                    <w:rPr>
                      <w:sz w:val="24"/>
                      <w:szCs w:val="24"/>
                    </w:rPr>
                  </w:pPr>
                  <w:r w:rsidRPr="0009161E">
                    <w:rPr>
                      <w:sz w:val="24"/>
                      <w:szCs w:val="24"/>
                    </w:rPr>
                    <w:t>- над 30 % - от инвестициите са насочени към дейности, опазващи околната среда - 3 т.</w:t>
                  </w:r>
                </w:p>
                <w:p w14:paraId="1EBC718C" w14:textId="77777777" w:rsidR="00E646B2" w:rsidRPr="0009161E" w:rsidRDefault="00E646B2" w:rsidP="005047A7">
                  <w:pPr>
                    <w:tabs>
                      <w:tab w:val="left" w:pos="-284"/>
                      <w:tab w:val="left" w:pos="0"/>
                      <w:tab w:val="left" w:pos="72"/>
                      <w:tab w:val="left" w:pos="356"/>
                    </w:tabs>
                    <w:jc w:val="both"/>
                    <w:rPr>
                      <w:sz w:val="24"/>
                      <w:szCs w:val="24"/>
                    </w:rPr>
                  </w:pPr>
                  <w:r w:rsidRPr="0009161E">
                    <w:rPr>
                      <w:sz w:val="24"/>
                      <w:szCs w:val="24"/>
                    </w:rPr>
                    <w:t>- над 50 % от инвестициите са насочени към дейности, опазващи околната среда - 5 т.</w:t>
                  </w:r>
                </w:p>
              </w:tc>
              <w:tc>
                <w:tcPr>
                  <w:tcW w:w="1134" w:type="dxa"/>
                  <w:shd w:val="clear" w:color="auto" w:fill="auto"/>
                  <w:vAlign w:val="center"/>
                </w:tcPr>
                <w:p w14:paraId="3E5CBF3B" w14:textId="77777777" w:rsidR="00E646B2" w:rsidRPr="0009161E" w:rsidRDefault="00E646B2" w:rsidP="00927D97">
                  <w:pPr>
                    <w:jc w:val="center"/>
                    <w:rPr>
                      <w:b/>
                      <w:sz w:val="24"/>
                      <w:szCs w:val="24"/>
                    </w:rPr>
                  </w:pPr>
                  <w:r w:rsidRPr="0009161E">
                    <w:rPr>
                      <w:b/>
                      <w:sz w:val="24"/>
                      <w:szCs w:val="24"/>
                    </w:rPr>
                    <w:t>5</w:t>
                  </w:r>
                </w:p>
              </w:tc>
            </w:tr>
            <w:tr w:rsidR="00E646B2" w:rsidRPr="0009161E" w14:paraId="57D49918" w14:textId="77777777" w:rsidTr="00927F1C">
              <w:trPr>
                <w:trHeight w:hRule="exact" w:val="836"/>
              </w:trPr>
              <w:tc>
                <w:tcPr>
                  <w:tcW w:w="7734" w:type="dxa"/>
                  <w:shd w:val="clear" w:color="auto" w:fill="auto"/>
                  <w:vAlign w:val="center"/>
                </w:tcPr>
                <w:p w14:paraId="1C69A3B7" w14:textId="77777777" w:rsidR="00E646B2" w:rsidRPr="0009161E" w:rsidRDefault="00E646B2" w:rsidP="00EB50B3">
                  <w:pPr>
                    <w:pStyle w:val="a3"/>
                    <w:numPr>
                      <w:ilvl w:val="0"/>
                      <w:numId w:val="20"/>
                    </w:numPr>
                    <w:tabs>
                      <w:tab w:val="left" w:pos="-284"/>
                      <w:tab w:val="left" w:pos="0"/>
                      <w:tab w:val="left" w:pos="72"/>
                      <w:tab w:val="left" w:pos="356"/>
                    </w:tabs>
                    <w:ind w:left="0" w:firstLine="0"/>
                    <w:jc w:val="both"/>
                    <w:rPr>
                      <w:sz w:val="24"/>
                      <w:szCs w:val="24"/>
                    </w:rPr>
                  </w:pPr>
                  <w:r w:rsidRPr="0009161E">
                    <w:rPr>
                      <w:sz w:val="24"/>
                      <w:szCs w:val="24"/>
                    </w:rPr>
                    <w:t>Проектът предвижда използването на местни доставчици на стоки и/или услуги</w:t>
                  </w:r>
                </w:p>
              </w:tc>
              <w:tc>
                <w:tcPr>
                  <w:tcW w:w="1134" w:type="dxa"/>
                  <w:shd w:val="clear" w:color="auto" w:fill="auto"/>
                  <w:vAlign w:val="center"/>
                </w:tcPr>
                <w:p w14:paraId="1BBA5ED4" w14:textId="77777777" w:rsidR="00E646B2" w:rsidRPr="0009161E" w:rsidRDefault="00E646B2" w:rsidP="002E26F6">
                  <w:pPr>
                    <w:jc w:val="center"/>
                    <w:rPr>
                      <w:b/>
                      <w:sz w:val="24"/>
                      <w:szCs w:val="24"/>
                    </w:rPr>
                  </w:pPr>
                  <w:r w:rsidRPr="0009161E">
                    <w:rPr>
                      <w:b/>
                      <w:sz w:val="24"/>
                      <w:szCs w:val="24"/>
                    </w:rPr>
                    <w:t>5</w:t>
                  </w:r>
                </w:p>
              </w:tc>
            </w:tr>
            <w:tr w:rsidR="00E646B2" w:rsidRPr="0009161E" w14:paraId="122A203A" w14:textId="77777777" w:rsidTr="00927F1C">
              <w:trPr>
                <w:trHeight w:hRule="exact" w:val="389"/>
              </w:trPr>
              <w:tc>
                <w:tcPr>
                  <w:tcW w:w="7734" w:type="dxa"/>
                  <w:shd w:val="clear" w:color="auto" w:fill="F2F2F2" w:themeFill="background1" w:themeFillShade="F2"/>
                  <w:vAlign w:val="center"/>
                </w:tcPr>
                <w:p w14:paraId="21FCD76E" w14:textId="77777777" w:rsidR="00E646B2" w:rsidRPr="0009161E" w:rsidRDefault="00E646B2" w:rsidP="002E26F6">
                  <w:pPr>
                    <w:tabs>
                      <w:tab w:val="left" w:pos="-284"/>
                      <w:tab w:val="left" w:pos="0"/>
                    </w:tabs>
                    <w:rPr>
                      <w:b/>
                      <w:sz w:val="24"/>
                      <w:szCs w:val="24"/>
                    </w:rPr>
                  </w:pPr>
                  <w:r w:rsidRPr="0009161E">
                    <w:rPr>
                      <w:b/>
                      <w:sz w:val="24"/>
                      <w:szCs w:val="24"/>
                    </w:rPr>
                    <w:t xml:space="preserve">ОБЩО </w:t>
                  </w:r>
                </w:p>
              </w:tc>
              <w:tc>
                <w:tcPr>
                  <w:tcW w:w="1134" w:type="dxa"/>
                  <w:shd w:val="clear" w:color="auto" w:fill="F2F2F2" w:themeFill="background1" w:themeFillShade="F2"/>
                  <w:vAlign w:val="center"/>
                </w:tcPr>
                <w:p w14:paraId="7BE16D46" w14:textId="6E0EDCD5" w:rsidR="00E646B2" w:rsidRPr="0009161E" w:rsidRDefault="005346A8" w:rsidP="002E26F6">
                  <w:pPr>
                    <w:jc w:val="center"/>
                    <w:rPr>
                      <w:b/>
                      <w:sz w:val="24"/>
                      <w:szCs w:val="24"/>
                    </w:rPr>
                  </w:pPr>
                  <w:r>
                    <w:rPr>
                      <w:b/>
                      <w:sz w:val="24"/>
                      <w:szCs w:val="24"/>
                    </w:rPr>
                    <w:t>90</w:t>
                  </w:r>
                </w:p>
              </w:tc>
            </w:tr>
            <w:tr w:rsidR="00265F71" w:rsidRPr="0009161E" w14:paraId="357FD3AD" w14:textId="77777777" w:rsidTr="00FE030B">
              <w:trPr>
                <w:trHeight w:hRule="exact" w:val="2179"/>
              </w:trPr>
              <w:tc>
                <w:tcPr>
                  <w:tcW w:w="8868" w:type="dxa"/>
                  <w:gridSpan w:val="2"/>
                  <w:shd w:val="clear" w:color="auto" w:fill="auto"/>
                  <w:vAlign w:val="center"/>
                </w:tcPr>
                <w:p w14:paraId="01D723AA" w14:textId="567A6F7D" w:rsidR="00265F71" w:rsidRDefault="00265F71" w:rsidP="00FE030B">
                  <w:pPr>
                    <w:shd w:val="clear" w:color="auto" w:fill="FFFFFF"/>
                    <w:tabs>
                      <w:tab w:val="left" w:pos="284"/>
                    </w:tabs>
                    <w:spacing w:line="240" w:lineRule="auto"/>
                    <w:contextualSpacing/>
                    <w:jc w:val="both"/>
                    <w:outlineLvl w:val="1"/>
                    <w:rPr>
                      <w:b/>
                      <w:sz w:val="24"/>
                      <w:szCs w:val="24"/>
                    </w:rPr>
                  </w:pPr>
                  <w:bookmarkStart w:id="1" w:name="_Hlk510006518"/>
                  <w:r w:rsidRPr="00265F71">
                    <w:rPr>
                      <w:rFonts w:eastAsia="Times New Roman" w:cs="Times New Roman"/>
                      <w:bCs/>
                      <w:i/>
                      <w:sz w:val="24"/>
                      <w:szCs w:val="24"/>
                      <w:lang w:eastAsia="bg-BG"/>
                    </w:rPr>
                    <w:t xml:space="preserve">За проектни предложения, които са получили еднакъв средноаритметичен брой точки на етап „Техническа и финансова оценка“ и недостиг на средства класирането ще се извърши по следния начин: Проектните предложения ще бъдат класирани съобразно получения брой точки по раздел 4 „Проектът създава нови работни места“. В случай, че проектните предложения имат равен брой точки и по този раздел същите ще бъдат класирани съобразно получения брой точки по раздел 2 „Проекти, насърчаващи интеграцията на земеделските стопани“. </w:t>
                  </w:r>
                  <w:bookmarkEnd w:id="1"/>
                </w:p>
              </w:tc>
            </w:tr>
          </w:tbl>
          <w:p w14:paraId="7523060B" w14:textId="77777777" w:rsidR="00B24455" w:rsidRPr="002929DC" w:rsidRDefault="00B24455" w:rsidP="002929DC">
            <w:pPr>
              <w:tabs>
                <w:tab w:val="left" w:pos="177"/>
              </w:tabs>
              <w:jc w:val="both"/>
              <w:rPr>
                <w:rFonts w:cs="Times New Roman"/>
                <w:sz w:val="24"/>
                <w:szCs w:val="24"/>
              </w:rPr>
            </w:pPr>
          </w:p>
        </w:tc>
      </w:tr>
      <w:tr w:rsidR="00265F71" w:rsidRPr="002929DC" w14:paraId="0147343A" w14:textId="77777777" w:rsidTr="00593F8B">
        <w:trPr>
          <w:trHeight w:val="368"/>
        </w:trPr>
        <w:tc>
          <w:tcPr>
            <w:tcW w:w="1702" w:type="dxa"/>
            <w:shd w:val="clear" w:color="auto" w:fill="auto"/>
            <w:tcMar>
              <w:top w:w="57" w:type="dxa"/>
              <w:left w:w="57" w:type="dxa"/>
              <w:bottom w:w="57" w:type="dxa"/>
              <w:right w:w="57" w:type="dxa"/>
            </w:tcMar>
            <w:vAlign w:val="center"/>
          </w:tcPr>
          <w:p w14:paraId="270F242B" w14:textId="77777777" w:rsidR="00265F71" w:rsidRPr="00E931F7" w:rsidRDefault="00265F71" w:rsidP="002929DC">
            <w:pPr>
              <w:keepNext/>
              <w:outlineLvl w:val="4"/>
              <w:rPr>
                <w:rFonts w:eastAsia="Times New Roman" w:cs="Times New Roman"/>
                <w:b/>
                <w:noProof/>
                <w:color w:val="000000"/>
                <w:sz w:val="24"/>
                <w:szCs w:val="24"/>
              </w:rPr>
            </w:pPr>
          </w:p>
        </w:tc>
        <w:tc>
          <w:tcPr>
            <w:tcW w:w="9072" w:type="dxa"/>
            <w:gridSpan w:val="2"/>
            <w:shd w:val="clear" w:color="auto" w:fill="auto"/>
            <w:tcMar>
              <w:top w:w="57" w:type="dxa"/>
              <w:left w:w="57" w:type="dxa"/>
              <w:bottom w:w="57" w:type="dxa"/>
              <w:right w:w="57" w:type="dxa"/>
            </w:tcMar>
          </w:tcPr>
          <w:p w14:paraId="0AEB55CC" w14:textId="77777777" w:rsidR="00265F71" w:rsidRPr="002929DC" w:rsidRDefault="00265F71" w:rsidP="002929DC">
            <w:pPr>
              <w:pStyle w:val="Default"/>
              <w:spacing w:line="276" w:lineRule="auto"/>
              <w:jc w:val="both"/>
              <w:rPr>
                <w:b/>
                <w:color w:val="auto"/>
                <w:lang w:eastAsia="bg-BG"/>
              </w:rPr>
            </w:pPr>
          </w:p>
        </w:tc>
      </w:tr>
      <w:tr w:rsidR="00095391" w:rsidRPr="002929DC" w14:paraId="15B3B540" w14:textId="77777777" w:rsidTr="00593F8B">
        <w:trPr>
          <w:trHeight w:val="2069"/>
        </w:trPr>
        <w:tc>
          <w:tcPr>
            <w:tcW w:w="1702" w:type="dxa"/>
            <w:shd w:val="clear" w:color="auto" w:fill="auto"/>
            <w:tcMar>
              <w:top w:w="57" w:type="dxa"/>
              <w:left w:w="57" w:type="dxa"/>
              <w:bottom w:w="57" w:type="dxa"/>
              <w:right w:w="57" w:type="dxa"/>
            </w:tcMar>
            <w:vAlign w:val="center"/>
          </w:tcPr>
          <w:p w14:paraId="66A2C0C2" w14:textId="77777777" w:rsidR="00095391" w:rsidRPr="002929DC" w:rsidRDefault="00305960" w:rsidP="002929DC">
            <w:pPr>
              <w:keepNext/>
              <w:outlineLvl w:val="4"/>
              <w:rPr>
                <w:rFonts w:eastAsia="Times New Roman" w:cs="Times New Roman"/>
                <w:b/>
                <w:noProof/>
                <w:color w:val="000000"/>
                <w:sz w:val="24"/>
                <w:szCs w:val="24"/>
                <w:lang w:val="fr-BE"/>
              </w:rPr>
            </w:pPr>
            <w:r>
              <w:rPr>
                <w:rFonts w:eastAsia="Times New Roman" w:cs="Times New Roman"/>
                <w:b/>
                <w:noProof/>
                <w:color w:val="000000"/>
                <w:sz w:val="24"/>
                <w:szCs w:val="24"/>
              </w:rPr>
              <w:t>М</w:t>
            </w:r>
            <w:r w:rsidR="003A757B" w:rsidRPr="002929DC">
              <w:rPr>
                <w:rFonts w:eastAsia="Times New Roman" w:cs="Times New Roman"/>
                <w:b/>
                <w:noProof/>
                <w:color w:val="000000"/>
                <w:sz w:val="24"/>
                <w:szCs w:val="24"/>
                <w:lang w:val="fr-BE"/>
              </w:rPr>
              <w:t xml:space="preserve">ярка 6.4.1 </w:t>
            </w:r>
            <w:r w:rsidR="003A757B" w:rsidRPr="002929DC">
              <w:rPr>
                <w:rFonts w:eastAsia="Times New Roman" w:cs="Times New Roman"/>
                <w:noProof/>
                <w:color w:val="000000"/>
                <w:sz w:val="24"/>
                <w:szCs w:val="24"/>
                <w:lang w:val="fr-BE"/>
              </w:rPr>
              <w:t>„Инвестиции в подкрепа на неземеделски дейности“</w:t>
            </w:r>
          </w:p>
        </w:tc>
        <w:tc>
          <w:tcPr>
            <w:tcW w:w="9072" w:type="dxa"/>
            <w:gridSpan w:val="2"/>
            <w:shd w:val="clear" w:color="auto" w:fill="auto"/>
            <w:tcMar>
              <w:top w:w="57" w:type="dxa"/>
              <w:left w:w="57" w:type="dxa"/>
              <w:bottom w:w="57" w:type="dxa"/>
              <w:right w:w="57" w:type="dxa"/>
            </w:tcMar>
          </w:tcPr>
          <w:p w14:paraId="0CC9B622" w14:textId="77777777" w:rsidR="003A757B" w:rsidRPr="002929DC" w:rsidRDefault="00867EF6" w:rsidP="002929DC">
            <w:pPr>
              <w:pStyle w:val="Default"/>
              <w:spacing w:line="276" w:lineRule="auto"/>
              <w:jc w:val="both"/>
              <w:rPr>
                <w:color w:val="000000" w:themeColor="text1"/>
                <w:lang w:eastAsia="bg-BG"/>
              </w:rPr>
            </w:pPr>
            <w:r w:rsidRPr="002929DC">
              <w:rPr>
                <w:b/>
                <w:color w:val="000000" w:themeColor="text1"/>
                <w:lang w:eastAsia="bg-BG"/>
              </w:rPr>
              <w:t>Цел:</w:t>
            </w:r>
            <w:r w:rsidRPr="002929DC">
              <w:rPr>
                <w:color w:val="000000" w:themeColor="text1"/>
                <w:lang w:eastAsia="bg-BG"/>
              </w:rPr>
              <w:t xml:space="preserve"> </w:t>
            </w:r>
            <w:r w:rsidR="00F26275" w:rsidRPr="00F26275">
              <w:rPr>
                <w:color w:val="000000" w:themeColor="text1"/>
                <w:lang w:eastAsia="bg-BG"/>
              </w:rPr>
              <w:t>Създаване на местен бизнес и заетост на населението извън земеделието</w:t>
            </w:r>
          </w:p>
          <w:p w14:paraId="315D0028" w14:textId="77777777" w:rsidR="00927F1C" w:rsidRPr="00927F1C" w:rsidRDefault="00927F1C" w:rsidP="00927F1C">
            <w:pPr>
              <w:tabs>
                <w:tab w:val="left" w:pos="142"/>
              </w:tabs>
              <w:jc w:val="both"/>
              <w:rPr>
                <w:rFonts w:eastAsia="Times New Roman" w:cs="Times New Roman"/>
                <w:color w:val="000000" w:themeColor="text1"/>
                <w:sz w:val="24"/>
                <w:szCs w:val="24"/>
                <w:lang w:eastAsia="bg-BG"/>
              </w:rPr>
            </w:pPr>
            <w:r w:rsidRPr="003C4FC1">
              <w:rPr>
                <w:rFonts w:eastAsia="Times New Roman" w:cs="Times New Roman"/>
                <w:b/>
                <w:color w:val="000000" w:themeColor="text1"/>
                <w:sz w:val="24"/>
                <w:szCs w:val="24"/>
                <w:lang w:eastAsia="bg-BG"/>
              </w:rPr>
              <w:t xml:space="preserve">Обхват на </w:t>
            </w:r>
            <w:r>
              <w:rPr>
                <w:rFonts w:eastAsia="Times New Roman" w:cs="Times New Roman"/>
                <w:b/>
                <w:color w:val="000000" w:themeColor="text1"/>
                <w:sz w:val="24"/>
                <w:szCs w:val="24"/>
                <w:lang w:eastAsia="bg-BG"/>
              </w:rPr>
              <w:t xml:space="preserve">мярката - </w:t>
            </w:r>
            <w:r w:rsidRPr="00927F1C">
              <w:rPr>
                <w:rFonts w:eastAsia="Times New Roman" w:cs="Times New Roman"/>
                <w:color w:val="000000" w:themeColor="text1"/>
                <w:sz w:val="24"/>
                <w:szCs w:val="24"/>
                <w:lang w:eastAsia="bg-BG"/>
              </w:rPr>
              <w:t>Територията на МИГ „Панагюрище, Стрелча, Лесичово“</w:t>
            </w:r>
            <w:r>
              <w:rPr>
                <w:rFonts w:eastAsia="Times New Roman" w:cs="Times New Roman"/>
                <w:color w:val="000000" w:themeColor="text1"/>
                <w:sz w:val="24"/>
                <w:szCs w:val="24"/>
                <w:lang w:eastAsia="bg-BG"/>
              </w:rPr>
              <w:t>.</w:t>
            </w:r>
          </w:p>
          <w:p w14:paraId="57DBD526" w14:textId="77777777" w:rsidR="00867EF6" w:rsidRPr="002929DC" w:rsidRDefault="00927F1C" w:rsidP="002929DC">
            <w:pPr>
              <w:pStyle w:val="Default"/>
              <w:spacing w:line="276" w:lineRule="auto"/>
              <w:jc w:val="both"/>
              <w:rPr>
                <w:b/>
                <w:color w:val="000000" w:themeColor="text1"/>
                <w:lang w:eastAsia="bg-BG"/>
              </w:rPr>
            </w:pPr>
            <w:r>
              <w:rPr>
                <w:b/>
                <w:color w:val="000000" w:themeColor="text1"/>
                <w:lang w:eastAsia="bg-BG"/>
              </w:rPr>
              <w:t>Допустими дейности</w:t>
            </w:r>
            <w:r w:rsidR="00867EF6" w:rsidRPr="002929DC">
              <w:rPr>
                <w:b/>
                <w:color w:val="000000" w:themeColor="text1"/>
                <w:lang w:eastAsia="bg-BG"/>
              </w:rPr>
              <w:t>:</w:t>
            </w:r>
            <w:r w:rsidR="0025686B" w:rsidRPr="0025686B">
              <w:rPr>
                <w:color w:val="000000" w:themeColor="text1"/>
                <w:lang w:eastAsia="bg-BG"/>
              </w:rPr>
              <w:t xml:space="preserve"> Допустими са само дейности на територията на МИГ и са за:</w:t>
            </w:r>
            <w:r w:rsidR="00867EF6" w:rsidRPr="002929DC">
              <w:rPr>
                <w:b/>
                <w:color w:val="000000" w:themeColor="text1"/>
                <w:lang w:eastAsia="bg-BG"/>
              </w:rPr>
              <w:t xml:space="preserve"> </w:t>
            </w:r>
          </w:p>
          <w:p w14:paraId="278CEBBF" w14:textId="77777777" w:rsidR="00CD3BD6" w:rsidRPr="002929DC" w:rsidRDefault="00CD3BD6" w:rsidP="00EB50B3">
            <w:pPr>
              <w:pStyle w:val="Default"/>
              <w:numPr>
                <w:ilvl w:val="0"/>
                <w:numId w:val="13"/>
              </w:numPr>
              <w:tabs>
                <w:tab w:val="left" w:pos="226"/>
              </w:tabs>
              <w:spacing w:line="276" w:lineRule="auto"/>
              <w:ind w:left="0" w:firstLine="0"/>
              <w:jc w:val="both"/>
              <w:rPr>
                <w:color w:val="000000" w:themeColor="text1"/>
                <w:lang w:eastAsia="bg-BG"/>
              </w:rPr>
            </w:pPr>
            <w:r w:rsidRPr="002929DC">
              <w:rPr>
                <w:color w:val="000000" w:themeColor="text1"/>
                <w:lang w:eastAsia="bg-BG"/>
              </w:rPr>
              <w:t>Развитие на туризъм (изграждане и обновяване на туристически обекти и развитие на туристически услуги);</w:t>
            </w:r>
          </w:p>
          <w:p w14:paraId="643CC92A" w14:textId="77777777" w:rsidR="00CD3BD6" w:rsidRPr="002929DC" w:rsidRDefault="00CD3BD6" w:rsidP="00EB50B3">
            <w:pPr>
              <w:pStyle w:val="Default"/>
              <w:numPr>
                <w:ilvl w:val="0"/>
                <w:numId w:val="13"/>
              </w:numPr>
              <w:tabs>
                <w:tab w:val="left" w:pos="226"/>
              </w:tabs>
              <w:spacing w:line="276" w:lineRule="auto"/>
              <w:ind w:left="0" w:firstLine="0"/>
              <w:jc w:val="both"/>
              <w:rPr>
                <w:color w:val="000000" w:themeColor="text1"/>
                <w:lang w:eastAsia="bg-BG"/>
              </w:rPr>
            </w:pPr>
            <w:r w:rsidRPr="002929DC">
              <w:rPr>
                <w:color w:val="000000" w:themeColor="text1"/>
                <w:lang w:eastAsia="bg-BG"/>
              </w:rPr>
              <w:t>Производство или продажба на продукти, които не са включени в Приложение 1 от Договора за функциониране на Европейския съюз (независимо от вложените продукти и материали);</w:t>
            </w:r>
          </w:p>
          <w:p w14:paraId="0AFE34BD" w14:textId="77777777" w:rsidR="00CD3BD6" w:rsidRPr="002929DC" w:rsidRDefault="00CD3BD6" w:rsidP="00EB50B3">
            <w:pPr>
              <w:pStyle w:val="Default"/>
              <w:numPr>
                <w:ilvl w:val="0"/>
                <w:numId w:val="13"/>
              </w:numPr>
              <w:tabs>
                <w:tab w:val="left" w:pos="226"/>
              </w:tabs>
              <w:spacing w:line="276" w:lineRule="auto"/>
              <w:ind w:left="0" w:firstLine="0"/>
              <w:jc w:val="both"/>
              <w:rPr>
                <w:color w:val="000000" w:themeColor="text1"/>
                <w:lang w:eastAsia="bg-BG"/>
              </w:rPr>
            </w:pPr>
            <w:r w:rsidRPr="002929DC">
              <w:rPr>
                <w:color w:val="000000" w:themeColor="text1"/>
                <w:lang w:eastAsia="bg-BG"/>
              </w:rPr>
              <w:t>Развитие на услуги във всички сектори (например: грижи за деца, възрастни хора, хора с увреждания, здравни услуги, счетоводство и одиторски услуги, ветеринарни дейности и услуги базирани на ИТ и др</w:t>
            </w:r>
            <w:r w:rsidR="00087C0C">
              <w:rPr>
                <w:color w:val="000000" w:themeColor="text1"/>
                <w:lang w:eastAsia="bg-BG"/>
              </w:rPr>
              <w:t>.</w:t>
            </w:r>
            <w:r w:rsidRPr="002929DC">
              <w:rPr>
                <w:color w:val="000000" w:themeColor="text1"/>
                <w:lang w:val="en-US" w:eastAsia="bg-BG"/>
              </w:rPr>
              <w:t>)</w:t>
            </w:r>
            <w:r w:rsidRPr="002929DC">
              <w:rPr>
                <w:color w:val="000000" w:themeColor="text1"/>
                <w:lang w:eastAsia="bg-BG"/>
              </w:rPr>
              <w:t>.;</w:t>
            </w:r>
          </w:p>
          <w:p w14:paraId="553A0063" w14:textId="77777777" w:rsidR="00CD3BD6" w:rsidRPr="002929DC" w:rsidRDefault="00CD3BD6" w:rsidP="00EB50B3">
            <w:pPr>
              <w:pStyle w:val="Default"/>
              <w:numPr>
                <w:ilvl w:val="0"/>
                <w:numId w:val="13"/>
              </w:numPr>
              <w:tabs>
                <w:tab w:val="left" w:pos="226"/>
              </w:tabs>
              <w:spacing w:line="276" w:lineRule="auto"/>
              <w:ind w:left="0" w:firstLine="0"/>
              <w:jc w:val="both"/>
              <w:rPr>
                <w:color w:val="auto"/>
                <w:lang w:eastAsia="bg-BG"/>
              </w:rPr>
            </w:pPr>
            <w:r w:rsidRPr="002929DC">
              <w:rPr>
                <w:color w:val="auto"/>
                <w:lang w:eastAsia="bg-BG"/>
              </w:rPr>
              <w:t>Производство на енергия от възобновяеми енергийни източници за собствено потребление;</w:t>
            </w:r>
          </w:p>
          <w:p w14:paraId="2D2DCBFA" w14:textId="77777777" w:rsidR="00CD3BD6" w:rsidRPr="002929DC" w:rsidRDefault="00CD3BD6" w:rsidP="00EB50B3">
            <w:pPr>
              <w:pStyle w:val="Default"/>
              <w:numPr>
                <w:ilvl w:val="0"/>
                <w:numId w:val="13"/>
              </w:numPr>
              <w:tabs>
                <w:tab w:val="left" w:pos="226"/>
              </w:tabs>
              <w:spacing w:line="276" w:lineRule="auto"/>
              <w:ind w:left="0" w:firstLine="0"/>
              <w:jc w:val="both"/>
              <w:rPr>
                <w:color w:val="000000" w:themeColor="text1"/>
                <w:lang w:eastAsia="bg-BG"/>
              </w:rPr>
            </w:pPr>
            <w:r w:rsidRPr="002929DC">
              <w:rPr>
                <w:color w:val="000000" w:themeColor="text1"/>
                <w:lang w:eastAsia="bg-BG"/>
              </w:rPr>
              <w:t>Развитие на занаяти (включително предоставяне на услуги, свързани с участието на посетители в занаятчийски дейности) и други неземеделски дейности.</w:t>
            </w:r>
          </w:p>
          <w:p w14:paraId="50F712E1" w14:textId="77777777" w:rsidR="00112D47" w:rsidRDefault="00867EF6" w:rsidP="006B04B2">
            <w:pPr>
              <w:jc w:val="both"/>
              <w:rPr>
                <w:rFonts w:eastAsia="Times New Roman" w:cs="Times New Roman"/>
                <w:sz w:val="24"/>
                <w:szCs w:val="24"/>
                <w:lang w:eastAsia="bg-BG"/>
              </w:rPr>
            </w:pPr>
            <w:r w:rsidRPr="002929DC">
              <w:rPr>
                <w:rFonts w:cs="Times New Roman"/>
                <w:b/>
                <w:sz w:val="24"/>
                <w:szCs w:val="24"/>
                <w:lang w:eastAsia="bg-BG"/>
              </w:rPr>
              <w:t>Допустими кандидати</w:t>
            </w:r>
            <w:r w:rsidR="00112D47" w:rsidRPr="002929DC">
              <w:rPr>
                <w:rFonts w:cs="Times New Roman"/>
                <w:b/>
                <w:sz w:val="24"/>
                <w:szCs w:val="24"/>
                <w:lang w:val="en-US" w:eastAsia="bg-BG"/>
              </w:rPr>
              <w:t xml:space="preserve"> - </w:t>
            </w:r>
            <w:r w:rsidR="00112D47" w:rsidRPr="002929DC">
              <w:rPr>
                <w:rFonts w:eastAsia="Times New Roman" w:cs="Times New Roman"/>
                <w:sz w:val="24"/>
                <w:szCs w:val="24"/>
                <w:lang w:eastAsia="bg-BG"/>
              </w:rPr>
              <w:t>Земеделски стопани или микропредприятия, регистрирани като еднолични търговци или юридически лица по Търговския закон, Закона за кооперациите или Закона за вероизповеданията, както и физически лица, регистрирани по Закона за занаятите.</w:t>
            </w:r>
            <w:r w:rsidR="006B04B2">
              <w:rPr>
                <w:rFonts w:eastAsia="Times New Roman" w:cs="Times New Roman"/>
                <w:sz w:val="24"/>
                <w:szCs w:val="24"/>
                <w:lang w:eastAsia="bg-BG"/>
              </w:rPr>
              <w:t xml:space="preserve"> </w:t>
            </w:r>
            <w:r w:rsidR="006B04B2" w:rsidRPr="006B04B2">
              <w:rPr>
                <w:rFonts w:eastAsia="Times New Roman" w:cs="Times New Roman"/>
                <w:sz w:val="24"/>
                <w:szCs w:val="24"/>
                <w:lang w:eastAsia="bg-BG"/>
              </w:rPr>
              <w:t xml:space="preserve">Стопанството на кандидати, земеделски стопани, трябва да има стандартен производствен обем над </w:t>
            </w:r>
            <w:r w:rsidR="00DD69A4">
              <w:rPr>
                <w:rFonts w:eastAsia="Times New Roman" w:cs="Times New Roman"/>
                <w:sz w:val="24"/>
                <w:szCs w:val="24"/>
                <w:lang w:eastAsia="bg-BG"/>
              </w:rPr>
              <w:t>2</w:t>
            </w:r>
            <w:r w:rsidR="006B04B2" w:rsidRPr="006B04B2">
              <w:rPr>
                <w:rFonts w:eastAsia="Times New Roman" w:cs="Times New Roman"/>
                <w:sz w:val="24"/>
                <w:szCs w:val="24"/>
                <w:lang w:eastAsia="bg-BG"/>
              </w:rPr>
              <w:t xml:space="preserve"> 000 евро.</w:t>
            </w:r>
          </w:p>
          <w:p w14:paraId="319C3282" w14:textId="77777777" w:rsidR="007662F9" w:rsidRPr="006B04B2" w:rsidRDefault="007662F9" w:rsidP="006B04B2">
            <w:pPr>
              <w:jc w:val="both"/>
              <w:rPr>
                <w:rFonts w:eastAsia="Times New Roman" w:cs="Times New Roman"/>
                <w:sz w:val="24"/>
                <w:szCs w:val="24"/>
                <w:lang w:eastAsia="bg-BG"/>
              </w:rPr>
            </w:pPr>
            <w:r>
              <w:rPr>
                <w:rFonts w:eastAsia="Times New Roman" w:cs="Times New Roman"/>
                <w:sz w:val="24"/>
                <w:szCs w:val="24"/>
                <w:lang w:eastAsia="bg-BG"/>
              </w:rPr>
              <w:t>Допустими са само кандидати със седалище за ЮЛ и постоянен адрес за физическите лица на територията на МИГ.</w:t>
            </w:r>
          </w:p>
          <w:p w14:paraId="504A66DD" w14:textId="77777777" w:rsidR="007E5962" w:rsidRPr="002929DC" w:rsidRDefault="00867EF6" w:rsidP="002929DC">
            <w:pPr>
              <w:pStyle w:val="Default"/>
              <w:spacing w:line="276" w:lineRule="auto"/>
              <w:jc w:val="both"/>
              <w:rPr>
                <w:b/>
                <w:color w:val="auto"/>
                <w:lang w:val="en-US" w:eastAsia="bg-BG"/>
              </w:rPr>
            </w:pPr>
            <w:r w:rsidRPr="002929DC">
              <w:rPr>
                <w:b/>
                <w:color w:val="auto"/>
                <w:lang w:eastAsia="bg-BG"/>
              </w:rPr>
              <w:t xml:space="preserve">Допустими разходи </w:t>
            </w:r>
          </w:p>
          <w:p w14:paraId="51590A9F" w14:textId="77777777" w:rsidR="00A46E1A" w:rsidRPr="00A46E1A" w:rsidRDefault="00A46E1A" w:rsidP="00EB50B3">
            <w:pPr>
              <w:pStyle w:val="Default"/>
              <w:numPr>
                <w:ilvl w:val="0"/>
                <w:numId w:val="14"/>
              </w:numPr>
              <w:tabs>
                <w:tab w:val="left" w:pos="227"/>
              </w:tabs>
              <w:spacing w:line="276" w:lineRule="auto"/>
              <w:ind w:left="0" w:firstLine="0"/>
              <w:jc w:val="both"/>
              <w:rPr>
                <w:color w:val="auto"/>
                <w:lang w:eastAsia="bg-BG"/>
              </w:rPr>
            </w:pPr>
            <w:r w:rsidRPr="00A46E1A">
              <w:rPr>
                <w:color w:val="auto"/>
                <w:lang w:eastAsia="bg-BG"/>
              </w:rPr>
              <w:t>Изграждане, придобиване или подобрения на недвижимо имущество;</w:t>
            </w:r>
          </w:p>
          <w:p w14:paraId="5FF94389" w14:textId="77777777" w:rsidR="00A46E1A" w:rsidRPr="00A46E1A" w:rsidRDefault="00A46E1A" w:rsidP="00EB50B3">
            <w:pPr>
              <w:pStyle w:val="Default"/>
              <w:numPr>
                <w:ilvl w:val="0"/>
                <w:numId w:val="14"/>
              </w:numPr>
              <w:tabs>
                <w:tab w:val="left" w:pos="227"/>
              </w:tabs>
              <w:spacing w:line="276" w:lineRule="auto"/>
              <w:ind w:left="0" w:firstLine="0"/>
              <w:jc w:val="both"/>
              <w:rPr>
                <w:color w:val="auto"/>
                <w:lang w:eastAsia="bg-BG"/>
              </w:rPr>
            </w:pPr>
            <w:r w:rsidRPr="00A46E1A">
              <w:rPr>
                <w:color w:val="auto"/>
                <w:lang w:eastAsia="bg-BG"/>
              </w:rPr>
              <w:t>Закупуване, включително чрез лизинг на нови машини и оборудване до пазарната стойност на активите;</w:t>
            </w:r>
          </w:p>
          <w:p w14:paraId="78A0CD6F" w14:textId="77777777" w:rsidR="00A46E1A" w:rsidRPr="00A46E1A" w:rsidRDefault="00A46E1A" w:rsidP="00EB50B3">
            <w:pPr>
              <w:pStyle w:val="Default"/>
              <w:numPr>
                <w:ilvl w:val="0"/>
                <w:numId w:val="14"/>
              </w:numPr>
              <w:tabs>
                <w:tab w:val="left" w:pos="227"/>
              </w:tabs>
              <w:spacing w:line="276" w:lineRule="auto"/>
              <w:ind w:left="0" w:firstLine="0"/>
              <w:jc w:val="both"/>
              <w:rPr>
                <w:color w:val="auto"/>
                <w:lang w:eastAsia="bg-BG"/>
              </w:rPr>
            </w:pPr>
            <w:r w:rsidRPr="00A46E1A">
              <w:rPr>
                <w:color w:val="auto"/>
                <w:lang w:eastAsia="bg-BG"/>
              </w:rPr>
              <w:t>Общи разходи, свързани с разходите за точка „1“ и „2“, например хонорари на архитекти, инженери и консултанти, хонорари, свързани с консултации относно екологичната и икономическата устойчивост, включително проучвания за техническа осъществимост;</w:t>
            </w:r>
          </w:p>
          <w:p w14:paraId="4BF62664" w14:textId="77777777" w:rsidR="00A46E1A" w:rsidRPr="00A46E1A" w:rsidRDefault="00A46E1A" w:rsidP="00A46E1A">
            <w:pPr>
              <w:pStyle w:val="Default"/>
              <w:tabs>
                <w:tab w:val="left" w:pos="227"/>
              </w:tabs>
              <w:spacing w:line="276" w:lineRule="auto"/>
              <w:jc w:val="both"/>
              <w:rPr>
                <w:color w:val="auto"/>
                <w:lang w:eastAsia="bg-BG"/>
              </w:rPr>
            </w:pPr>
            <w:r w:rsidRPr="00A46E1A">
              <w:rPr>
                <w:color w:val="auto"/>
                <w:lang w:eastAsia="bg-BG"/>
              </w:rPr>
              <w:t>Разходите по т.“3“ не могат да надхвърлят 12 % от сумата на разходите по т. „1“, „2“ и „4“.</w:t>
            </w:r>
          </w:p>
          <w:p w14:paraId="4EFDCF04" w14:textId="5BD83450" w:rsidR="004A7259" w:rsidRPr="009A6275" w:rsidRDefault="007E5962" w:rsidP="00982ED0">
            <w:pPr>
              <w:pStyle w:val="Default"/>
              <w:numPr>
                <w:ilvl w:val="0"/>
                <w:numId w:val="14"/>
              </w:numPr>
              <w:tabs>
                <w:tab w:val="left" w:pos="227"/>
              </w:tabs>
              <w:spacing w:line="276" w:lineRule="auto"/>
              <w:ind w:left="0" w:firstLine="0"/>
              <w:jc w:val="both"/>
              <w:rPr>
                <w:color w:val="auto"/>
                <w:lang w:val="en-US" w:eastAsia="bg-BG"/>
              </w:rPr>
            </w:pPr>
            <w:r w:rsidRPr="009A6275">
              <w:rPr>
                <w:color w:val="auto"/>
                <w:lang w:eastAsia="bg-BG"/>
              </w:rPr>
              <w:t>Нематериални инвестиции: придобиване и създаване на компютърен софтуер и придобиване на патенти, лицензи, авторски права и марки.</w:t>
            </w:r>
            <w:r w:rsidR="00112D47" w:rsidRPr="009A6275">
              <w:rPr>
                <w:vanish/>
                <w:color w:val="FF0000"/>
                <w:lang w:eastAsia="bg-BG"/>
              </w:rPr>
              <w:cr/>
            </w:r>
            <w:r w:rsidR="004A7259" w:rsidRPr="009A6275">
              <w:rPr>
                <w:color w:val="auto"/>
                <w:lang w:val="en-US" w:eastAsia="bg-BG"/>
              </w:rPr>
              <w:t>Не са допустими за подпомагане текущи разходи.</w:t>
            </w:r>
          </w:p>
          <w:p w14:paraId="79FBAAA3" w14:textId="77777777" w:rsidR="004A7259" w:rsidRPr="004A7259" w:rsidRDefault="004A7259" w:rsidP="004A7259">
            <w:pPr>
              <w:pStyle w:val="Default"/>
              <w:tabs>
                <w:tab w:val="left" w:pos="227"/>
              </w:tabs>
              <w:spacing w:line="276" w:lineRule="auto"/>
              <w:jc w:val="both"/>
              <w:rPr>
                <w:color w:val="auto"/>
                <w:lang w:val="en-US" w:eastAsia="bg-BG"/>
              </w:rPr>
            </w:pPr>
            <w:r w:rsidRPr="004A7259">
              <w:rPr>
                <w:color w:val="auto"/>
                <w:lang w:val="en-US" w:eastAsia="bg-BG"/>
              </w:rPr>
              <w:t>Разходите са допустими само ако са извършени след подаване на заявлението за подпомагане, с изключение на общите разходи.</w:t>
            </w:r>
          </w:p>
          <w:p w14:paraId="46CE156B" w14:textId="77777777" w:rsidR="004A7259" w:rsidRPr="002929DC" w:rsidRDefault="004A7259" w:rsidP="004A7259">
            <w:pPr>
              <w:pStyle w:val="Default"/>
              <w:tabs>
                <w:tab w:val="left" w:pos="227"/>
              </w:tabs>
              <w:spacing w:line="276" w:lineRule="auto"/>
              <w:jc w:val="both"/>
              <w:rPr>
                <w:color w:val="auto"/>
                <w:lang w:val="en-US" w:eastAsia="bg-BG"/>
              </w:rPr>
            </w:pPr>
            <w:r w:rsidRPr="004A7259">
              <w:rPr>
                <w:color w:val="auto"/>
                <w:lang w:val="en-US" w:eastAsia="bg-BG"/>
              </w:rPr>
              <w:t>Допустими са авансови плащания в размер до 50% от одобрената финансова помощ.</w:t>
            </w:r>
          </w:p>
          <w:p w14:paraId="6B187A6B" w14:textId="77777777" w:rsidR="00927F1C" w:rsidRDefault="00927F1C" w:rsidP="00927F1C">
            <w:pPr>
              <w:pStyle w:val="Default"/>
              <w:spacing w:line="276" w:lineRule="auto"/>
              <w:jc w:val="both"/>
              <w:rPr>
                <w:b/>
                <w:color w:val="000000" w:themeColor="text1"/>
                <w:lang w:eastAsia="bg-BG"/>
              </w:rPr>
            </w:pPr>
            <w:r>
              <w:rPr>
                <w:b/>
                <w:color w:val="000000" w:themeColor="text1"/>
                <w:lang w:eastAsia="bg-BG"/>
              </w:rPr>
              <w:t>Финансови параметри</w:t>
            </w:r>
          </w:p>
          <w:p w14:paraId="251D3ED4" w14:textId="77777777" w:rsidR="00927F1C" w:rsidRPr="00736EE2" w:rsidRDefault="00927F1C" w:rsidP="00927F1C">
            <w:pPr>
              <w:pStyle w:val="Default"/>
              <w:spacing w:line="276" w:lineRule="auto"/>
              <w:jc w:val="both"/>
              <w:rPr>
                <w:color w:val="auto"/>
                <w:lang w:eastAsia="bg-BG"/>
              </w:rPr>
            </w:pPr>
            <w:r w:rsidRPr="00736EE2">
              <w:rPr>
                <w:color w:val="auto"/>
                <w:lang w:eastAsia="bg-BG"/>
              </w:rPr>
              <w:t xml:space="preserve">Минимална стойност на допустимите разходи – </w:t>
            </w:r>
            <w:r w:rsidRPr="00736EE2">
              <w:rPr>
                <w:b/>
                <w:color w:val="auto"/>
                <w:lang w:eastAsia="bg-BG"/>
              </w:rPr>
              <w:t>30 000 лева</w:t>
            </w:r>
          </w:p>
          <w:p w14:paraId="6E000A7A" w14:textId="77777777" w:rsidR="00927F1C" w:rsidRPr="00736EE2" w:rsidRDefault="00927F1C" w:rsidP="00927F1C">
            <w:pPr>
              <w:pStyle w:val="Default"/>
              <w:spacing w:line="276" w:lineRule="auto"/>
              <w:jc w:val="both"/>
              <w:rPr>
                <w:color w:val="auto"/>
                <w:lang w:eastAsia="bg-BG"/>
              </w:rPr>
            </w:pPr>
            <w:r w:rsidRPr="00736EE2">
              <w:rPr>
                <w:color w:val="auto"/>
                <w:lang w:eastAsia="bg-BG"/>
              </w:rPr>
              <w:t xml:space="preserve">Максимална стойност на допустимите разходите по проекта – </w:t>
            </w:r>
            <w:r w:rsidRPr="009071FE">
              <w:rPr>
                <w:b/>
                <w:color w:val="auto"/>
                <w:lang w:eastAsia="bg-BG"/>
              </w:rPr>
              <w:t>150 000 лева</w:t>
            </w:r>
          </w:p>
          <w:p w14:paraId="1F19AD3F" w14:textId="77777777" w:rsidR="003D5A95" w:rsidRDefault="00927F1C" w:rsidP="003D5A95">
            <w:pPr>
              <w:pStyle w:val="Default"/>
              <w:spacing w:line="276" w:lineRule="auto"/>
              <w:jc w:val="both"/>
              <w:rPr>
                <w:lang w:eastAsia="bg-BG"/>
              </w:rPr>
            </w:pPr>
            <w:r w:rsidRPr="00927F1C">
              <w:rPr>
                <w:b/>
                <w:color w:val="auto"/>
                <w:lang w:eastAsia="bg-BG"/>
              </w:rPr>
              <w:lastRenderedPageBreak/>
              <w:t xml:space="preserve">Интензитет на финансовата помощ: </w:t>
            </w:r>
            <w:r w:rsidR="00B80D9E" w:rsidRPr="006D5403">
              <w:rPr>
                <w:color w:val="auto"/>
                <w:lang w:eastAsia="bg-BG"/>
              </w:rPr>
              <w:t xml:space="preserve">Финансовата помощ не може да надвишава </w:t>
            </w:r>
            <w:r w:rsidR="00B80D9E">
              <w:rPr>
                <w:color w:val="auto"/>
                <w:lang w:eastAsia="bg-BG"/>
              </w:rPr>
              <w:t>75 % от общите допустими разходи, п</w:t>
            </w:r>
            <w:r w:rsidR="00B80D9E" w:rsidRPr="006D5403">
              <w:rPr>
                <w:lang w:eastAsia="bg-BG"/>
              </w:rPr>
              <w:t>ри спазване на условията на Регламент (ЕС) № 1407/2013 на Комисията от 18 декември 2013 година</w:t>
            </w:r>
            <w:r w:rsidR="00B80D9E">
              <w:rPr>
                <w:lang w:eastAsia="bg-BG"/>
              </w:rPr>
              <w:t>,</w:t>
            </w:r>
            <w:r w:rsidR="00B80D9E" w:rsidRPr="006D5403">
              <w:rPr>
                <w:lang w:eastAsia="bg-BG"/>
              </w:rPr>
              <w:t xml:space="preserve"> относно прилагането на членове 107 и 108 от Договора за функционирането на Европейския съюз към помощта </w:t>
            </w:r>
            <w:r w:rsidR="00B80D9E">
              <w:rPr>
                <w:lang w:eastAsia="bg-BG"/>
              </w:rPr>
              <w:t>„</w:t>
            </w:r>
            <w:r w:rsidR="00B80D9E" w:rsidRPr="006D5403">
              <w:rPr>
                <w:lang w:eastAsia="bg-BG"/>
              </w:rPr>
              <w:t>de minimis</w:t>
            </w:r>
            <w:r w:rsidR="00B80D9E">
              <w:rPr>
                <w:lang w:eastAsia="bg-BG"/>
              </w:rPr>
              <w:t>“</w:t>
            </w:r>
            <w:r w:rsidR="00B80D9E" w:rsidRPr="006D5403">
              <w:rPr>
                <w:lang w:eastAsia="bg-BG"/>
              </w:rPr>
              <w:t>.</w:t>
            </w:r>
            <w:r w:rsidR="003D5A95">
              <w:rPr>
                <w:lang w:eastAsia="bg-BG"/>
              </w:rPr>
              <w:t xml:space="preserve"> </w:t>
            </w:r>
          </w:p>
          <w:p w14:paraId="129EE4C2" w14:textId="6CBC26B1" w:rsidR="00B80D9E" w:rsidRPr="00B80D9E" w:rsidRDefault="003D5A95" w:rsidP="003D5A95">
            <w:pPr>
              <w:pStyle w:val="Default"/>
              <w:spacing w:line="276" w:lineRule="auto"/>
              <w:jc w:val="both"/>
              <w:rPr>
                <w:lang w:eastAsia="bg-BG"/>
              </w:rPr>
            </w:pPr>
            <w:r>
              <w:rPr>
                <w:lang w:eastAsia="bg-BG"/>
              </w:rPr>
              <w:t>Интензитетът на подпомагане на проект за развитие на туризъм /изграждане, обновяване на туристически обекти, предлагащи туристически услуги/ не може да надвишава 5 на сто от общите допустими разходи.</w:t>
            </w:r>
          </w:p>
          <w:p w14:paraId="74BA9275" w14:textId="77777777" w:rsidR="00B80D9E" w:rsidRPr="006D5403" w:rsidRDefault="00B80D9E" w:rsidP="003D5A95">
            <w:pPr>
              <w:jc w:val="both"/>
              <w:rPr>
                <w:rFonts w:eastAsia="Calibri" w:cs="Times New Roman"/>
                <w:sz w:val="24"/>
                <w:szCs w:val="24"/>
                <w:lang w:val="en-US"/>
              </w:rPr>
            </w:pPr>
            <w:r w:rsidRPr="006D5403">
              <w:rPr>
                <w:rFonts w:eastAsia="Calibri" w:cs="Times New Roman"/>
                <w:sz w:val="24"/>
                <w:szCs w:val="24"/>
              </w:rPr>
              <w:t>Размерът на финансовата помощ, която се предоставя за дейност е стойността на действителните разходи, реално извършени, платени и доказани с разхо</w:t>
            </w:r>
            <w:r w:rsidR="003B1299">
              <w:rPr>
                <w:rFonts w:eastAsia="Calibri" w:cs="Times New Roman"/>
                <w:sz w:val="24"/>
                <w:szCs w:val="24"/>
              </w:rPr>
              <w:t>до</w:t>
            </w:r>
            <w:r w:rsidRPr="006D5403">
              <w:rPr>
                <w:rFonts w:eastAsia="Calibri" w:cs="Times New Roman"/>
                <w:sz w:val="24"/>
                <w:szCs w:val="24"/>
              </w:rPr>
              <w:t>оправдателни и платежни документи, но не повече от еквивалента на 200 000 евро за период от три последователни данъчни години.</w:t>
            </w:r>
          </w:p>
          <w:p w14:paraId="3491843F" w14:textId="77777777" w:rsidR="00927F1C" w:rsidRDefault="00927F1C" w:rsidP="00927F1C">
            <w:pPr>
              <w:tabs>
                <w:tab w:val="left" w:pos="142"/>
              </w:tabs>
              <w:jc w:val="both"/>
              <w:rPr>
                <w:b/>
                <w:sz w:val="24"/>
                <w:szCs w:val="24"/>
                <w:lang w:eastAsia="bg-BG"/>
              </w:rPr>
            </w:pPr>
            <w:r w:rsidRPr="00B9505D">
              <w:rPr>
                <w:rFonts w:eastAsia="Calibri" w:cs="Times New Roman"/>
                <w:b/>
                <w:sz w:val="24"/>
                <w:szCs w:val="24"/>
              </w:rPr>
              <w:t>Размер на финансовата помощ</w:t>
            </w:r>
            <w:r w:rsidRPr="00B9505D">
              <w:rPr>
                <w:b/>
                <w:sz w:val="24"/>
                <w:szCs w:val="24"/>
                <w:lang w:eastAsia="bg-BG"/>
              </w:rPr>
              <w:t xml:space="preserve"> </w:t>
            </w:r>
            <w:r w:rsidR="0090310B">
              <w:rPr>
                <w:b/>
                <w:sz w:val="24"/>
                <w:szCs w:val="24"/>
                <w:lang w:eastAsia="bg-BG"/>
              </w:rPr>
              <w:t xml:space="preserve">/бюджет на </w:t>
            </w:r>
            <w:r w:rsidRPr="00B9505D">
              <w:rPr>
                <w:b/>
                <w:sz w:val="24"/>
                <w:szCs w:val="24"/>
                <w:lang w:eastAsia="bg-BG"/>
              </w:rPr>
              <w:t>мярката</w:t>
            </w:r>
            <w:r w:rsidR="0090310B">
              <w:rPr>
                <w:b/>
                <w:sz w:val="24"/>
                <w:szCs w:val="24"/>
                <w:lang w:eastAsia="bg-BG"/>
              </w:rPr>
              <w:t>/</w:t>
            </w:r>
            <w:r>
              <w:rPr>
                <w:b/>
                <w:sz w:val="24"/>
                <w:szCs w:val="24"/>
                <w:lang w:eastAsia="bg-BG"/>
              </w:rPr>
              <w:t xml:space="preserve"> -</w:t>
            </w:r>
            <w:r w:rsidRPr="00B9505D">
              <w:rPr>
                <w:b/>
                <w:sz w:val="24"/>
                <w:szCs w:val="24"/>
                <w:lang w:eastAsia="bg-BG"/>
              </w:rPr>
              <w:t xml:space="preserve"> 680 000 лева</w:t>
            </w:r>
          </w:p>
          <w:p w14:paraId="4D8B3489" w14:textId="77777777" w:rsidR="00095391" w:rsidRPr="0009161E" w:rsidRDefault="00EC308E" w:rsidP="00EC308E">
            <w:pPr>
              <w:pStyle w:val="Default"/>
              <w:spacing w:line="276" w:lineRule="auto"/>
              <w:jc w:val="both"/>
              <w:rPr>
                <w:b/>
                <w:color w:val="auto"/>
                <w:lang w:eastAsia="bg-BG"/>
              </w:rPr>
            </w:pPr>
            <w:r w:rsidRPr="0009161E">
              <w:rPr>
                <w:b/>
                <w:color w:val="auto"/>
                <w:lang w:eastAsia="bg-BG"/>
              </w:rPr>
              <w:t>Критерии за избор на проекти</w:t>
            </w: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56"/>
              <w:gridCol w:w="1168"/>
              <w:gridCol w:w="144"/>
              <w:gridCol w:w="1168"/>
            </w:tblGrid>
            <w:tr w:rsidR="00E646B2" w:rsidRPr="0009161E" w14:paraId="4DAA29BB" w14:textId="77777777" w:rsidTr="00071B0A">
              <w:trPr>
                <w:gridAfter w:val="1"/>
                <w:wAfter w:w="1163" w:type="dxa"/>
                <w:trHeight w:hRule="exact" w:val="402"/>
              </w:trPr>
              <w:tc>
                <w:tcPr>
                  <w:tcW w:w="7556" w:type="dxa"/>
                  <w:shd w:val="clear" w:color="auto" w:fill="F2F2F2" w:themeFill="background1" w:themeFillShade="F2"/>
                </w:tcPr>
                <w:p w14:paraId="706B48D4" w14:textId="77777777" w:rsidR="00E646B2" w:rsidRPr="00E646B2" w:rsidRDefault="00E646B2" w:rsidP="00E646B2">
                  <w:pPr>
                    <w:spacing w:before="120"/>
                    <w:jc w:val="center"/>
                    <w:rPr>
                      <w:b/>
                      <w:sz w:val="24"/>
                      <w:szCs w:val="24"/>
                    </w:rPr>
                  </w:pPr>
                  <w:r w:rsidRPr="00E646B2">
                    <w:rPr>
                      <w:b/>
                      <w:sz w:val="24"/>
                      <w:szCs w:val="24"/>
                    </w:rPr>
                    <w:t>Критерии</w:t>
                  </w:r>
                </w:p>
              </w:tc>
              <w:tc>
                <w:tcPr>
                  <w:tcW w:w="1312" w:type="dxa"/>
                  <w:gridSpan w:val="2"/>
                  <w:shd w:val="clear" w:color="auto" w:fill="F2F2F2" w:themeFill="background1" w:themeFillShade="F2"/>
                  <w:vAlign w:val="center"/>
                </w:tcPr>
                <w:p w14:paraId="5ED5DDC8" w14:textId="77777777" w:rsidR="00E646B2" w:rsidRPr="00E646B2" w:rsidRDefault="00E646B2" w:rsidP="00E646B2">
                  <w:pPr>
                    <w:spacing w:before="120"/>
                    <w:jc w:val="center"/>
                    <w:rPr>
                      <w:b/>
                      <w:sz w:val="24"/>
                      <w:szCs w:val="24"/>
                    </w:rPr>
                  </w:pPr>
                  <w:r w:rsidRPr="00E646B2">
                    <w:rPr>
                      <w:b/>
                      <w:sz w:val="24"/>
                      <w:szCs w:val="24"/>
                      <w:lang w:val="ru-RU"/>
                    </w:rPr>
                    <w:t>Точки</w:t>
                  </w:r>
                </w:p>
              </w:tc>
            </w:tr>
            <w:tr w:rsidR="00E646B2" w:rsidRPr="0009161E" w14:paraId="504B839B" w14:textId="77777777" w:rsidTr="00071B0A">
              <w:trPr>
                <w:gridAfter w:val="1"/>
                <w:wAfter w:w="1163" w:type="dxa"/>
                <w:trHeight w:hRule="exact" w:val="479"/>
              </w:trPr>
              <w:tc>
                <w:tcPr>
                  <w:tcW w:w="7556" w:type="dxa"/>
                  <w:shd w:val="clear" w:color="auto" w:fill="auto"/>
                  <w:vAlign w:val="center"/>
                </w:tcPr>
                <w:p w14:paraId="140FD03D" w14:textId="77777777" w:rsidR="00E646B2" w:rsidRPr="00CF1947" w:rsidRDefault="00E646B2" w:rsidP="00B436E6">
                  <w:pPr>
                    <w:pStyle w:val="a3"/>
                    <w:numPr>
                      <w:ilvl w:val="0"/>
                      <w:numId w:val="26"/>
                    </w:numPr>
                    <w:tabs>
                      <w:tab w:val="left" w:pos="256"/>
                    </w:tabs>
                    <w:spacing w:beforeLines="40" w:before="96" w:afterLines="40" w:after="96"/>
                    <w:ind w:left="0" w:firstLine="0"/>
                    <w:jc w:val="both"/>
                    <w:rPr>
                      <w:sz w:val="24"/>
                      <w:szCs w:val="24"/>
                    </w:rPr>
                  </w:pPr>
                  <w:r w:rsidRPr="00CF1947">
                    <w:rPr>
                      <w:sz w:val="24"/>
                      <w:szCs w:val="24"/>
                    </w:rPr>
                    <w:t>Проекти за развитие на интегриран селски туризъм</w:t>
                  </w:r>
                </w:p>
              </w:tc>
              <w:tc>
                <w:tcPr>
                  <w:tcW w:w="1312" w:type="dxa"/>
                  <w:gridSpan w:val="2"/>
                  <w:shd w:val="clear" w:color="auto" w:fill="auto"/>
                  <w:vAlign w:val="center"/>
                </w:tcPr>
                <w:p w14:paraId="3DB47DD1" w14:textId="77777777" w:rsidR="00E646B2" w:rsidRPr="00CF1947" w:rsidRDefault="00E646B2" w:rsidP="004147A2">
                  <w:pPr>
                    <w:spacing w:before="120"/>
                    <w:jc w:val="center"/>
                    <w:rPr>
                      <w:b/>
                      <w:sz w:val="24"/>
                      <w:szCs w:val="24"/>
                    </w:rPr>
                  </w:pPr>
                  <w:r w:rsidRPr="00CF1947">
                    <w:rPr>
                      <w:b/>
                      <w:sz w:val="24"/>
                      <w:szCs w:val="24"/>
                    </w:rPr>
                    <w:t>15</w:t>
                  </w:r>
                </w:p>
              </w:tc>
            </w:tr>
            <w:tr w:rsidR="00E646B2" w:rsidRPr="0009161E" w14:paraId="4E2884FF" w14:textId="77777777" w:rsidTr="00071B0A">
              <w:trPr>
                <w:gridAfter w:val="1"/>
                <w:wAfter w:w="1163" w:type="dxa"/>
                <w:trHeight w:hRule="exact" w:val="895"/>
              </w:trPr>
              <w:tc>
                <w:tcPr>
                  <w:tcW w:w="7556" w:type="dxa"/>
                  <w:shd w:val="clear" w:color="auto" w:fill="auto"/>
                  <w:vAlign w:val="center"/>
                </w:tcPr>
                <w:p w14:paraId="7C04B27D" w14:textId="77777777" w:rsidR="00E646B2" w:rsidRPr="00CF1947" w:rsidRDefault="00E646B2" w:rsidP="00B436E6">
                  <w:pPr>
                    <w:pStyle w:val="a3"/>
                    <w:numPr>
                      <w:ilvl w:val="0"/>
                      <w:numId w:val="26"/>
                    </w:numPr>
                    <w:tabs>
                      <w:tab w:val="left" w:pos="-284"/>
                      <w:tab w:val="left" w:pos="256"/>
                      <w:tab w:val="left" w:pos="284"/>
                    </w:tabs>
                    <w:spacing w:beforeLines="60" w:before="144" w:afterLines="60" w:after="144"/>
                    <w:ind w:left="0" w:firstLine="0"/>
                    <w:jc w:val="both"/>
                    <w:rPr>
                      <w:sz w:val="24"/>
                      <w:szCs w:val="24"/>
                    </w:rPr>
                  </w:pPr>
                  <w:r w:rsidRPr="00CF1947">
                    <w:rPr>
                      <w:sz w:val="24"/>
                      <w:szCs w:val="24"/>
                    </w:rPr>
                    <w:t>Проекти в сферата на битовите и/или техническите услуги и/или социалните услуги и/или производство на стоки</w:t>
                  </w:r>
                </w:p>
              </w:tc>
              <w:tc>
                <w:tcPr>
                  <w:tcW w:w="1312" w:type="dxa"/>
                  <w:gridSpan w:val="2"/>
                  <w:shd w:val="clear" w:color="auto" w:fill="auto"/>
                  <w:vAlign w:val="center"/>
                </w:tcPr>
                <w:p w14:paraId="5B4055CD" w14:textId="77777777" w:rsidR="00E646B2" w:rsidRPr="00CF1947" w:rsidRDefault="00E646B2" w:rsidP="004147A2">
                  <w:pPr>
                    <w:spacing w:before="120"/>
                    <w:jc w:val="center"/>
                    <w:rPr>
                      <w:b/>
                      <w:sz w:val="24"/>
                      <w:szCs w:val="24"/>
                    </w:rPr>
                  </w:pPr>
                  <w:r w:rsidRPr="00CF1947">
                    <w:rPr>
                      <w:b/>
                      <w:sz w:val="24"/>
                      <w:szCs w:val="24"/>
                    </w:rPr>
                    <w:t>10</w:t>
                  </w:r>
                </w:p>
              </w:tc>
            </w:tr>
            <w:tr w:rsidR="00E646B2" w:rsidRPr="0009161E" w14:paraId="4C57EC04" w14:textId="77777777" w:rsidTr="00071B0A">
              <w:trPr>
                <w:gridAfter w:val="1"/>
                <w:wAfter w:w="1163" w:type="dxa"/>
                <w:trHeight w:hRule="exact" w:val="690"/>
              </w:trPr>
              <w:tc>
                <w:tcPr>
                  <w:tcW w:w="7556" w:type="dxa"/>
                  <w:shd w:val="clear" w:color="auto" w:fill="auto"/>
                  <w:vAlign w:val="center"/>
                </w:tcPr>
                <w:p w14:paraId="0382F738" w14:textId="77777777" w:rsidR="00E646B2" w:rsidRPr="0009161E" w:rsidRDefault="00E646B2" w:rsidP="00EB50B3">
                  <w:pPr>
                    <w:pStyle w:val="a3"/>
                    <w:numPr>
                      <w:ilvl w:val="0"/>
                      <w:numId w:val="26"/>
                    </w:numPr>
                    <w:tabs>
                      <w:tab w:val="left" w:pos="-284"/>
                      <w:tab w:val="left" w:pos="214"/>
                      <w:tab w:val="left" w:pos="256"/>
                    </w:tabs>
                    <w:ind w:left="0" w:firstLine="0"/>
                    <w:jc w:val="both"/>
                    <w:rPr>
                      <w:sz w:val="24"/>
                      <w:szCs w:val="24"/>
                    </w:rPr>
                  </w:pPr>
                  <w:r w:rsidRPr="0009161E">
                    <w:rPr>
                      <w:sz w:val="24"/>
                      <w:szCs w:val="24"/>
                    </w:rPr>
                    <w:t>Проекти, представени от физически лица - млади фермери /земеделски производители до 40 години, включително/(за ЕТ)</w:t>
                  </w:r>
                </w:p>
              </w:tc>
              <w:tc>
                <w:tcPr>
                  <w:tcW w:w="1312" w:type="dxa"/>
                  <w:gridSpan w:val="2"/>
                  <w:shd w:val="clear" w:color="auto" w:fill="auto"/>
                  <w:vAlign w:val="center"/>
                </w:tcPr>
                <w:p w14:paraId="5252C4E2" w14:textId="77777777" w:rsidR="00E646B2" w:rsidRPr="0009161E" w:rsidRDefault="00E646B2" w:rsidP="004147A2">
                  <w:pPr>
                    <w:spacing w:before="120"/>
                    <w:jc w:val="center"/>
                    <w:rPr>
                      <w:b/>
                      <w:sz w:val="24"/>
                      <w:szCs w:val="24"/>
                    </w:rPr>
                  </w:pPr>
                  <w:r>
                    <w:rPr>
                      <w:b/>
                      <w:sz w:val="24"/>
                      <w:szCs w:val="24"/>
                    </w:rPr>
                    <w:t>5</w:t>
                  </w:r>
                </w:p>
              </w:tc>
            </w:tr>
            <w:tr w:rsidR="00E646B2" w:rsidRPr="0009161E" w14:paraId="4B286F82" w14:textId="77777777" w:rsidTr="00071B0A">
              <w:trPr>
                <w:gridAfter w:val="1"/>
                <w:wAfter w:w="1163" w:type="dxa"/>
                <w:trHeight w:hRule="exact" w:val="474"/>
              </w:trPr>
              <w:tc>
                <w:tcPr>
                  <w:tcW w:w="7556" w:type="dxa"/>
                  <w:shd w:val="clear" w:color="auto" w:fill="auto"/>
                  <w:vAlign w:val="center"/>
                </w:tcPr>
                <w:p w14:paraId="64062E17" w14:textId="77777777" w:rsidR="00E646B2" w:rsidRPr="0009161E" w:rsidRDefault="00E646B2" w:rsidP="00B436E6">
                  <w:pPr>
                    <w:pStyle w:val="a3"/>
                    <w:numPr>
                      <w:ilvl w:val="0"/>
                      <w:numId w:val="26"/>
                    </w:numPr>
                    <w:tabs>
                      <w:tab w:val="left" w:pos="-284"/>
                      <w:tab w:val="left" w:pos="0"/>
                      <w:tab w:val="left" w:pos="256"/>
                    </w:tabs>
                    <w:spacing w:beforeLines="60" w:before="144" w:afterLines="60" w:after="144"/>
                    <w:ind w:left="-28" w:firstLine="0"/>
                    <w:jc w:val="both"/>
                    <w:rPr>
                      <w:sz w:val="24"/>
                      <w:szCs w:val="24"/>
                    </w:rPr>
                  </w:pPr>
                  <w:r w:rsidRPr="0009161E">
                    <w:rPr>
                      <w:sz w:val="24"/>
                      <w:szCs w:val="24"/>
                    </w:rPr>
                    <w:t>Проекти представени от жени /за физически лица и ЕТ/</w:t>
                  </w:r>
                </w:p>
              </w:tc>
              <w:tc>
                <w:tcPr>
                  <w:tcW w:w="1312" w:type="dxa"/>
                  <w:gridSpan w:val="2"/>
                  <w:shd w:val="clear" w:color="auto" w:fill="auto"/>
                  <w:vAlign w:val="center"/>
                </w:tcPr>
                <w:p w14:paraId="5C2323FC" w14:textId="77777777" w:rsidR="00E646B2" w:rsidRPr="0009161E" w:rsidRDefault="00E646B2" w:rsidP="004147A2">
                  <w:pPr>
                    <w:spacing w:before="120"/>
                    <w:jc w:val="center"/>
                    <w:rPr>
                      <w:b/>
                      <w:sz w:val="24"/>
                      <w:szCs w:val="24"/>
                    </w:rPr>
                  </w:pPr>
                  <w:r>
                    <w:rPr>
                      <w:b/>
                      <w:sz w:val="24"/>
                      <w:szCs w:val="24"/>
                    </w:rPr>
                    <w:t>5</w:t>
                  </w:r>
                </w:p>
              </w:tc>
            </w:tr>
            <w:tr w:rsidR="00E646B2" w:rsidRPr="0009161E" w14:paraId="2B66A2F0" w14:textId="77777777" w:rsidTr="00071B0A">
              <w:trPr>
                <w:gridAfter w:val="1"/>
                <w:wAfter w:w="1163" w:type="dxa"/>
                <w:trHeight w:hRule="exact" w:val="811"/>
              </w:trPr>
              <w:tc>
                <w:tcPr>
                  <w:tcW w:w="7556" w:type="dxa"/>
                  <w:shd w:val="clear" w:color="auto" w:fill="auto"/>
                  <w:vAlign w:val="center"/>
                </w:tcPr>
                <w:p w14:paraId="694ABCD2" w14:textId="77777777" w:rsidR="00E646B2" w:rsidRPr="0009161E" w:rsidRDefault="00E646B2" w:rsidP="00B436E6">
                  <w:pPr>
                    <w:pStyle w:val="a3"/>
                    <w:numPr>
                      <w:ilvl w:val="0"/>
                      <w:numId w:val="26"/>
                    </w:numPr>
                    <w:tabs>
                      <w:tab w:val="left" w:pos="-284"/>
                      <w:tab w:val="left" w:pos="0"/>
                      <w:tab w:val="left" w:pos="256"/>
                    </w:tabs>
                    <w:spacing w:beforeLines="60" w:before="144" w:afterLines="60" w:after="144"/>
                    <w:ind w:left="-28" w:firstLine="0"/>
                    <w:jc w:val="both"/>
                    <w:rPr>
                      <w:sz w:val="24"/>
                      <w:szCs w:val="24"/>
                    </w:rPr>
                  </w:pPr>
                  <w:r w:rsidRPr="0009161E">
                    <w:rPr>
                      <w:sz w:val="24"/>
                      <w:szCs w:val="24"/>
                    </w:rPr>
                    <w:t>Кандидатът не е получавал подкрепа от Общността за подобна инвестиция</w:t>
                  </w:r>
                </w:p>
              </w:tc>
              <w:tc>
                <w:tcPr>
                  <w:tcW w:w="1312" w:type="dxa"/>
                  <w:gridSpan w:val="2"/>
                  <w:shd w:val="clear" w:color="auto" w:fill="auto"/>
                  <w:vAlign w:val="center"/>
                </w:tcPr>
                <w:p w14:paraId="733AA206" w14:textId="77777777" w:rsidR="00E646B2" w:rsidRPr="00595351" w:rsidRDefault="00595351" w:rsidP="004147A2">
                  <w:pPr>
                    <w:spacing w:before="120"/>
                    <w:jc w:val="center"/>
                    <w:rPr>
                      <w:b/>
                      <w:sz w:val="24"/>
                      <w:szCs w:val="24"/>
                      <w:lang w:val="en-US"/>
                    </w:rPr>
                  </w:pPr>
                  <w:r>
                    <w:rPr>
                      <w:b/>
                      <w:sz w:val="24"/>
                      <w:szCs w:val="24"/>
                      <w:lang w:val="en-US"/>
                    </w:rPr>
                    <w:t>5</w:t>
                  </w:r>
                </w:p>
              </w:tc>
            </w:tr>
            <w:tr w:rsidR="00E646B2" w:rsidRPr="0009161E" w14:paraId="6231DCE0" w14:textId="77777777" w:rsidTr="00071B0A">
              <w:trPr>
                <w:gridAfter w:val="1"/>
                <w:wAfter w:w="1163" w:type="dxa"/>
                <w:trHeight w:hRule="exact" w:val="993"/>
              </w:trPr>
              <w:tc>
                <w:tcPr>
                  <w:tcW w:w="7556" w:type="dxa"/>
                  <w:shd w:val="clear" w:color="auto" w:fill="auto"/>
                  <w:vAlign w:val="center"/>
                </w:tcPr>
                <w:p w14:paraId="1B859440" w14:textId="77777777" w:rsidR="00E646B2" w:rsidRPr="0009161E" w:rsidRDefault="00E646B2" w:rsidP="00EB50B3">
                  <w:pPr>
                    <w:pStyle w:val="a3"/>
                    <w:numPr>
                      <w:ilvl w:val="0"/>
                      <w:numId w:val="26"/>
                    </w:numPr>
                    <w:tabs>
                      <w:tab w:val="left" w:pos="256"/>
                    </w:tabs>
                    <w:ind w:left="-28" w:firstLine="0"/>
                    <w:jc w:val="both"/>
                    <w:rPr>
                      <w:sz w:val="24"/>
                      <w:szCs w:val="24"/>
                    </w:rPr>
                  </w:pPr>
                  <w:r w:rsidRPr="0009161E">
                    <w:rPr>
                      <w:sz w:val="24"/>
                      <w:szCs w:val="24"/>
                    </w:rPr>
                    <w:t>Проектът създава нови работни места</w:t>
                  </w:r>
                </w:p>
                <w:p w14:paraId="6E952487" w14:textId="77777777" w:rsidR="00E646B2" w:rsidRPr="0009161E" w:rsidRDefault="00E646B2" w:rsidP="00EB50B3">
                  <w:pPr>
                    <w:pStyle w:val="a3"/>
                    <w:numPr>
                      <w:ilvl w:val="2"/>
                      <w:numId w:val="10"/>
                    </w:numPr>
                    <w:tabs>
                      <w:tab w:val="left" w:pos="256"/>
                    </w:tabs>
                    <w:ind w:left="256" w:hanging="284"/>
                    <w:jc w:val="both"/>
                    <w:rPr>
                      <w:sz w:val="24"/>
                      <w:szCs w:val="24"/>
                    </w:rPr>
                  </w:pPr>
                  <w:r w:rsidRPr="0009161E">
                    <w:rPr>
                      <w:sz w:val="24"/>
                      <w:szCs w:val="24"/>
                    </w:rPr>
                    <w:t xml:space="preserve">до 3 работни места – 5 точки </w:t>
                  </w:r>
                </w:p>
                <w:p w14:paraId="6AA7419B" w14:textId="77777777" w:rsidR="00E646B2" w:rsidRPr="0009161E" w:rsidRDefault="00E646B2" w:rsidP="00EB50B3">
                  <w:pPr>
                    <w:pStyle w:val="a3"/>
                    <w:numPr>
                      <w:ilvl w:val="2"/>
                      <w:numId w:val="10"/>
                    </w:numPr>
                    <w:tabs>
                      <w:tab w:val="left" w:pos="256"/>
                    </w:tabs>
                    <w:ind w:hanging="2160"/>
                    <w:jc w:val="both"/>
                    <w:rPr>
                      <w:sz w:val="24"/>
                      <w:szCs w:val="24"/>
                    </w:rPr>
                  </w:pPr>
                  <w:r w:rsidRPr="0009161E">
                    <w:rPr>
                      <w:sz w:val="24"/>
                      <w:szCs w:val="24"/>
                    </w:rPr>
                    <w:t>над 3 работни места – 10 точки</w:t>
                  </w:r>
                </w:p>
                <w:p w14:paraId="2D8CCD2C" w14:textId="77777777" w:rsidR="00E646B2" w:rsidRPr="0009161E" w:rsidRDefault="00E646B2" w:rsidP="0009161E">
                  <w:pPr>
                    <w:pStyle w:val="a3"/>
                    <w:tabs>
                      <w:tab w:val="left" w:pos="256"/>
                    </w:tabs>
                    <w:ind w:left="-28"/>
                    <w:jc w:val="both"/>
                    <w:rPr>
                      <w:sz w:val="24"/>
                      <w:szCs w:val="24"/>
                    </w:rPr>
                  </w:pPr>
                </w:p>
                <w:p w14:paraId="0DA7E01D" w14:textId="77777777" w:rsidR="00E646B2" w:rsidRPr="0009161E" w:rsidRDefault="00E646B2" w:rsidP="0009161E">
                  <w:pPr>
                    <w:pStyle w:val="a3"/>
                    <w:tabs>
                      <w:tab w:val="left" w:pos="256"/>
                    </w:tabs>
                    <w:ind w:left="-28"/>
                    <w:jc w:val="both"/>
                    <w:rPr>
                      <w:sz w:val="24"/>
                      <w:szCs w:val="24"/>
                    </w:rPr>
                  </w:pPr>
                </w:p>
                <w:p w14:paraId="7C4D64D0" w14:textId="77777777" w:rsidR="00E646B2" w:rsidRPr="0009161E" w:rsidRDefault="00E646B2" w:rsidP="00EB50B3">
                  <w:pPr>
                    <w:pStyle w:val="a3"/>
                    <w:numPr>
                      <w:ilvl w:val="0"/>
                      <w:numId w:val="26"/>
                    </w:numPr>
                    <w:tabs>
                      <w:tab w:val="left" w:pos="256"/>
                    </w:tabs>
                    <w:ind w:left="-28" w:firstLine="0"/>
                    <w:jc w:val="both"/>
                    <w:rPr>
                      <w:sz w:val="24"/>
                      <w:szCs w:val="24"/>
                    </w:rPr>
                  </w:pPr>
                </w:p>
              </w:tc>
              <w:tc>
                <w:tcPr>
                  <w:tcW w:w="1312" w:type="dxa"/>
                  <w:gridSpan w:val="2"/>
                  <w:shd w:val="clear" w:color="auto" w:fill="auto"/>
                  <w:vAlign w:val="center"/>
                </w:tcPr>
                <w:p w14:paraId="40218D2D" w14:textId="77777777" w:rsidR="00E646B2" w:rsidRPr="0009161E" w:rsidRDefault="00E646B2" w:rsidP="004147A2">
                  <w:pPr>
                    <w:spacing w:before="120"/>
                    <w:jc w:val="center"/>
                    <w:rPr>
                      <w:b/>
                      <w:sz w:val="24"/>
                      <w:szCs w:val="24"/>
                    </w:rPr>
                  </w:pPr>
                  <w:r w:rsidRPr="0009161E">
                    <w:rPr>
                      <w:b/>
                      <w:sz w:val="24"/>
                      <w:szCs w:val="24"/>
                    </w:rPr>
                    <w:t>10</w:t>
                  </w:r>
                </w:p>
              </w:tc>
            </w:tr>
            <w:tr w:rsidR="00E646B2" w:rsidRPr="0009161E" w14:paraId="1E2DA473" w14:textId="77777777" w:rsidTr="00071B0A">
              <w:trPr>
                <w:gridAfter w:val="1"/>
                <w:wAfter w:w="1163" w:type="dxa"/>
                <w:trHeight w:hRule="exact" w:val="696"/>
              </w:trPr>
              <w:tc>
                <w:tcPr>
                  <w:tcW w:w="7556" w:type="dxa"/>
                  <w:shd w:val="clear" w:color="auto" w:fill="auto"/>
                  <w:vAlign w:val="center"/>
                </w:tcPr>
                <w:p w14:paraId="2DF35BF0" w14:textId="77777777" w:rsidR="00E646B2" w:rsidRPr="0009161E" w:rsidRDefault="00E646B2" w:rsidP="00EB50B3">
                  <w:pPr>
                    <w:pStyle w:val="a3"/>
                    <w:numPr>
                      <w:ilvl w:val="0"/>
                      <w:numId w:val="26"/>
                    </w:numPr>
                    <w:tabs>
                      <w:tab w:val="left" w:pos="256"/>
                    </w:tabs>
                    <w:ind w:left="-28" w:firstLine="0"/>
                    <w:jc w:val="both"/>
                    <w:rPr>
                      <w:bCs/>
                      <w:sz w:val="24"/>
                      <w:szCs w:val="24"/>
                    </w:rPr>
                  </w:pPr>
                  <w:r w:rsidRPr="0009161E">
                    <w:rPr>
                      <w:sz w:val="24"/>
                      <w:szCs w:val="24"/>
                    </w:rPr>
                    <w:t>Иновативност - въвеждане на нови за територията практика, и/или услуга и/или продукт в предприятието</w:t>
                  </w:r>
                  <w:r w:rsidRPr="0009161E">
                    <w:rPr>
                      <w:bCs/>
                      <w:sz w:val="24"/>
                      <w:szCs w:val="24"/>
                    </w:rPr>
                    <w:t xml:space="preserve"> </w:t>
                  </w:r>
                </w:p>
                <w:p w14:paraId="6C1AC281" w14:textId="77777777" w:rsidR="00E646B2" w:rsidRPr="0009161E" w:rsidRDefault="00E646B2" w:rsidP="0009161E">
                  <w:pPr>
                    <w:pStyle w:val="a3"/>
                    <w:tabs>
                      <w:tab w:val="left" w:pos="256"/>
                    </w:tabs>
                    <w:ind w:left="-28"/>
                    <w:jc w:val="both"/>
                    <w:rPr>
                      <w:sz w:val="24"/>
                      <w:szCs w:val="24"/>
                    </w:rPr>
                  </w:pPr>
                </w:p>
              </w:tc>
              <w:tc>
                <w:tcPr>
                  <w:tcW w:w="1312" w:type="dxa"/>
                  <w:gridSpan w:val="2"/>
                  <w:shd w:val="clear" w:color="auto" w:fill="auto"/>
                  <w:vAlign w:val="center"/>
                </w:tcPr>
                <w:p w14:paraId="59A4B12B" w14:textId="77777777" w:rsidR="00E646B2" w:rsidRPr="0009161E" w:rsidRDefault="00AD5030" w:rsidP="004147A2">
                  <w:pPr>
                    <w:spacing w:before="120"/>
                    <w:jc w:val="center"/>
                    <w:rPr>
                      <w:b/>
                      <w:sz w:val="24"/>
                      <w:szCs w:val="24"/>
                    </w:rPr>
                  </w:pPr>
                  <w:r>
                    <w:rPr>
                      <w:b/>
                      <w:sz w:val="24"/>
                      <w:szCs w:val="24"/>
                    </w:rPr>
                    <w:t>10</w:t>
                  </w:r>
                </w:p>
              </w:tc>
            </w:tr>
            <w:tr w:rsidR="00E646B2" w:rsidRPr="0009161E" w14:paraId="1FA69348" w14:textId="77777777" w:rsidTr="00071B0A">
              <w:trPr>
                <w:gridAfter w:val="1"/>
                <w:wAfter w:w="1163" w:type="dxa"/>
                <w:trHeight w:hRule="exact" w:val="1634"/>
              </w:trPr>
              <w:tc>
                <w:tcPr>
                  <w:tcW w:w="7556" w:type="dxa"/>
                  <w:shd w:val="clear" w:color="auto" w:fill="auto"/>
                  <w:vAlign w:val="center"/>
                </w:tcPr>
                <w:p w14:paraId="580AA3D9" w14:textId="77777777" w:rsidR="00E646B2" w:rsidRPr="0009161E" w:rsidRDefault="00E646B2" w:rsidP="00EB50B3">
                  <w:pPr>
                    <w:pStyle w:val="a3"/>
                    <w:numPr>
                      <w:ilvl w:val="0"/>
                      <w:numId w:val="26"/>
                    </w:numPr>
                    <w:tabs>
                      <w:tab w:val="left" w:pos="256"/>
                    </w:tabs>
                    <w:ind w:left="0" w:hanging="28"/>
                    <w:jc w:val="both"/>
                    <w:rPr>
                      <w:sz w:val="24"/>
                      <w:szCs w:val="24"/>
                    </w:rPr>
                  </w:pPr>
                  <w:r w:rsidRPr="0009161E">
                    <w:rPr>
                      <w:sz w:val="24"/>
                      <w:szCs w:val="24"/>
                    </w:rPr>
                    <w:t>Проектът включва дейности с позитивен принос към околната среда</w:t>
                  </w:r>
                </w:p>
                <w:p w14:paraId="2B3C8E08" w14:textId="77777777" w:rsidR="00E646B2" w:rsidRPr="0009161E" w:rsidRDefault="00E646B2" w:rsidP="0009161E">
                  <w:pPr>
                    <w:tabs>
                      <w:tab w:val="left" w:pos="256"/>
                    </w:tabs>
                    <w:jc w:val="both"/>
                    <w:rPr>
                      <w:sz w:val="24"/>
                      <w:szCs w:val="24"/>
                    </w:rPr>
                  </w:pPr>
                  <w:r w:rsidRPr="0009161E">
                    <w:rPr>
                      <w:sz w:val="24"/>
                      <w:szCs w:val="24"/>
                    </w:rPr>
                    <w:t xml:space="preserve">- над 30 % - от инвестициите са насочени към дейности, опазващи околната среда - </w:t>
                  </w:r>
                  <w:r>
                    <w:rPr>
                      <w:sz w:val="24"/>
                      <w:szCs w:val="24"/>
                    </w:rPr>
                    <w:t>5</w:t>
                  </w:r>
                  <w:r w:rsidRPr="0009161E">
                    <w:rPr>
                      <w:sz w:val="24"/>
                      <w:szCs w:val="24"/>
                    </w:rPr>
                    <w:t xml:space="preserve"> т.</w:t>
                  </w:r>
                </w:p>
                <w:p w14:paraId="4D218659" w14:textId="77777777" w:rsidR="00E646B2" w:rsidRPr="0009161E" w:rsidRDefault="00E646B2" w:rsidP="00EB3972">
                  <w:pPr>
                    <w:tabs>
                      <w:tab w:val="left" w:pos="256"/>
                    </w:tabs>
                    <w:jc w:val="both"/>
                    <w:rPr>
                      <w:sz w:val="24"/>
                      <w:szCs w:val="24"/>
                    </w:rPr>
                  </w:pPr>
                  <w:r w:rsidRPr="0009161E">
                    <w:rPr>
                      <w:sz w:val="24"/>
                      <w:szCs w:val="24"/>
                    </w:rPr>
                    <w:t xml:space="preserve">- над 50 % от инвестициите са насочени към дейности, опазващи околната среда - </w:t>
                  </w:r>
                  <w:r>
                    <w:rPr>
                      <w:sz w:val="24"/>
                      <w:szCs w:val="24"/>
                    </w:rPr>
                    <w:t>10</w:t>
                  </w:r>
                  <w:r w:rsidRPr="0009161E">
                    <w:rPr>
                      <w:sz w:val="24"/>
                      <w:szCs w:val="24"/>
                    </w:rPr>
                    <w:t xml:space="preserve"> т.</w:t>
                  </w:r>
                </w:p>
              </w:tc>
              <w:tc>
                <w:tcPr>
                  <w:tcW w:w="1312" w:type="dxa"/>
                  <w:gridSpan w:val="2"/>
                  <w:shd w:val="clear" w:color="auto" w:fill="auto"/>
                  <w:vAlign w:val="center"/>
                </w:tcPr>
                <w:p w14:paraId="1A2BDC13" w14:textId="77777777" w:rsidR="00E646B2" w:rsidRPr="0009161E" w:rsidRDefault="00E646B2" w:rsidP="004147A2">
                  <w:pPr>
                    <w:spacing w:before="120"/>
                    <w:jc w:val="center"/>
                    <w:rPr>
                      <w:b/>
                      <w:sz w:val="24"/>
                      <w:szCs w:val="24"/>
                    </w:rPr>
                  </w:pPr>
                  <w:r>
                    <w:rPr>
                      <w:b/>
                      <w:sz w:val="24"/>
                      <w:szCs w:val="24"/>
                    </w:rPr>
                    <w:t>10</w:t>
                  </w:r>
                </w:p>
              </w:tc>
            </w:tr>
            <w:tr w:rsidR="00E646B2" w:rsidRPr="0009161E" w14:paraId="6670D649" w14:textId="77777777" w:rsidTr="00071B0A">
              <w:trPr>
                <w:gridAfter w:val="1"/>
                <w:wAfter w:w="1163" w:type="dxa"/>
                <w:trHeight w:hRule="exact" w:val="582"/>
              </w:trPr>
              <w:tc>
                <w:tcPr>
                  <w:tcW w:w="7556" w:type="dxa"/>
                  <w:shd w:val="clear" w:color="auto" w:fill="auto"/>
                  <w:vAlign w:val="center"/>
                </w:tcPr>
                <w:p w14:paraId="546CE47B" w14:textId="77777777" w:rsidR="00E646B2" w:rsidRPr="0009161E" w:rsidRDefault="00E646B2" w:rsidP="00EB50B3">
                  <w:pPr>
                    <w:pStyle w:val="a3"/>
                    <w:numPr>
                      <w:ilvl w:val="0"/>
                      <w:numId w:val="26"/>
                    </w:numPr>
                    <w:tabs>
                      <w:tab w:val="left" w:pos="256"/>
                      <w:tab w:val="left" w:pos="397"/>
                    </w:tabs>
                    <w:ind w:left="0" w:firstLine="0"/>
                    <w:jc w:val="both"/>
                    <w:rPr>
                      <w:sz w:val="24"/>
                      <w:szCs w:val="24"/>
                    </w:rPr>
                  </w:pPr>
                  <w:r w:rsidRPr="0009161E">
                    <w:rPr>
                      <w:sz w:val="24"/>
                      <w:szCs w:val="24"/>
                    </w:rPr>
                    <w:t xml:space="preserve">Проектът предлага уникални производства или услуги, които са знакови </w:t>
                  </w:r>
                  <w:r w:rsidR="00AD5030">
                    <w:rPr>
                      <w:sz w:val="24"/>
                      <w:szCs w:val="24"/>
                    </w:rPr>
                    <w:t xml:space="preserve">и специфични </w:t>
                  </w:r>
                  <w:r w:rsidRPr="0009161E">
                    <w:rPr>
                      <w:sz w:val="24"/>
                      <w:szCs w:val="24"/>
                    </w:rPr>
                    <w:t>за и</w:t>
                  </w:r>
                  <w:r>
                    <w:rPr>
                      <w:sz w:val="24"/>
                      <w:szCs w:val="24"/>
                    </w:rPr>
                    <w:t>дентичността на територията</w:t>
                  </w:r>
                </w:p>
              </w:tc>
              <w:tc>
                <w:tcPr>
                  <w:tcW w:w="1312" w:type="dxa"/>
                  <w:gridSpan w:val="2"/>
                  <w:shd w:val="clear" w:color="auto" w:fill="auto"/>
                  <w:vAlign w:val="center"/>
                </w:tcPr>
                <w:p w14:paraId="70862CC8" w14:textId="77777777" w:rsidR="00E646B2" w:rsidRPr="0009161E" w:rsidRDefault="00E646B2" w:rsidP="004147A2">
                  <w:pPr>
                    <w:spacing w:before="120"/>
                    <w:jc w:val="center"/>
                    <w:rPr>
                      <w:b/>
                      <w:sz w:val="24"/>
                      <w:szCs w:val="24"/>
                    </w:rPr>
                  </w:pPr>
                  <w:r w:rsidRPr="0009161E">
                    <w:rPr>
                      <w:b/>
                      <w:sz w:val="24"/>
                      <w:szCs w:val="24"/>
                    </w:rPr>
                    <w:t>5</w:t>
                  </w:r>
                </w:p>
              </w:tc>
            </w:tr>
            <w:tr w:rsidR="00E646B2" w:rsidRPr="0009161E" w14:paraId="63A87B0F" w14:textId="77777777" w:rsidTr="00071B0A">
              <w:trPr>
                <w:gridAfter w:val="1"/>
                <w:wAfter w:w="1163" w:type="dxa"/>
                <w:trHeight w:hRule="exact" w:val="582"/>
              </w:trPr>
              <w:tc>
                <w:tcPr>
                  <w:tcW w:w="7556" w:type="dxa"/>
                  <w:shd w:val="clear" w:color="auto" w:fill="auto"/>
                  <w:vAlign w:val="center"/>
                </w:tcPr>
                <w:p w14:paraId="11D9A270" w14:textId="77777777" w:rsidR="00E646B2" w:rsidRPr="0009161E" w:rsidRDefault="00E646B2" w:rsidP="00EB50B3">
                  <w:pPr>
                    <w:pStyle w:val="a3"/>
                    <w:numPr>
                      <w:ilvl w:val="0"/>
                      <w:numId w:val="26"/>
                    </w:numPr>
                    <w:tabs>
                      <w:tab w:val="left" w:pos="256"/>
                      <w:tab w:val="left" w:pos="397"/>
                    </w:tabs>
                    <w:ind w:left="0" w:firstLine="0"/>
                    <w:jc w:val="both"/>
                    <w:rPr>
                      <w:sz w:val="24"/>
                      <w:szCs w:val="24"/>
                    </w:rPr>
                  </w:pPr>
                  <w:r w:rsidRPr="0009161E">
                    <w:rPr>
                      <w:sz w:val="24"/>
                      <w:szCs w:val="24"/>
                    </w:rPr>
                    <w:t>Проектът предвижда използването на местни доставчици на стоки и/или услуги</w:t>
                  </w:r>
                </w:p>
              </w:tc>
              <w:tc>
                <w:tcPr>
                  <w:tcW w:w="1312" w:type="dxa"/>
                  <w:gridSpan w:val="2"/>
                  <w:shd w:val="clear" w:color="auto" w:fill="auto"/>
                  <w:vAlign w:val="center"/>
                </w:tcPr>
                <w:p w14:paraId="65395616" w14:textId="77777777" w:rsidR="00E646B2" w:rsidRPr="0009161E" w:rsidRDefault="00E646B2" w:rsidP="004147A2">
                  <w:pPr>
                    <w:spacing w:before="120"/>
                    <w:jc w:val="center"/>
                    <w:rPr>
                      <w:b/>
                      <w:sz w:val="24"/>
                      <w:szCs w:val="24"/>
                    </w:rPr>
                  </w:pPr>
                  <w:r w:rsidRPr="0009161E">
                    <w:rPr>
                      <w:b/>
                      <w:sz w:val="24"/>
                      <w:szCs w:val="24"/>
                    </w:rPr>
                    <w:t>5</w:t>
                  </w:r>
                </w:p>
              </w:tc>
            </w:tr>
            <w:tr w:rsidR="00E646B2" w:rsidRPr="0009161E" w14:paraId="196DB59F" w14:textId="77777777" w:rsidTr="00071B0A">
              <w:trPr>
                <w:gridAfter w:val="1"/>
                <w:wAfter w:w="1163" w:type="dxa"/>
                <w:trHeight w:hRule="exact" w:val="674"/>
              </w:trPr>
              <w:tc>
                <w:tcPr>
                  <w:tcW w:w="7556" w:type="dxa"/>
                  <w:shd w:val="clear" w:color="auto" w:fill="auto"/>
                  <w:vAlign w:val="center"/>
                </w:tcPr>
                <w:p w14:paraId="5185CBF5" w14:textId="77777777" w:rsidR="00E646B2" w:rsidRPr="0009161E" w:rsidRDefault="00E646B2" w:rsidP="00EB50B3">
                  <w:pPr>
                    <w:pStyle w:val="a3"/>
                    <w:numPr>
                      <w:ilvl w:val="0"/>
                      <w:numId w:val="26"/>
                    </w:numPr>
                    <w:tabs>
                      <w:tab w:val="left" w:pos="256"/>
                      <w:tab w:val="left" w:pos="397"/>
                    </w:tabs>
                    <w:ind w:left="0" w:firstLine="0"/>
                    <w:jc w:val="both"/>
                    <w:rPr>
                      <w:sz w:val="24"/>
                      <w:szCs w:val="24"/>
                    </w:rPr>
                  </w:pPr>
                  <w:r w:rsidRPr="00D85ED4">
                    <w:rPr>
                      <w:sz w:val="24"/>
                      <w:szCs w:val="24"/>
                    </w:rPr>
                    <w:t>Проекти, подадени от кандидати, притежаващи опит или образование в сектора, за който кандидатстват</w:t>
                  </w:r>
                </w:p>
              </w:tc>
              <w:tc>
                <w:tcPr>
                  <w:tcW w:w="1312" w:type="dxa"/>
                  <w:gridSpan w:val="2"/>
                  <w:shd w:val="clear" w:color="auto" w:fill="auto"/>
                  <w:vAlign w:val="center"/>
                </w:tcPr>
                <w:p w14:paraId="14EE6A38" w14:textId="77777777" w:rsidR="00E646B2" w:rsidRPr="0009161E" w:rsidRDefault="00AD5030" w:rsidP="004147A2">
                  <w:pPr>
                    <w:spacing w:before="120"/>
                    <w:jc w:val="center"/>
                    <w:rPr>
                      <w:b/>
                      <w:sz w:val="24"/>
                      <w:szCs w:val="24"/>
                    </w:rPr>
                  </w:pPr>
                  <w:r>
                    <w:rPr>
                      <w:b/>
                      <w:sz w:val="24"/>
                      <w:szCs w:val="24"/>
                    </w:rPr>
                    <w:t>10</w:t>
                  </w:r>
                </w:p>
              </w:tc>
            </w:tr>
            <w:tr w:rsidR="00E646B2" w:rsidRPr="0009161E" w14:paraId="1C64B87E" w14:textId="77777777" w:rsidTr="00071B0A">
              <w:trPr>
                <w:gridAfter w:val="1"/>
                <w:wAfter w:w="1163" w:type="dxa"/>
                <w:trHeight w:hRule="exact" w:val="388"/>
              </w:trPr>
              <w:tc>
                <w:tcPr>
                  <w:tcW w:w="7556" w:type="dxa"/>
                  <w:shd w:val="clear" w:color="auto" w:fill="F2F2F2" w:themeFill="background1" w:themeFillShade="F2"/>
                  <w:vAlign w:val="center"/>
                </w:tcPr>
                <w:p w14:paraId="55AE270E" w14:textId="77777777" w:rsidR="00E646B2" w:rsidRPr="00E646B2" w:rsidRDefault="00E646B2" w:rsidP="00E646B2">
                  <w:pPr>
                    <w:rPr>
                      <w:b/>
                      <w:sz w:val="24"/>
                      <w:szCs w:val="24"/>
                      <w:lang w:val="en-US"/>
                    </w:rPr>
                  </w:pPr>
                  <w:r w:rsidRPr="00E646B2">
                    <w:rPr>
                      <w:b/>
                      <w:sz w:val="24"/>
                      <w:szCs w:val="24"/>
                    </w:rPr>
                    <w:t>ОБЩО</w:t>
                  </w:r>
                </w:p>
              </w:tc>
              <w:tc>
                <w:tcPr>
                  <w:tcW w:w="1312" w:type="dxa"/>
                  <w:gridSpan w:val="2"/>
                  <w:shd w:val="clear" w:color="auto" w:fill="F2F2F2" w:themeFill="background1" w:themeFillShade="F2"/>
                  <w:vAlign w:val="center"/>
                </w:tcPr>
                <w:p w14:paraId="151D341B" w14:textId="4A0E46C9" w:rsidR="00E646B2" w:rsidRPr="0009161E" w:rsidRDefault="00DB7E4A" w:rsidP="004147A2">
                  <w:pPr>
                    <w:spacing w:before="120"/>
                    <w:jc w:val="center"/>
                    <w:rPr>
                      <w:b/>
                      <w:sz w:val="24"/>
                      <w:szCs w:val="24"/>
                    </w:rPr>
                  </w:pPr>
                  <w:r>
                    <w:rPr>
                      <w:b/>
                      <w:sz w:val="24"/>
                      <w:szCs w:val="24"/>
                    </w:rPr>
                    <w:t>90</w:t>
                  </w:r>
                </w:p>
              </w:tc>
            </w:tr>
            <w:tr w:rsidR="00DB7E4A" w:rsidRPr="0009161E" w14:paraId="76307AF6" w14:textId="77777777" w:rsidTr="00071B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615"/>
              </w:trPr>
              <w:tc>
                <w:tcPr>
                  <w:tcW w:w="8724" w:type="dxa"/>
                  <w:gridSpan w:val="2"/>
                  <w:shd w:val="clear" w:color="auto" w:fill="auto"/>
                  <w:vAlign w:val="center"/>
                </w:tcPr>
                <w:p w14:paraId="7CAB3887" w14:textId="68057808" w:rsidR="00DB7E4A" w:rsidRPr="00AD5FDD" w:rsidRDefault="00DB7E4A" w:rsidP="00DB7E4A">
                  <w:pPr>
                    <w:jc w:val="both"/>
                    <w:rPr>
                      <w:b/>
                      <w:sz w:val="24"/>
                      <w:szCs w:val="24"/>
                    </w:rPr>
                  </w:pPr>
                  <w:r w:rsidRPr="00DB7E4A">
                    <w:rPr>
                      <w:rFonts w:eastAsia="Calibri" w:cs="Times New Roman"/>
                      <w:i/>
                      <w:sz w:val="24"/>
                      <w:szCs w:val="24"/>
                    </w:rPr>
                    <w:lastRenderedPageBreak/>
                    <w:t>За проектни предложения, които са получили еднакъв средноаритметичен брой точки на етап „Техническа и финансова оценка“, и недостиг на средства класирането ще се извърши по следния начин: Проектните предложения ще бъдат класирани съобразно получения брой точки по раздел 6 „Проектът създава нови работни места“. В случай, че проектните предложения имат равен брой точки и по този раздел същите ще бъдат класирани съобразно получения брой точки по раздел 9 „Проектът включва дейности с позитивен принос към околната среда</w:t>
                  </w:r>
                  <w:r w:rsidR="00AD5FDD">
                    <w:rPr>
                      <w:rFonts w:eastAsia="Calibri" w:cs="Times New Roman"/>
                      <w:i/>
                      <w:sz w:val="24"/>
                      <w:szCs w:val="24"/>
                    </w:rPr>
                    <w:t>.</w:t>
                  </w:r>
                </w:p>
              </w:tc>
              <w:tc>
                <w:tcPr>
                  <w:tcW w:w="1312" w:type="dxa"/>
                  <w:gridSpan w:val="2"/>
                  <w:shd w:val="clear" w:color="auto" w:fill="auto"/>
                  <w:vAlign w:val="center"/>
                </w:tcPr>
                <w:p w14:paraId="4FA48934" w14:textId="77777777" w:rsidR="00DB7E4A" w:rsidRDefault="00DB7E4A" w:rsidP="004147A2">
                  <w:pPr>
                    <w:spacing w:before="120"/>
                    <w:jc w:val="center"/>
                    <w:rPr>
                      <w:b/>
                      <w:sz w:val="24"/>
                      <w:szCs w:val="24"/>
                    </w:rPr>
                  </w:pPr>
                </w:p>
              </w:tc>
            </w:tr>
          </w:tbl>
          <w:p w14:paraId="5F067497" w14:textId="77777777" w:rsidR="00EC308E" w:rsidRPr="002929DC" w:rsidRDefault="00EC308E" w:rsidP="00EC308E">
            <w:pPr>
              <w:pStyle w:val="Default"/>
              <w:spacing w:line="276" w:lineRule="auto"/>
              <w:jc w:val="both"/>
              <w:rPr>
                <w:b/>
                <w:color w:val="auto"/>
                <w:lang w:eastAsia="bg-BG"/>
              </w:rPr>
            </w:pPr>
          </w:p>
        </w:tc>
      </w:tr>
      <w:tr w:rsidR="00313895" w:rsidRPr="002929DC" w14:paraId="18406829" w14:textId="77777777" w:rsidTr="00593F8B">
        <w:trPr>
          <w:trHeight w:val="287"/>
        </w:trPr>
        <w:tc>
          <w:tcPr>
            <w:tcW w:w="1844" w:type="dxa"/>
            <w:gridSpan w:val="2"/>
            <w:shd w:val="clear" w:color="auto" w:fill="auto"/>
            <w:tcMar>
              <w:top w:w="57" w:type="dxa"/>
              <w:left w:w="57" w:type="dxa"/>
              <w:bottom w:w="57" w:type="dxa"/>
              <w:right w:w="57" w:type="dxa"/>
            </w:tcMar>
            <w:vAlign w:val="center"/>
          </w:tcPr>
          <w:p w14:paraId="2A3D1D69" w14:textId="105BD4AE" w:rsidR="00313895" w:rsidRPr="00AD7A07" w:rsidRDefault="00305960" w:rsidP="00AD7A07">
            <w:pPr>
              <w:keepNext/>
              <w:outlineLvl w:val="4"/>
              <w:rPr>
                <w:rFonts w:eastAsia="Times New Roman" w:cs="Times New Roman"/>
                <w:noProof/>
                <w:color w:val="000000"/>
              </w:rPr>
            </w:pPr>
            <w:r w:rsidRPr="00360838">
              <w:rPr>
                <w:rFonts w:eastAsia="Times New Roman" w:cs="Times New Roman"/>
                <w:b/>
                <w:noProof/>
                <w:color w:val="000000"/>
                <w:sz w:val="24"/>
                <w:szCs w:val="24"/>
              </w:rPr>
              <w:lastRenderedPageBreak/>
              <w:t>М</w:t>
            </w:r>
            <w:r w:rsidR="00AD7A07" w:rsidRPr="00360838">
              <w:rPr>
                <w:rFonts w:eastAsia="Times New Roman" w:cs="Times New Roman"/>
                <w:b/>
                <w:noProof/>
                <w:color w:val="000000"/>
                <w:sz w:val="24"/>
                <w:szCs w:val="24"/>
                <w:lang w:val="fr-BE"/>
              </w:rPr>
              <w:t>ярка 7.2</w:t>
            </w:r>
            <w:r w:rsidR="00AD7A07" w:rsidRPr="00360838">
              <w:rPr>
                <w:rFonts w:eastAsia="Times New Roman" w:cs="Times New Roman"/>
                <w:b/>
                <w:noProof/>
                <w:color w:val="000000"/>
                <w:sz w:val="24"/>
                <w:szCs w:val="24"/>
              </w:rPr>
              <w:t xml:space="preserve"> </w:t>
            </w:r>
            <w:r w:rsidR="00F07E61" w:rsidRPr="00360838">
              <w:rPr>
                <w:rFonts w:eastAsia="Times New Roman" w:cs="Times New Roman"/>
                <w:noProof/>
                <w:color w:val="000000"/>
                <w:sz w:val="24"/>
                <w:szCs w:val="24"/>
                <w:lang w:val="fr-BE"/>
              </w:rPr>
              <w:t>Инвестиции в създаването, подобряването или разширяването на всички видове малка по мащаби инфраструктура</w:t>
            </w:r>
            <w:r w:rsidR="00F07E61" w:rsidRPr="00AD7A07">
              <w:rPr>
                <w:rFonts w:eastAsia="Times New Roman" w:cs="Times New Roman"/>
                <w:noProof/>
                <w:vanish/>
                <w:color w:val="000000"/>
              </w:rPr>
              <w:t>"</w:t>
            </w:r>
          </w:p>
        </w:tc>
        <w:tc>
          <w:tcPr>
            <w:tcW w:w="8930" w:type="dxa"/>
            <w:shd w:val="clear" w:color="auto" w:fill="auto"/>
            <w:tcMar>
              <w:top w:w="57" w:type="dxa"/>
              <w:left w:w="57" w:type="dxa"/>
              <w:bottom w:w="57" w:type="dxa"/>
              <w:right w:w="57" w:type="dxa"/>
            </w:tcMar>
          </w:tcPr>
          <w:p w14:paraId="059E11BA" w14:textId="77777777" w:rsidR="00313895" w:rsidRPr="002929DC" w:rsidRDefault="00B564E1" w:rsidP="002929DC">
            <w:pPr>
              <w:pStyle w:val="Default"/>
              <w:spacing w:line="276" w:lineRule="auto"/>
              <w:jc w:val="both"/>
              <w:rPr>
                <w:color w:val="000000" w:themeColor="text1"/>
                <w:lang w:eastAsia="bg-BG"/>
              </w:rPr>
            </w:pPr>
            <w:r w:rsidRPr="002929DC">
              <w:rPr>
                <w:b/>
                <w:color w:val="000000" w:themeColor="text1"/>
                <w:lang w:eastAsia="bg-BG"/>
              </w:rPr>
              <w:t xml:space="preserve">Цел: </w:t>
            </w:r>
            <w:r w:rsidR="009F6EA1" w:rsidRPr="002929DC">
              <w:rPr>
                <w:color w:val="000000" w:themeColor="text1"/>
                <w:lang w:eastAsia="bg-BG"/>
              </w:rPr>
              <w:t xml:space="preserve">Подобряване </w:t>
            </w:r>
            <w:r w:rsidR="00F26275">
              <w:rPr>
                <w:color w:val="000000" w:themeColor="text1"/>
                <w:lang w:eastAsia="bg-BG"/>
              </w:rPr>
              <w:t>качеството и създаване на нови основни</w:t>
            </w:r>
            <w:r w:rsidRPr="002929DC">
              <w:rPr>
                <w:color w:val="000000" w:themeColor="text1"/>
                <w:lang w:eastAsia="bg-BG"/>
              </w:rPr>
              <w:t xml:space="preserve"> услуги за населението и </w:t>
            </w:r>
            <w:r w:rsidR="00F26275">
              <w:rPr>
                <w:color w:val="000000" w:themeColor="text1"/>
                <w:lang w:eastAsia="bg-BG"/>
              </w:rPr>
              <w:t xml:space="preserve">подобряване </w:t>
            </w:r>
            <w:r w:rsidRPr="002929DC">
              <w:rPr>
                <w:color w:val="000000" w:themeColor="text1"/>
                <w:lang w:eastAsia="bg-BG"/>
              </w:rPr>
              <w:t>инфраструктурата в селата.</w:t>
            </w:r>
          </w:p>
          <w:p w14:paraId="1C1AB21D" w14:textId="77777777" w:rsidR="0090310B" w:rsidRPr="00927F1C" w:rsidRDefault="0090310B" w:rsidP="0090310B">
            <w:pPr>
              <w:tabs>
                <w:tab w:val="left" w:pos="142"/>
              </w:tabs>
              <w:jc w:val="both"/>
              <w:rPr>
                <w:rFonts w:eastAsia="Times New Roman" w:cs="Times New Roman"/>
                <w:color w:val="000000" w:themeColor="text1"/>
                <w:sz w:val="24"/>
                <w:szCs w:val="24"/>
                <w:lang w:eastAsia="bg-BG"/>
              </w:rPr>
            </w:pPr>
            <w:r w:rsidRPr="003C4FC1">
              <w:rPr>
                <w:rFonts w:eastAsia="Times New Roman" w:cs="Times New Roman"/>
                <w:b/>
                <w:color w:val="000000" w:themeColor="text1"/>
                <w:sz w:val="24"/>
                <w:szCs w:val="24"/>
                <w:lang w:eastAsia="bg-BG"/>
              </w:rPr>
              <w:t xml:space="preserve">Обхват на </w:t>
            </w:r>
            <w:r>
              <w:rPr>
                <w:rFonts w:eastAsia="Times New Roman" w:cs="Times New Roman"/>
                <w:b/>
                <w:color w:val="000000" w:themeColor="text1"/>
                <w:sz w:val="24"/>
                <w:szCs w:val="24"/>
                <w:lang w:eastAsia="bg-BG"/>
              </w:rPr>
              <w:t xml:space="preserve">мярката - </w:t>
            </w:r>
            <w:r w:rsidRPr="00927F1C">
              <w:rPr>
                <w:rFonts w:eastAsia="Times New Roman" w:cs="Times New Roman"/>
                <w:color w:val="000000" w:themeColor="text1"/>
                <w:sz w:val="24"/>
                <w:szCs w:val="24"/>
                <w:lang w:eastAsia="bg-BG"/>
              </w:rPr>
              <w:t>Територията на МИГ „Панагюрище, Стрелча, Лесичово“</w:t>
            </w:r>
            <w:r>
              <w:rPr>
                <w:rFonts w:eastAsia="Times New Roman" w:cs="Times New Roman"/>
                <w:color w:val="000000" w:themeColor="text1"/>
                <w:sz w:val="24"/>
                <w:szCs w:val="24"/>
                <w:lang w:eastAsia="bg-BG"/>
              </w:rPr>
              <w:t>.</w:t>
            </w:r>
          </w:p>
          <w:p w14:paraId="472FB616" w14:textId="77777777" w:rsidR="00AB2DA0" w:rsidRPr="0025686B" w:rsidRDefault="0090310B" w:rsidP="002929DC">
            <w:pPr>
              <w:pStyle w:val="Default"/>
              <w:spacing w:line="276" w:lineRule="auto"/>
              <w:jc w:val="both"/>
              <w:rPr>
                <w:color w:val="000000" w:themeColor="text1"/>
                <w:lang w:eastAsia="bg-BG"/>
              </w:rPr>
            </w:pPr>
            <w:r>
              <w:rPr>
                <w:b/>
                <w:color w:val="000000" w:themeColor="text1"/>
                <w:lang w:eastAsia="bg-BG"/>
              </w:rPr>
              <w:t>Допустими дейности</w:t>
            </w:r>
            <w:r w:rsidR="00AB2DA0" w:rsidRPr="002929DC">
              <w:rPr>
                <w:b/>
                <w:color w:val="000000" w:themeColor="text1"/>
                <w:lang w:eastAsia="bg-BG"/>
              </w:rPr>
              <w:t>:</w:t>
            </w:r>
            <w:r w:rsidR="0025686B">
              <w:rPr>
                <w:b/>
                <w:color w:val="000000" w:themeColor="text1"/>
                <w:lang w:eastAsia="bg-BG"/>
              </w:rPr>
              <w:t xml:space="preserve"> </w:t>
            </w:r>
            <w:r w:rsidR="0025686B" w:rsidRPr="0025686B">
              <w:rPr>
                <w:color w:val="000000" w:themeColor="text1"/>
                <w:lang w:eastAsia="bg-BG"/>
              </w:rPr>
              <w:t>Допустими са само дейности на територията на МИГ и са за:</w:t>
            </w:r>
          </w:p>
          <w:p w14:paraId="0C6942A3" w14:textId="77777777" w:rsidR="00AB2DA0" w:rsidRPr="0031412D" w:rsidRDefault="00AB2DA0" w:rsidP="00EB50B3">
            <w:pPr>
              <w:pStyle w:val="Default"/>
              <w:numPr>
                <w:ilvl w:val="0"/>
                <w:numId w:val="15"/>
              </w:numPr>
              <w:tabs>
                <w:tab w:val="left" w:pos="227"/>
              </w:tabs>
              <w:spacing w:line="276" w:lineRule="auto"/>
              <w:ind w:left="0" w:firstLine="0"/>
              <w:jc w:val="both"/>
              <w:rPr>
                <w:color w:val="auto"/>
                <w:lang w:eastAsia="bg-BG"/>
              </w:rPr>
            </w:pPr>
            <w:r w:rsidRPr="0031412D">
              <w:rPr>
                <w:color w:val="auto"/>
                <w:lang w:eastAsia="bg-BG"/>
              </w:rPr>
              <w:t>Строителство, реконструкция и/или рехабилитация на нови и съществуващи общински пътища, улици, тротоари, и съоръженията и принадлежностите към тях;</w:t>
            </w:r>
          </w:p>
          <w:p w14:paraId="3D2E161F" w14:textId="77777777" w:rsidR="00F17069" w:rsidRPr="0031412D" w:rsidRDefault="00AB2DA0" w:rsidP="00EB50B3">
            <w:pPr>
              <w:pStyle w:val="Default"/>
              <w:numPr>
                <w:ilvl w:val="0"/>
                <w:numId w:val="15"/>
              </w:numPr>
              <w:tabs>
                <w:tab w:val="left" w:pos="227"/>
              </w:tabs>
              <w:spacing w:line="276" w:lineRule="auto"/>
              <w:ind w:left="0" w:firstLine="0"/>
              <w:jc w:val="both"/>
              <w:rPr>
                <w:color w:val="auto"/>
                <w:lang w:eastAsia="bg-BG"/>
              </w:rPr>
            </w:pPr>
            <w:r w:rsidRPr="0031412D">
              <w:rPr>
                <w:color w:val="auto"/>
                <w:lang w:eastAsia="bg-BG"/>
              </w:rPr>
              <w:t xml:space="preserve">Изграждане и/или обновяване на площи, за широко обществено ползване, предназначени за трайно задоволяване на обществени потребности </w:t>
            </w:r>
          </w:p>
          <w:p w14:paraId="2C1371DD" w14:textId="77777777" w:rsidR="00AB2DA0" w:rsidRPr="0031412D" w:rsidRDefault="00AB2DA0" w:rsidP="00EB50B3">
            <w:pPr>
              <w:pStyle w:val="Default"/>
              <w:numPr>
                <w:ilvl w:val="0"/>
                <w:numId w:val="15"/>
              </w:numPr>
              <w:tabs>
                <w:tab w:val="left" w:pos="227"/>
              </w:tabs>
              <w:spacing w:line="276" w:lineRule="auto"/>
              <w:ind w:left="0" w:firstLine="0"/>
              <w:jc w:val="both"/>
              <w:rPr>
                <w:color w:val="auto"/>
                <w:lang w:eastAsia="bg-BG"/>
              </w:rPr>
            </w:pPr>
            <w:r w:rsidRPr="0031412D">
              <w:rPr>
                <w:color w:val="auto"/>
                <w:lang w:eastAsia="bg-BG"/>
              </w:rPr>
              <w:t>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или възрастни, включително транспортни средства;</w:t>
            </w:r>
          </w:p>
          <w:p w14:paraId="0103F385" w14:textId="77777777" w:rsidR="00AB2DA0" w:rsidRPr="0031412D" w:rsidRDefault="00AB2DA0" w:rsidP="00EB50B3">
            <w:pPr>
              <w:pStyle w:val="Default"/>
              <w:numPr>
                <w:ilvl w:val="0"/>
                <w:numId w:val="15"/>
              </w:numPr>
              <w:tabs>
                <w:tab w:val="left" w:pos="227"/>
              </w:tabs>
              <w:spacing w:line="276" w:lineRule="auto"/>
              <w:ind w:left="0" w:firstLine="0"/>
              <w:jc w:val="both"/>
              <w:rPr>
                <w:color w:val="auto"/>
                <w:lang w:eastAsia="bg-BG"/>
              </w:rPr>
            </w:pPr>
            <w:r w:rsidRPr="0031412D">
              <w:rPr>
                <w:color w:val="auto"/>
                <w:lang w:eastAsia="bg-BG"/>
              </w:rPr>
              <w:t>Реконструкция и/или ремонт на общински сгради, в които се предоставят обществени услуги, с цел подобряване на тяхната енергийна ефективност;</w:t>
            </w:r>
          </w:p>
          <w:p w14:paraId="0FA1ECB1" w14:textId="77777777" w:rsidR="00AB2DA0" w:rsidRPr="0031412D" w:rsidRDefault="00AB2DA0" w:rsidP="00EB50B3">
            <w:pPr>
              <w:pStyle w:val="Default"/>
              <w:numPr>
                <w:ilvl w:val="0"/>
                <w:numId w:val="15"/>
              </w:numPr>
              <w:tabs>
                <w:tab w:val="left" w:pos="227"/>
              </w:tabs>
              <w:spacing w:line="276" w:lineRule="auto"/>
              <w:ind w:left="0" w:firstLine="0"/>
              <w:jc w:val="both"/>
              <w:rPr>
                <w:color w:val="auto"/>
                <w:lang w:eastAsia="bg-BG"/>
              </w:rPr>
            </w:pPr>
            <w:r w:rsidRPr="0031412D">
              <w:rPr>
                <w:color w:val="auto"/>
                <w:lang w:eastAsia="bg-BG"/>
              </w:rPr>
              <w:t>Изграждане, реконструкция, ремонт, оборудване и/или обзавеждане на спортна инфраструктура;</w:t>
            </w:r>
          </w:p>
          <w:p w14:paraId="5201FEB2" w14:textId="77777777" w:rsidR="00AB2DA0" w:rsidRPr="0031412D" w:rsidRDefault="00AB2DA0" w:rsidP="00EB50B3">
            <w:pPr>
              <w:pStyle w:val="Default"/>
              <w:numPr>
                <w:ilvl w:val="0"/>
                <w:numId w:val="15"/>
              </w:numPr>
              <w:tabs>
                <w:tab w:val="left" w:pos="227"/>
              </w:tabs>
              <w:spacing w:line="276" w:lineRule="auto"/>
              <w:ind w:left="0" w:firstLine="0"/>
              <w:jc w:val="both"/>
              <w:rPr>
                <w:color w:val="auto"/>
                <w:lang w:eastAsia="bg-BG"/>
              </w:rPr>
            </w:pPr>
            <w:r w:rsidRPr="0031412D">
              <w:rPr>
                <w:color w:val="auto"/>
                <w:lang w:eastAsia="bg-BG"/>
              </w:rPr>
              <w:t>Изграждане, реконструкция, ремонт, реставрация, закупуване на оборудване и/или обзавеждане на обекти, свързани с културния живот, вкл. мобилни такива, вкл. и дейности по вертикалната планировка и подобряване на прилежащите пространства;</w:t>
            </w:r>
          </w:p>
          <w:p w14:paraId="3194C114" w14:textId="77777777" w:rsidR="00AB2DA0" w:rsidRPr="0031412D" w:rsidRDefault="00AB2DA0" w:rsidP="00EB50B3">
            <w:pPr>
              <w:pStyle w:val="Default"/>
              <w:numPr>
                <w:ilvl w:val="0"/>
                <w:numId w:val="15"/>
              </w:numPr>
              <w:tabs>
                <w:tab w:val="left" w:pos="227"/>
              </w:tabs>
              <w:spacing w:line="276" w:lineRule="auto"/>
              <w:ind w:left="0" w:firstLine="0"/>
              <w:jc w:val="both"/>
              <w:rPr>
                <w:color w:val="auto"/>
                <w:lang w:eastAsia="bg-BG"/>
              </w:rPr>
            </w:pPr>
            <w:r w:rsidRPr="0031412D">
              <w:rPr>
                <w:color w:val="auto"/>
                <w:lang w:eastAsia="bg-BG"/>
              </w:rPr>
              <w:t>Реконструкция, ремонт, оборудване и/или обзавеждане на общинска образователна инфраструктура с местно значение.</w:t>
            </w:r>
          </w:p>
          <w:p w14:paraId="32BFE64C" w14:textId="77777777" w:rsidR="00AB2DA0" w:rsidRPr="002929DC" w:rsidRDefault="00AB2DA0" w:rsidP="002929DC">
            <w:pPr>
              <w:pStyle w:val="Default"/>
              <w:spacing w:line="276" w:lineRule="auto"/>
              <w:jc w:val="both"/>
              <w:rPr>
                <w:b/>
                <w:lang w:val="en-US" w:eastAsia="bg-BG"/>
              </w:rPr>
            </w:pPr>
            <w:r w:rsidRPr="002929DC">
              <w:rPr>
                <w:b/>
                <w:lang w:eastAsia="bg-BG"/>
              </w:rPr>
              <w:t>Допустими кандидати</w:t>
            </w:r>
          </w:p>
          <w:p w14:paraId="06F2B6C6" w14:textId="77777777" w:rsidR="0090310B" w:rsidRDefault="0090310B" w:rsidP="0090310B">
            <w:pPr>
              <w:pStyle w:val="Default"/>
              <w:numPr>
                <w:ilvl w:val="0"/>
                <w:numId w:val="16"/>
              </w:numPr>
              <w:tabs>
                <w:tab w:val="left" w:pos="227"/>
              </w:tabs>
              <w:spacing w:line="276" w:lineRule="auto"/>
              <w:ind w:left="0" w:firstLine="0"/>
              <w:jc w:val="both"/>
              <w:rPr>
                <w:lang w:eastAsia="bg-BG"/>
              </w:rPr>
            </w:pPr>
            <w:r w:rsidRPr="002929DC">
              <w:rPr>
                <w:lang w:val="en-US" w:eastAsia="bg-BG"/>
              </w:rPr>
              <w:t>Общини</w:t>
            </w:r>
            <w:r w:rsidRPr="002929DC">
              <w:rPr>
                <w:lang w:eastAsia="bg-BG"/>
              </w:rPr>
              <w:t>те</w:t>
            </w:r>
            <w:r w:rsidRPr="002929DC">
              <w:rPr>
                <w:lang w:val="en-US" w:eastAsia="bg-BG"/>
              </w:rPr>
              <w:t xml:space="preserve"> </w:t>
            </w:r>
            <w:r w:rsidRPr="002929DC">
              <w:rPr>
                <w:lang w:eastAsia="bg-BG"/>
              </w:rPr>
              <w:t>от територията</w:t>
            </w:r>
            <w:r w:rsidRPr="002929DC">
              <w:rPr>
                <w:lang w:val="en-US" w:eastAsia="bg-BG"/>
              </w:rPr>
              <w:t xml:space="preserve"> за всички допустими дейности </w:t>
            </w:r>
          </w:p>
          <w:p w14:paraId="285A7025" w14:textId="77777777" w:rsidR="0090310B" w:rsidRDefault="0090310B" w:rsidP="0090310B">
            <w:pPr>
              <w:pStyle w:val="Default"/>
              <w:numPr>
                <w:ilvl w:val="0"/>
                <w:numId w:val="16"/>
              </w:numPr>
              <w:tabs>
                <w:tab w:val="left" w:pos="227"/>
              </w:tabs>
              <w:spacing w:line="276" w:lineRule="auto"/>
              <w:ind w:left="0" w:firstLine="0"/>
              <w:jc w:val="both"/>
              <w:rPr>
                <w:lang w:eastAsia="bg-BG"/>
              </w:rPr>
            </w:pPr>
            <w:r>
              <w:rPr>
                <w:lang w:eastAsia="bg-BG"/>
              </w:rPr>
              <w:t xml:space="preserve"> </w:t>
            </w:r>
            <w:r w:rsidRPr="00C17122">
              <w:rPr>
                <w:lang w:val="en-US" w:eastAsia="bg-BG"/>
              </w:rPr>
              <w:t>Юридически лица с нестопанска цел за дейности, свързани със социалната и спортната инфраструктура и културния живот</w:t>
            </w:r>
            <w:r>
              <w:rPr>
                <w:lang w:eastAsia="bg-BG"/>
              </w:rPr>
              <w:t>,</w:t>
            </w:r>
            <w:r w:rsidRPr="00345E36">
              <w:rPr>
                <w:lang w:eastAsia="bg-BG"/>
              </w:rPr>
              <w:t xml:space="preserve"> със седалище на територията на МИГ</w:t>
            </w:r>
            <w:r w:rsidRPr="00C17122">
              <w:rPr>
                <w:lang w:val="en-US" w:eastAsia="bg-BG"/>
              </w:rPr>
              <w:t>;</w:t>
            </w:r>
          </w:p>
          <w:p w14:paraId="308D0758" w14:textId="77777777" w:rsidR="0090310B" w:rsidRDefault="0090310B" w:rsidP="0090310B">
            <w:pPr>
              <w:pStyle w:val="Default"/>
              <w:numPr>
                <w:ilvl w:val="0"/>
                <w:numId w:val="16"/>
              </w:numPr>
              <w:tabs>
                <w:tab w:val="left" w:pos="227"/>
              </w:tabs>
              <w:spacing w:line="276" w:lineRule="auto"/>
              <w:ind w:left="0" w:firstLine="0"/>
              <w:jc w:val="both"/>
              <w:rPr>
                <w:lang w:eastAsia="bg-BG"/>
              </w:rPr>
            </w:pPr>
            <w:r w:rsidRPr="00C17122">
              <w:rPr>
                <w:lang w:val="en-US" w:eastAsia="bg-BG"/>
              </w:rPr>
              <w:t>Читалища за дейности</w:t>
            </w:r>
            <w:r w:rsidRPr="002929DC">
              <w:rPr>
                <w:lang w:eastAsia="bg-BG"/>
              </w:rPr>
              <w:t>,</w:t>
            </w:r>
            <w:r w:rsidRPr="00C17122">
              <w:rPr>
                <w:lang w:val="en-US" w:eastAsia="bg-BG"/>
              </w:rPr>
              <w:t xml:space="preserve"> свързани с културния живот</w:t>
            </w:r>
            <w:r>
              <w:rPr>
                <w:lang w:eastAsia="bg-BG"/>
              </w:rPr>
              <w:t xml:space="preserve">, </w:t>
            </w:r>
            <w:r w:rsidRPr="00345E36">
              <w:rPr>
                <w:lang w:eastAsia="bg-BG"/>
              </w:rPr>
              <w:t>със седалище на територията на МИГ</w:t>
            </w:r>
            <w:r w:rsidRPr="00C17122">
              <w:rPr>
                <w:lang w:val="en-US" w:eastAsia="bg-BG"/>
              </w:rPr>
              <w:t>;</w:t>
            </w:r>
          </w:p>
          <w:p w14:paraId="2D5F94E2" w14:textId="77777777" w:rsidR="00CD03E5" w:rsidRPr="002929DC" w:rsidRDefault="00AB2DA0" w:rsidP="002929DC">
            <w:pPr>
              <w:pStyle w:val="Default"/>
              <w:spacing w:line="276" w:lineRule="auto"/>
              <w:jc w:val="both"/>
              <w:rPr>
                <w:b/>
                <w:color w:val="auto"/>
                <w:lang w:val="en-US" w:eastAsia="bg-BG"/>
              </w:rPr>
            </w:pPr>
            <w:r w:rsidRPr="002929DC">
              <w:rPr>
                <w:b/>
                <w:color w:val="auto"/>
                <w:lang w:eastAsia="bg-BG"/>
              </w:rPr>
              <w:t xml:space="preserve">Допустими разходи </w:t>
            </w:r>
          </w:p>
          <w:p w14:paraId="46DF7ABE" w14:textId="77777777" w:rsidR="00C17122" w:rsidRPr="00C17122" w:rsidRDefault="00C17122" w:rsidP="006D6D08">
            <w:pPr>
              <w:pStyle w:val="Default"/>
              <w:spacing w:line="276" w:lineRule="auto"/>
              <w:jc w:val="both"/>
              <w:rPr>
                <w:color w:val="auto"/>
                <w:lang w:eastAsia="bg-BG"/>
              </w:rPr>
            </w:pPr>
            <w:r w:rsidRPr="00C17122">
              <w:rPr>
                <w:color w:val="auto"/>
                <w:lang w:eastAsia="bg-BG"/>
              </w:rPr>
              <w:t xml:space="preserve">1. </w:t>
            </w:r>
            <w:r>
              <w:rPr>
                <w:color w:val="auto"/>
                <w:lang w:eastAsia="bg-BG"/>
              </w:rPr>
              <w:t xml:space="preserve">за </w:t>
            </w:r>
            <w:r w:rsidRPr="00C17122">
              <w:rPr>
                <w:color w:val="auto"/>
                <w:lang w:eastAsia="bg-BG"/>
              </w:rPr>
              <w:t>строителство, реконструкция, рехабилитация, изграждане, обновяване, ремонт и/или реставрация на сгради и/или помещения и/или друга недвижима собственост, съгласно допу</w:t>
            </w:r>
            <w:r>
              <w:rPr>
                <w:color w:val="auto"/>
                <w:lang w:eastAsia="bg-BG"/>
              </w:rPr>
              <w:t>стимите за подпомагане дейности</w:t>
            </w:r>
            <w:r w:rsidRPr="00C17122">
              <w:rPr>
                <w:color w:val="auto"/>
                <w:lang w:eastAsia="bg-BG"/>
              </w:rPr>
              <w:t>;</w:t>
            </w:r>
          </w:p>
          <w:p w14:paraId="0674A04C" w14:textId="77777777" w:rsidR="00C17122" w:rsidRPr="00C17122" w:rsidRDefault="00C17122" w:rsidP="006D6D08">
            <w:pPr>
              <w:pStyle w:val="Default"/>
              <w:spacing w:line="276" w:lineRule="auto"/>
              <w:jc w:val="both"/>
              <w:rPr>
                <w:color w:val="auto"/>
                <w:lang w:eastAsia="bg-BG"/>
              </w:rPr>
            </w:pPr>
            <w:r w:rsidRPr="00C17122">
              <w:rPr>
                <w:color w:val="auto"/>
                <w:lang w:eastAsia="bg-BG"/>
              </w:rPr>
              <w:t>2. закупуване на нови транспортни средства, оборудване и обзавеждане до пазарната им стойност, включително чрез финансов лизинг, съгласно допустимите за подпомагане дейности;</w:t>
            </w:r>
          </w:p>
          <w:p w14:paraId="43362BD9" w14:textId="77777777" w:rsidR="00C17122" w:rsidRPr="00C17122" w:rsidRDefault="00C17122" w:rsidP="006D6D08">
            <w:pPr>
              <w:pStyle w:val="Default"/>
              <w:spacing w:line="276" w:lineRule="auto"/>
              <w:jc w:val="both"/>
              <w:rPr>
                <w:color w:val="auto"/>
                <w:lang w:eastAsia="bg-BG"/>
              </w:rPr>
            </w:pPr>
            <w:r>
              <w:rPr>
                <w:color w:val="auto"/>
                <w:lang w:eastAsia="bg-BG"/>
              </w:rPr>
              <w:t>3.</w:t>
            </w:r>
            <w:r w:rsidRPr="00C17122">
              <w:rPr>
                <w:color w:val="auto"/>
                <w:lang w:eastAsia="bg-BG"/>
              </w:rPr>
              <w:t>придобиване на компютърен софтуер, патентни и авторски права, лицензи, регистрация на търговски марки, до пазарната им стойност;</w:t>
            </w:r>
          </w:p>
          <w:p w14:paraId="103CEC11" w14:textId="77777777" w:rsidR="00C17122" w:rsidRDefault="00C17122" w:rsidP="006D6D08">
            <w:pPr>
              <w:pStyle w:val="Default"/>
              <w:spacing w:line="276" w:lineRule="auto"/>
              <w:jc w:val="both"/>
              <w:rPr>
                <w:color w:val="auto"/>
                <w:lang w:eastAsia="bg-BG"/>
              </w:rPr>
            </w:pPr>
            <w:r w:rsidRPr="00C17122">
              <w:rPr>
                <w:color w:val="auto"/>
                <w:lang w:eastAsia="bg-BG"/>
              </w:rPr>
              <w:t>4. разходи, свързани с проекта, в т.ч. разходи за хонорари за архитекти, инженери и консултанти, консултации за икономическа и екологична устойчивост на проекта, извършени както в процеса на подготовка на проекта преди подаване на заявлението за подпомагане, така и по време на неговото изпълнение, които не могат да надхвърлят 12 на сто от общия размер на допустимите разходи по проект, включени в т. 1, 2 и 3.</w:t>
            </w:r>
          </w:p>
          <w:p w14:paraId="0C38FF8D" w14:textId="77777777" w:rsidR="009A5CA7" w:rsidRPr="00BD561D" w:rsidRDefault="009A5CA7" w:rsidP="009A5CA7">
            <w:pPr>
              <w:pStyle w:val="Default"/>
              <w:spacing w:line="276" w:lineRule="auto"/>
              <w:jc w:val="both"/>
              <w:rPr>
                <w:color w:val="auto"/>
                <w:lang w:eastAsia="bg-BG"/>
              </w:rPr>
            </w:pPr>
            <w:r w:rsidRPr="00BD561D">
              <w:rPr>
                <w:color w:val="auto"/>
                <w:lang w:eastAsia="bg-BG"/>
              </w:rPr>
              <w:t>Допустими са авансови плащания в размер до 50</w:t>
            </w:r>
            <w:r w:rsidR="0025686B">
              <w:rPr>
                <w:color w:val="auto"/>
                <w:lang w:eastAsia="bg-BG"/>
              </w:rPr>
              <w:t xml:space="preserve"> </w:t>
            </w:r>
            <w:r w:rsidRPr="00BD561D">
              <w:rPr>
                <w:color w:val="auto"/>
                <w:lang w:eastAsia="bg-BG"/>
              </w:rPr>
              <w:t xml:space="preserve">% от публичната помощ, свързана с одобрените допустими разходи. За проекти, по които бенефициентите са </w:t>
            </w:r>
            <w:r w:rsidRPr="00BD561D">
              <w:rPr>
                <w:color w:val="auto"/>
                <w:lang w:eastAsia="bg-BG"/>
              </w:rPr>
              <w:lastRenderedPageBreak/>
              <w:t>възложители по ЗОП, авансовото плащане е допустимо както следва:</w:t>
            </w:r>
          </w:p>
          <w:p w14:paraId="01B0809E" w14:textId="77777777" w:rsidR="00584D6F" w:rsidRDefault="009A5CA7" w:rsidP="00EB50B3">
            <w:pPr>
              <w:pStyle w:val="Default"/>
              <w:numPr>
                <w:ilvl w:val="2"/>
                <w:numId w:val="10"/>
              </w:numPr>
              <w:tabs>
                <w:tab w:val="left" w:pos="226"/>
              </w:tabs>
              <w:spacing w:line="276" w:lineRule="auto"/>
              <w:ind w:left="0" w:firstLine="0"/>
              <w:jc w:val="both"/>
              <w:rPr>
                <w:color w:val="auto"/>
                <w:lang w:eastAsia="bg-BG"/>
              </w:rPr>
            </w:pPr>
            <w:r w:rsidRPr="00BD561D">
              <w:rPr>
                <w:color w:val="auto"/>
                <w:lang w:eastAsia="bg-BG"/>
              </w:rPr>
              <w:t>до 12% от стойността на одобрената публична помощ по проекта за общи разходи и при наличие на документи от проведената съгласно изискванията на ЗОП процедура за избор на изпълнител/и;</w:t>
            </w:r>
          </w:p>
          <w:p w14:paraId="6B42F04F" w14:textId="77777777" w:rsidR="009A5CA7" w:rsidRPr="00584D6F" w:rsidRDefault="009A5CA7" w:rsidP="00EB50B3">
            <w:pPr>
              <w:pStyle w:val="Default"/>
              <w:numPr>
                <w:ilvl w:val="2"/>
                <w:numId w:val="10"/>
              </w:numPr>
              <w:tabs>
                <w:tab w:val="left" w:pos="226"/>
              </w:tabs>
              <w:spacing w:line="276" w:lineRule="auto"/>
              <w:ind w:left="0" w:firstLine="0"/>
              <w:jc w:val="both"/>
              <w:rPr>
                <w:color w:val="auto"/>
                <w:lang w:eastAsia="bg-BG"/>
              </w:rPr>
            </w:pPr>
            <w:r w:rsidRPr="00584D6F">
              <w:rPr>
                <w:color w:val="auto"/>
                <w:lang w:eastAsia="bg-BG"/>
              </w:rPr>
              <w:t xml:space="preserve">разлика до 50% от стойността на одобрената публична помощ по проекта след провеждане на всички процедури и сключване на договор за избор на изпълнител/и по ЗОП.  </w:t>
            </w:r>
          </w:p>
          <w:p w14:paraId="0209E86A" w14:textId="77777777" w:rsidR="009A5CA7" w:rsidRDefault="009A5CA7" w:rsidP="009A5CA7">
            <w:pPr>
              <w:pStyle w:val="Default"/>
              <w:spacing w:line="276" w:lineRule="auto"/>
              <w:jc w:val="both"/>
              <w:rPr>
                <w:color w:val="auto"/>
                <w:lang w:eastAsia="bg-BG"/>
              </w:rPr>
            </w:pPr>
            <w:r w:rsidRPr="00BD561D">
              <w:rPr>
                <w:color w:val="auto"/>
                <w:lang w:eastAsia="bg-BG"/>
              </w:rPr>
              <w:t>Разходите за ДДС са допустими в случаите, когато не подлежат на възстановяване в съответствие с националното законодателство в областта на ДДС.</w:t>
            </w:r>
          </w:p>
          <w:p w14:paraId="5125C94D" w14:textId="77777777" w:rsidR="00BF59F0" w:rsidRDefault="00AB2DA0" w:rsidP="00C17122">
            <w:pPr>
              <w:pStyle w:val="Default"/>
              <w:spacing w:line="276" w:lineRule="auto"/>
              <w:jc w:val="both"/>
            </w:pPr>
            <w:r w:rsidRPr="002929DC">
              <w:rPr>
                <w:b/>
                <w:color w:val="auto"/>
                <w:lang w:eastAsia="bg-BG"/>
              </w:rPr>
              <w:t>Финансови параметри</w:t>
            </w:r>
            <w:r w:rsidR="00FF621F" w:rsidRPr="002929DC">
              <w:t xml:space="preserve"> </w:t>
            </w:r>
          </w:p>
          <w:p w14:paraId="31A881EB" w14:textId="77777777" w:rsidR="00BF59F0" w:rsidRPr="00084D70" w:rsidRDefault="00BF59F0" w:rsidP="00BF59F0">
            <w:pPr>
              <w:pStyle w:val="Default"/>
              <w:spacing w:line="276" w:lineRule="auto"/>
              <w:jc w:val="both"/>
              <w:rPr>
                <w:color w:val="000000" w:themeColor="text1"/>
                <w:lang w:val="en-US" w:eastAsia="bg-BG"/>
              </w:rPr>
            </w:pPr>
            <w:r w:rsidRPr="00084D70">
              <w:rPr>
                <w:color w:val="000000" w:themeColor="text1"/>
                <w:lang w:val="en-US" w:eastAsia="bg-BG"/>
              </w:rPr>
              <w:t>Минимал</w:t>
            </w:r>
            <w:r w:rsidRPr="00084D70">
              <w:rPr>
                <w:color w:val="000000" w:themeColor="text1"/>
                <w:lang w:eastAsia="bg-BG"/>
              </w:rPr>
              <w:t>е</w:t>
            </w:r>
            <w:r w:rsidRPr="00084D70">
              <w:rPr>
                <w:color w:val="000000" w:themeColor="text1"/>
                <w:lang w:val="en-US" w:eastAsia="bg-BG"/>
              </w:rPr>
              <w:t xml:space="preserve">н размер на допустимите разходи за </w:t>
            </w:r>
            <w:r w:rsidRPr="00084D70">
              <w:rPr>
                <w:color w:val="000000" w:themeColor="text1"/>
                <w:lang w:eastAsia="bg-BG"/>
              </w:rPr>
              <w:t>проект</w:t>
            </w:r>
            <w:r w:rsidRPr="00084D70">
              <w:rPr>
                <w:color w:val="000000" w:themeColor="text1"/>
                <w:lang w:val="en-US" w:eastAsia="bg-BG"/>
              </w:rPr>
              <w:t xml:space="preserve"> </w:t>
            </w:r>
            <w:r w:rsidR="00084D70">
              <w:rPr>
                <w:color w:val="000000" w:themeColor="text1"/>
                <w:lang w:eastAsia="bg-BG"/>
              </w:rPr>
              <w:t>-</w:t>
            </w:r>
            <w:r w:rsidRPr="00084D70">
              <w:rPr>
                <w:color w:val="000000" w:themeColor="text1"/>
                <w:lang w:val="en-US" w:eastAsia="bg-BG"/>
              </w:rPr>
              <w:t xml:space="preserve"> </w:t>
            </w:r>
            <w:r w:rsidRPr="00084D70">
              <w:rPr>
                <w:b/>
                <w:color w:val="000000" w:themeColor="text1"/>
                <w:lang w:eastAsia="bg-BG"/>
              </w:rPr>
              <w:t>20</w:t>
            </w:r>
            <w:r w:rsidRPr="00084D70">
              <w:rPr>
                <w:b/>
                <w:color w:val="000000" w:themeColor="text1"/>
                <w:lang w:val="en-US" w:eastAsia="bg-BG"/>
              </w:rPr>
              <w:t xml:space="preserve"> 000 лева</w:t>
            </w:r>
          </w:p>
          <w:p w14:paraId="288CD0EA" w14:textId="77777777" w:rsidR="00BF59F0" w:rsidRPr="00084D70" w:rsidRDefault="00BF59F0" w:rsidP="00BF59F0">
            <w:pPr>
              <w:pStyle w:val="Default"/>
              <w:spacing w:line="276" w:lineRule="auto"/>
              <w:jc w:val="both"/>
              <w:rPr>
                <w:color w:val="000000" w:themeColor="text1"/>
                <w:lang w:val="en-US" w:eastAsia="bg-BG"/>
              </w:rPr>
            </w:pPr>
            <w:r w:rsidRPr="00084D70">
              <w:rPr>
                <w:color w:val="000000" w:themeColor="text1"/>
                <w:lang w:val="en-US" w:eastAsia="bg-BG"/>
              </w:rPr>
              <w:t>Максимал</w:t>
            </w:r>
            <w:r w:rsidRPr="00084D70">
              <w:rPr>
                <w:color w:val="000000" w:themeColor="text1"/>
                <w:lang w:eastAsia="bg-BG"/>
              </w:rPr>
              <w:t>е</w:t>
            </w:r>
            <w:r w:rsidRPr="00084D70">
              <w:rPr>
                <w:color w:val="000000" w:themeColor="text1"/>
                <w:lang w:val="en-US" w:eastAsia="bg-BG"/>
              </w:rPr>
              <w:t xml:space="preserve">н размер на допустимите разходи за </w:t>
            </w:r>
            <w:r w:rsidRPr="00084D70">
              <w:rPr>
                <w:color w:val="000000" w:themeColor="text1"/>
                <w:lang w:eastAsia="bg-BG"/>
              </w:rPr>
              <w:t>проект</w:t>
            </w:r>
            <w:r w:rsidRPr="00084D70">
              <w:rPr>
                <w:color w:val="000000" w:themeColor="text1"/>
                <w:lang w:val="en-US" w:eastAsia="bg-BG"/>
              </w:rPr>
              <w:t xml:space="preserve"> </w:t>
            </w:r>
            <w:r w:rsidR="00084D70">
              <w:rPr>
                <w:color w:val="000000" w:themeColor="text1"/>
                <w:lang w:eastAsia="bg-BG"/>
              </w:rPr>
              <w:t>-</w:t>
            </w:r>
            <w:r w:rsidRPr="00084D70">
              <w:rPr>
                <w:color w:val="000000" w:themeColor="text1"/>
                <w:lang w:val="en-US" w:eastAsia="bg-BG"/>
              </w:rPr>
              <w:t xml:space="preserve"> </w:t>
            </w:r>
            <w:r w:rsidRPr="00084D70">
              <w:rPr>
                <w:b/>
                <w:color w:val="000000" w:themeColor="text1"/>
                <w:lang w:eastAsia="bg-BG"/>
              </w:rPr>
              <w:t>390 000</w:t>
            </w:r>
            <w:r w:rsidRPr="00084D70">
              <w:rPr>
                <w:b/>
                <w:color w:val="000000" w:themeColor="text1"/>
                <w:lang w:val="en-US" w:eastAsia="bg-BG"/>
              </w:rPr>
              <w:t xml:space="preserve"> лева</w:t>
            </w:r>
          </w:p>
          <w:p w14:paraId="3D3771DB" w14:textId="77777777" w:rsidR="009071FE" w:rsidRDefault="0090310B" w:rsidP="00A61D14">
            <w:pPr>
              <w:pStyle w:val="Default"/>
              <w:spacing w:line="276" w:lineRule="auto"/>
              <w:jc w:val="both"/>
              <w:rPr>
                <w:rFonts w:cstheme="minorBidi"/>
                <w:color w:val="auto"/>
                <w:lang w:eastAsia="bg-BG"/>
              </w:rPr>
            </w:pPr>
            <w:r w:rsidRPr="0090310B">
              <w:rPr>
                <w:rFonts w:cstheme="minorBidi"/>
                <w:b/>
                <w:color w:val="auto"/>
                <w:lang w:eastAsia="bg-BG"/>
              </w:rPr>
              <w:t>Интензитет на финансовата помощ:</w:t>
            </w:r>
            <w:r>
              <w:rPr>
                <w:rFonts w:cstheme="minorBidi"/>
                <w:color w:val="auto"/>
                <w:lang w:eastAsia="bg-BG"/>
              </w:rPr>
              <w:t xml:space="preserve"> </w:t>
            </w:r>
            <w:r w:rsidR="009071FE" w:rsidRPr="009071FE">
              <w:rPr>
                <w:rFonts w:cstheme="minorBidi"/>
                <w:color w:val="auto"/>
                <w:lang w:eastAsia="bg-BG"/>
              </w:rPr>
              <w:t>Финансовата помощ е в размер 100 на сто от общия размер на допустимите за финансово подпомагане разходи за проекти, които след извършване на инвестицията не генерират нетни приходи. Финансовата помощ е в размер 100 на сто от общия размер на допустимите за финансово подпомагане разходи за проекти, които след извършване на инвестицията ще генерират нетни приходи, но размерът на допустимите за финансово подпомагане разходи за проекта не надхвърля левовата равностойност на 50 000 евро. Размерът на финансовата помощ за проекти, които след извършване на инвестицията ще генерират нетни приходи се определя въз основа на анализ „разходи-ползи“. При изпълнение на проект, включващ само нестопански дейности и изпълняван от лице, регистрирано по реда на Закона за юридическите лица с нестопанска цел или по Закона за народните читалища, не се прилагат чл. 107 и 108 от Договора за функционирането на Европейския съюз.</w:t>
            </w:r>
          </w:p>
          <w:p w14:paraId="1317B807" w14:textId="77777777" w:rsidR="0090310B" w:rsidRDefault="0090310B" w:rsidP="00A61D14">
            <w:pPr>
              <w:pStyle w:val="Default"/>
              <w:spacing w:line="276" w:lineRule="auto"/>
              <w:jc w:val="both"/>
              <w:rPr>
                <w:rFonts w:cstheme="minorBidi"/>
                <w:color w:val="auto"/>
                <w:lang w:eastAsia="bg-BG"/>
              </w:rPr>
            </w:pPr>
            <w:r w:rsidRPr="009071FE">
              <w:rPr>
                <w:rFonts w:cstheme="minorBidi"/>
                <w:b/>
                <w:color w:val="auto"/>
                <w:lang w:eastAsia="bg-BG"/>
              </w:rPr>
              <w:t xml:space="preserve">Размер на финансовата помощ </w:t>
            </w:r>
            <w:r>
              <w:rPr>
                <w:rFonts w:cstheme="minorBidi"/>
                <w:b/>
                <w:color w:val="auto"/>
                <w:lang w:eastAsia="bg-BG"/>
              </w:rPr>
              <w:t xml:space="preserve">/бюджет на </w:t>
            </w:r>
            <w:r w:rsidRPr="009071FE">
              <w:rPr>
                <w:rFonts w:cstheme="minorBidi"/>
                <w:b/>
                <w:color w:val="auto"/>
                <w:lang w:eastAsia="bg-BG"/>
              </w:rPr>
              <w:t>мярката</w:t>
            </w:r>
            <w:r>
              <w:rPr>
                <w:rFonts w:cstheme="minorBidi"/>
                <w:b/>
                <w:color w:val="auto"/>
                <w:lang w:eastAsia="bg-BG"/>
              </w:rPr>
              <w:t>/</w:t>
            </w:r>
            <w:r w:rsidRPr="009071FE">
              <w:rPr>
                <w:rFonts w:cstheme="minorBidi"/>
                <w:b/>
                <w:color w:val="auto"/>
                <w:lang w:eastAsia="bg-BG"/>
              </w:rPr>
              <w:t xml:space="preserve"> - 1 300 000 лева.</w:t>
            </w:r>
            <w:r w:rsidRPr="009071FE">
              <w:rPr>
                <w:rFonts w:cstheme="minorBidi"/>
                <w:color w:val="auto"/>
                <w:lang w:eastAsia="bg-BG"/>
              </w:rPr>
              <w:t xml:space="preserve"> </w:t>
            </w:r>
          </w:p>
          <w:p w14:paraId="0FFB9360" w14:textId="77777777" w:rsidR="00AB2DA0" w:rsidRPr="00C93139" w:rsidRDefault="00A61D14" w:rsidP="00A61D14">
            <w:pPr>
              <w:pStyle w:val="Default"/>
              <w:spacing w:line="276" w:lineRule="auto"/>
              <w:jc w:val="both"/>
              <w:rPr>
                <w:b/>
                <w:color w:val="auto"/>
                <w:lang w:eastAsia="bg-BG"/>
              </w:rPr>
            </w:pPr>
            <w:r w:rsidRPr="00C93139">
              <w:rPr>
                <w:b/>
                <w:color w:val="auto"/>
                <w:lang w:eastAsia="bg-BG"/>
              </w:rPr>
              <w:t>Критерии за избор на проекти</w:t>
            </w:r>
          </w:p>
          <w:tbl>
            <w:tblPr>
              <w:tblW w:w="8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71"/>
              <w:gridCol w:w="1119"/>
            </w:tblGrid>
            <w:tr w:rsidR="00E646B2" w:rsidRPr="002C5709" w14:paraId="707EAF20" w14:textId="77777777" w:rsidTr="00E646B2">
              <w:trPr>
                <w:trHeight w:val="439"/>
              </w:trPr>
              <w:tc>
                <w:tcPr>
                  <w:tcW w:w="7771" w:type="dxa"/>
                  <w:shd w:val="clear" w:color="auto" w:fill="F2F2F2" w:themeFill="background1" w:themeFillShade="F2"/>
                </w:tcPr>
                <w:p w14:paraId="41519182" w14:textId="77777777" w:rsidR="00E646B2" w:rsidRPr="00E646B2" w:rsidRDefault="00E646B2" w:rsidP="00E646B2">
                  <w:pPr>
                    <w:spacing w:before="120"/>
                    <w:jc w:val="center"/>
                    <w:rPr>
                      <w:b/>
                      <w:sz w:val="24"/>
                      <w:szCs w:val="24"/>
                    </w:rPr>
                  </w:pPr>
                  <w:r w:rsidRPr="00E646B2">
                    <w:rPr>
                      <w:b/>
                      <w:sz w:val="24"/>
                      <w:szCs w:val="24"/>
                    </w:rPr>
                    <w:t>Критерии</w:t>
                  </w:r>
                </w:p>
              </w:tc>
              <w:tc>
                <w:tcPr>
                  <w:tcW w:w="1119" w:type="dxa"/>
                  <w:shd w:val="clear" w:color="auto" w:fill="F2F2F2" w:themeFill="background1" w:themeFillShade="F2"/>
                  <w:vAlign w:val="center"/>
                </w:tcPr>
                <w:p w14:paraId="7147F493" w14:textId="77777777" w:rsidR="00E646B2" w:rsidRPr="00E646B2" w:rsidRDefault="00E646B2" w:rsidP="00E646B2">
                  <w:pPr>
                    <w:spacing w:before="120"/>
                    <w:jc w:val="center"/>
                    <w:rPr>
                      <w:b/>
                      <w:sz w:val="24"/>
                      <w:szCs w:val="24"/>
                    </w:rPr>
                  </w:pPr>
                  <w:r w:rsidRPr="00E646B2">
                    <w:rPr>
                      <w:b/>
                      <w:sz w:val="24"/>
                      <w:szCs w:val="24"/>
                      <w:lang w:val="ru-RU"/>
                    </w:rPr>
                    <w:t>Точки</w:t>
                  </w:r>
                </w:p>
              </w:tc>
            </w:tr>
            <w:tr w:rsidR="00E646B2" w:rsidRPr="002C5709" w14:paraId="2B0B1AD0" w14:textId="77777777" w:rsidTr="00C93139">
              <w:trPr>
                <w:trHeight w:val="464"/>
              </w:trPr>
              <w:tc>
                <w:tcPr>
                  <w:tcW w:w="7771" w:type="dxa"/>
                  <w:vAlign w:val="center"/>
                </w:tcPr>
                <w:p w14:paraId="4711450D" w14:textId="77777777" w:rsidR="00E646B2" w:rsidRPr="00A61D14" w:rsidRDefault="00E646B2" w:rsidP="00B436E6">
                  <w:pPr>
                    <w:numPr>
                      <w:ilvl w:val="0"/>
                      <w:numId w:val="27"/>
                    </w:numPr>
                    <w:tabs>
                      <w:tab w:val="left" w:pos="255"/>
                    </w:tabs>
                    <w:spacing w:beforeLines="40" w:before="96" w:afterLines="40" w:after="96"/>
                    <w:ind w:left="-28" w:firstLine="0"/>
                    <w:jc w:val="both"/>
                    <w:rPr>
                      <w:rFonts w:cs="Times New Roman"/>
                      <w:sz w:val="24"/>
                      <w:szCs w:val="24"/>
                    </w:rPr>
                  </w:pPr>
                  <w:r w:rsidRPr="00A61D14">
                    <w:rPr>
                      <w:rFonts w:cs="Times New Roman"/>
                      <w:sz w:val="24"/>
                      <w:szCs w:val="24"/>
                    </w:rPr>
                    <w:t xml:space="preserve"> Дейностите по проекта се осъществяват в селата</w:t>
                  </w:r>
                </w:p>
              </w:tc>
              <w:tc>
                <w:tcPr>
                  <w:tcW w:w="1119" w:type="dxa"/>
                  <w:shd w:val="clear" w:color="auto" w:fill="auto"/>
                  <w:vAlign w:val="center"/>
                </w:tcPr>
                <w:p w14:paraId="7C92E93F" w14:textId="77777777" w:rsidR="00E646B2" w:rsidRPr="00A61D14" w:rsidRDefault="00E646B2" w:rsidP="00842EB0">
                  <w:pPr>
                    <w:spacing w:before="120"/>
                    <w:jc w:val="center"/>
                    <w:rPr>
                      <w:rFonts w:cs="Times New Roman"/>
                      <w:sz w:val="24"/>
                      <w:szCs w:val="24"/>
                    </w:rPr>
                  </w:pPr>
                  <w:r w:rsidRPr="00A61D14">
                    <w:rPr>
                      <w:rFonts w:cs="Times New Roman"/>
                      <w:b/>
                      <w:sz w:val="24"/>
                      <w:szCs w:val="24"/>
                    </w:rPr>
                    <w:t>20</w:t>
                  </w:r>
                </w:p>
              </w:tc>
            </w:tr>
            <w:tr w:rsidR="00E646B2" w:rsidRPr="002C5709" w14:paraId="4BF0329B" w14:textId="77777777" w:rsidTr="00C93139">
              <w:trPr>
                <w:trHeight w:val="700"/>
              </w:trPr>
              <w:tc>
                <w:tcPr>
                  <w:tcW w:w="7771" w:type="dxa"/>
                  <w:vAlign w:val="center"/>
                </w:tcPr>
                <w:p w14:paraId="64105A07" w14:textId="77777777" w:rsidR="00E646B2" w:rsidRPr="00A61D14" w:rsidRDefault="00E646B2" w:rsidP="00B436E6">
                  <w:pPr>
                    <w:numPr>
                      <w:ilvl w:val="0"/>
                      <w:numId w:val="27"/>
                    </w:numPr>
                    <w:tabs>
                      <w:tab w:val="left" w:pos="255"/>
                    </w:tabs>
                    <w:spacing w:beforeLines="40" w:before="96" w:afterLines="40" w:after="96"/>
                    <w:ind w:left="-28" w:firstLine="0"/>
                    <w:jc w:val="both"/>
                    <w:rPr>
                      <w:rFonts w:cs="Times New Roman"/>
                      <w:sz w:val="24"/>
                      <w:szCs w:val="24"/>
                    </w:rPr>
                  </w:pPr>
                  <w:r w:rsidRPr="00A61D14">
                    <w:rPr>
                      <w:rFonts w:cs="Times New Roman"/>
                      <w:sz w:val="24"/>
                      <w:szCs w:val="24"/>
                    </w:rPr>
                    <w:t>Проектът предлага нови инициативи за повишаване на качеството на живот в района</w:t>
                  </w:r>
                </w:p>
              </w:tc>
              <w:tc>
                <w:tcPr>
                  <w:tcW w:w="1119" w:type="dxa"/>
                  <w:vAlign w:val="center"/>
                </w:tcPr>
                <w:p w14:paraId="625AAEC9" w14:textId="12047C53" w:rsidR="00E646B2" w:rsidRPr="00A61D14" w:rsidRDefault="0031412D" w:rsidP="00842EB0">
                  <w:pPr>
                    <w:spacing w:before="120"/>
                    <w:jc w:val="center"/>
                    <w:rPr>
                      <w:rFonts w:cs="Times New Roman"/>
                      <w:b/>
                      <w:sz w:val="24"/>
                      <w:szCs w:val="24"/>
                    </w:rPr>
                  </w:pPr>
                  <w:r>
                    <w:rPr>
                      <w:rFonts w:cs="Times New Roman"/>
                      <w:b/>
                      <w:sz w:val="24"/>
                      <w:szCs w:val="24"/>
                    </w:rPr>
                    <w:t>15</w:t>
                  </w:r>
                </w:p>
              </w:tc>
            </w:tr>
            <w:tr w:rsidR="00E646B2" w:rsidRPr="002C5709" w14:paraId="0AB5B00A" w14:textId="77777777" w:rsidTr="00C93139">
              <w:trPr>
                <w:trHeight w:val="684"/>
              </w:trPr>
              <w:tc>
                <w:tcPr>
                  <w:tcW w:w="7771" w:type="dxa"/>
                  <w:vAlign w:val="center"/>
                </w:tcPr>
                <w:p w14:paraId="58D23920" w14:textId="77777777" w:rsidR="00E646B2" w:rsidRPr="00A61D14" w:rsidRDefault="00E646B2" w:rsidP="00EB50B3">
                  <w:pPr>
                    <w:numPr>
                      <w:ilvl w:val="0"/>
                      <w:numId w:val="27"/>
                    </w:numPr>
                    <w:tabs>
                      <w:tab w:val="left" w:pos="255"/>
                    </w:tabs>
                    <w:autoSpaceDE w:val="0"/>
                    <w:autoSpaceDN w:val="0"/>
                    <w:adjustRightInd w:val="0"/>
                    <w:ind w:left="-28" w:firstLine="0"/>
                    <w:jc w:val="both"/>
                    <w:rPr>
                      <w:rFonts w:cs="Times New Roman"/>
                      <w:sz w:val="24"/>
                      <w:szCs w:val="24"/>
                    </w:rPr>
                  </w:pPr>
                  <w:r w:rsidRPr="00CF1947">
                    <w:rPr>
                      <w:rFonts w:cs="Times New Roman"/>
                      <w:sz w:val="24"/>
                      <w:szCs w:val="24"/>
                    </w:rPr>
                    <w:t>Интервенциите по проекта са за обект от голяма културна и обществена значимост за територията</w:t>
                  </w:r>
                </w:p>
              </w:tc>
              <w:tc>
                <w:tcPr>
                  <w:tcW w:w="1119" w:type="dxa"/>
                  <w:vAlign w:val="center"/>
                </w:tcPr>
                <w:p w14:paraId="13E67225" w14:textId="77777777" w:rsidR="00E646B2" w:rsidRPr="00A61D14" w:rsidRDefault="00E646B2" w:rsidP="00842EB0">
                  <w:pPr>
                    <w:spacing w:before="120"/>
                    <w:jc w:val="center"/>
                    <w:rPr>
                      <w:rFonts w:cs="Times New Roman"/>
                      <w:b/>
                      <w:sz w:val="24"/>
                      <w:szCs w:val="24"/>
                    </w:rPr>
                  </w:pPr>
                  <w:r w:rsidRPr="00A61D14">
                    <w:rPr>
                      <w:rFonts w:cs="Times New Roman"/>
                      <w:b/>
                      <w:sz w:val="24"/>
                      <w:szCs w:val="24"/>
                    </w:rPr>
                    <w:t>10</w:t>
                  </w:r>
                </w:p>
              </w:tc>
            </w:tr>
            <w:tr w:rsidR="00E646B2" w:rsidRPr="002C5709" w14:paraId="6EB3E373" w14:textId="77777777" w:rsidTr="002D21FD">
              <w:trPr>
                <w:trHeight w:val="488"/>
              </w:trPr>
              <w:tc>
                <w:tcPr>
                  <w:tcW w:w="7771" w:type="dxa"/>
                  <w:vAlign w:val="center"/>
                </w:tcPr>
                <w:p w14:paraId="772F24C1" w14:textId="77777777" w:rsidR="00E646B2" w:rsidRPr="00A61D14" w:rsidRDefault="00E646B2" w:rsidP="00EB50B3">
                  <w:pPr>
                    <w:numPr>
                      <w:ilvl w:val="0"/>
                      <w:numId w:val="27"/>
                    </w:numPr>
                    <w:tabs>
                      <w:tab w:val="left" w:pos="255"/>
                    </w:tabs>
                    <w:autoSpaceDE w:val="0"/>
                    <w:autoSpaceDN w:val="0"/>
                    <w:adjustRightInd w:val="0"/>
                    <w:ind w:left="-28" w:firstLine="0"/>
                    <w:jc w:val="both"/>
                    <w:rPr>
                      <w:rFonts w:cs="Times New Roman"/>
                      <w:sz w:val="24"/>
                      <w:szCs w:val="24"/>
                    </w:rPr>
                  </w:pPr>
                  <w:r w:rsidRPr="00A61D14">
                    <w:rPr>
                      <w:rFonts w:cs="Times New Roman"/>
                      <w:sz w:val="24"/>
                      <w:szCs w:val="24"/>
                    </w:rPr>
                    <w:t>Кандидатът е Юридиче</w:t>
                  </w:r>
                  <w:r>
                    <w:rPr>
                      <w:rFonts w:cs="Times New Roman"/>
                      <w:sz w:val="24"/>
                      <w:szCs w:val="24"/>
                    </w:rPr>
                    <w:t>ско лице с нестопанска цел или Ч</w:t>
                  </w:r>
                  <w:r w:rsidRPr="00A61D14">
                    <w:rPr>
                      <w:rFonts w:cs="Times New Roman"/>
                      <w:sz w:val="24"/>
                      <w:szCs w:val="24"/>
                    </w:rPr>
                    <w:t xml:space="preserve">италище </w:t>
                  </w:r>
                </w:p>
              </w:tc>
              <w:tc>
                <w:tcPr>
                  <w:tcW w:w="1119" w:type="dxa"/>
                  <w:vAlign w:val="center"/>
                </w:tcPr>
                <w:p w14:paraId="66A1F7FF" w14:textId="77777777" w:rsidR="00E646B2" w:rsidRPr="00A61D14" w:rsidRDefault="00E646B2" w:rsidP="00842EB0">
                  <w:pPr>
                    <w:spacing w:before="120"/>
                    <w:jc w:val="center"/>
                    <w:rPr>
                      <w:rFonts w:cs="Times New Roman"/>
                      <w:b/>
                      <w:sz w:val="24"/>
                      <w:szCs w:val="24"/>
                    </w:rPr>
                  </w:pPr>
                  <w:r w:rsidRPr="00A61D14">
                    <w:rPr>
                      <w:rFonts w:cs="Times New Roman"/>
                      <w:b/>
                      <w:sz w:val="24"/>
                      <w:szCs w:val="24"/>
                    </w:rPr>
                    <w:t>10</w:t>
                  </w:r>
                </w:p>
              </w:tc>
            </w:tr>
            <w:tr w:rsidR="00E646B2" w:rsidRPr="002C5709" w14:paraId="039F859D" w14:textId="77777777" w:rsidTr="00CF1947">
              <w:trPr>
                <w:trHeight w:val="369"/>
              </w:trPr>
              <w:tc>
                <w:tcPr>
                  <w:tcW w:w="7771" w:type="dxa"/>
                  <w:vAlign w:val="center"/>
                </w:tcPr>
                <w:p w14:paraId="0629AF9D" w14:textId="77777777" w:rsidR="00E646B2" w:rsidRPr="00A61D14" w:rsidRDefault="00E646B2" w:rsidP="00B436E6">
                  <w:pPr>
                    <w:numPr>
                      <w:ilvl w:val="0"/>
                      <w:numId w:val="27"/>
                    </w:numPr>
                    <w:tabs>
                      <w:tab w:val="left" w:pos="-284"/>
                      <w:tab w:val="left" w:pos="0"/>
                      <w:tab w:val="left" w:pos="255"/>
                    </w:tabs>
                    <w:spacing w:beforeLines="60" w:before="144" w:afterLines="60" w:after="144"/>
                    <w:ind w:left="-28" w:firstLine="0"/>
                    <w:jc w:val="both"/>
                    <w:rPr>
                      <w:rFonts w:cs="Times New Roman"/>
                      <w:sz w:val="24"/>
                      <w:szCs w:val="24"/>
                    </w:rPr>
                  </w:pPr>
                  <w:r w:rsidRPr="00A61D14">
                    <w:rPr>
                      <w:rFonts w:cs="Times New Roman"/>
                      <w:sz w:val="24"/>
                      <w:szCs w:val="24"/>
                    </w:rPr>
                    <w:t xml:space="preserve"> Кандидатът не е получавал подкрепа от Общността за същата дейност по други програми</w:t>
                  </w:r>
                </w:p>
              </w:tc>
              <w:tc>
                <w:tcPr>
                  <w:tcW w:w="1119" w:type="dxa"/>
                  <w:vAlign w:val="center"/>
                </w:tcPr>
                <w:p w14:paraId="0842BED4" w14:textId="77777777" w:rsidR="00E646B2" w:rsidRPr="00A61D14" w:rsidRDefault="00E646B2" w:rsidP="00842EB0">
                  <w:pPr>
                    <w:spacing w:before="120"/>
                    <w:jc w:val="center"/>
                    <w:rPr>
                      <w:rFonts w:cs="Times New Roman"/>
                      <w:b/>
                      <w:sz w:val="24"/>
                      <w:szCs w:val="24"/>
                    </w:rPr>
                  </w:pPr>
                  <w:r w:rsidRPr="00A61D14">
                    <w:rPr>
                      <w:rFonts w:cs="Times New Roman"/>
                      <w:b/>
                      <w:sz w:val="24"/>
                      <w:szCs w:val="24"/>
                    </w:rPr>
                    <w:t>10</w:t>
                  </w:r>
                </w:p>
              </w:tc>
            </w:tr>
            <w:tr w:rsidR="00E646B2" w:rsidRPr="002C5709" w14:paraId="6648E752" w14:textId="77777777" w:rsidTr="00C93139">
              <w:trPr>
                <w:trHeight w:val="684"/>
              </w:trPr>
              <w:tc>
                <w:tcPr>
                  <w:tcW w:w="7771" w:type="dxa"/>
                  <w:vAlign w:val="center"/>
                </w:tcPr>
                <w:p w14:paraId="19D58D29" w14:textId="77777777" w:rsidR="00E646B2" w:rsidRPr="00A61D14" w:rsidRDefault="00E646B2" w:rsidP="00EB50B3">
                  <w:pPr>
                    <w:numPr>
                      <w:ilvl w:val="0"/>
                      <w:numId w:val="27"/>
                    </w:numPr>
                    <w:tabs>
                      <w:tab w:val="left" w:pos="255"/>
                    </w:tabs>
                    <w:ind w:left="-28" w:firstLine="0"/>
                    <w:jc w:val="both"/>
                    <w:outlineLvl w:val="0"/>
                    <w:rPr>
                      <w:rFonts w:cs="Times New Roman"/>
                      <w:bCs/>
                      <w:sz w:val="24"/>
                      <w:szCs w:val="24"/>
                    </w:rPr>
                  </w:pPr>
                  <w:r w:rsidRPr="00A61D14">
                    <w:rPr>
                      <w:rFonts w:cs="Times New Roman"/>
                      <w:sz w:val="24"/>
                      <w:szCs w:val="24"/>
                    </w:rPr>
                    <w:t>Дейностите по проекта са за развитие/ предоставяне на услуги на уязвими групи от населението</w:t>
                  </w:r>
                </w:p>
              </w:tc>
              <w:tc>
                <w:tcPr>
                  <w:tcW w:w="1119" w:type="dxa"/>
                  <w:vAlign w:val="center"/>
                </w:tcPr>
                <w:p w14:paraId="30952F6B" w14:textId="77777777" w:rsidR="00E646B2" w:rsidRPr="00A61D14" w:rsidRDefault="00E646B2" w:rsidP="00842EB0">
                  <w:pPr>
                    <w:spacing w:before="120"/>
                    <w:jc w:val="center"/>
                    <w:rPr>
                      <w:rFonts w:cs="Times New Roman"/>
                      <w:b/>
                      <w:sz w:val="24"/>
                      <w:szCs w:val="24"/>
                    </w:rPr>
                  </w:pPr>
                  <w:r>
                    <w:rPr>
                      <w:rFonts w:cs="Times New Roman"/>
                      <w:b/>
                      <w:sz w:val="24"/>
                      <w:szCs w:val="24"/>
                    </w:rPr>
                    <w:t>10</w:t>
                  </w:r>
                </w:p>
              </w:tc>
            </w:tr>
            <w:tr w:rsidR="00E646B2" w:rsidRPr="002C5709" w14:paraId="69561139" w14:textId="77777777" w:rsidTr="00C93139">
              <w:trPr>
                <w:trHeight w:val="684"/>
              </w:trPr>
              <w:tc>
                <w:tcPr>
                  <w:tcW w:w="7771" w:type="dxa"/>
                  <w:vAlign w:val="center"/>
                </w:tcPr>
                <w:p w14:paraId="15DF319F" w14:textId="77777777" w:rsidR="00E646B2" w:rsidRPr="00A61D14" w:rsidRDefault="00E646B2" w:rsidP="00EB50B3">
                  <w:pPr>
                    <w:numPr>
                      <w:ilvl w:val="0"/>
                      <w:numId w:val="27"/>
                    </w:numPr>
                    <w:tabs>
                      <w:tab w:val="left" w:pos="255"/>
                    </w:tabs>
                    <w:ind w:left="-28" w:firstLine="0"/>
                    <w:jc w:val="both"/>
                    <w:outlineLvl w:val="0"/>
                    <w:rPr>
                      <w:rFonts w:cs="Times New Roman"/>
                      <w:sz w:val="24"/>
                      <w:szCs w:val="24"/>
                    </w:rPr>
                  </w:pPr>
                  <w:r w:rsidRPr="00A61D14">
                    <w:rPr>
                      <w:rFonts w:cs="Times New Roman"/>
                      <w:sz w:val="24"/>
                      <w:szCs w:val="24"/>
                    </w:rPr>
                    <w:lastRenderedPageBreak/>
                    <w:t>Дейностите по проекта</w:t>
                  </w:r>
                  <w:r w:rsidRPr="00A61D14">
                    <w:rPr>
                      <w:rFonts w:cs="Times New Roman"/>
                      <w:sz w:val="24"/>
                      <w:szCs w:val="24"/>
                      <w:lang w:val="ru-RU"/>
                    </w:rPr>
                    <w:t xml:space="preserve"> </w:t>
                  </w:r>
                  <w:r w:rsidRPr="00A61D14">
                    <w:rPr>
                      <w:rFonts w:cs="Times New Roman"/>
                      <w:sz w:val="24"/>
                      <w:szCs w:val="24"/>
                    </w:rPr>
                    <w:t>включват изграждането на достъпна инфраструктура за хора с увреждания</w:t>
                  </w:r>
                </w:p>
              </w:tc>
              <w:tc>
                <w:tcPr>
                  <w:tcW w:w="1119" w:type="dxa"/>
                  <w:vAlign w:val="center"/>
                </w:tcPr>
                <w:p w14:paraId="2E7F6BC4" w14:textId="77777777" w:rsidR="00E646B2" w:rsidRPr="00A61D14" w:rsidRDefault="00E646B2" w:rsidP="00842EB0">
                  <w:pPr>
                    <w:spacing w:before="120"/>
                    <w:jc w:val="center"/>
                    <w:rPr>
                      <w:rFonts w:cs="Times New Roman"/>
                      <w:b/>
                      <w:sz w:val="24"/>
                      <w:szCs w:val="24"/>
                    </w:rPr>
                  </w:pPr>
                  <w:r>
                    <w:rPr>
                      <w:rFonts w:cs="Times New Roman"/>
                      <w:b/>
                      <w:sz w:val="24"/>
                      <w:szCs w:val="24"/>
                    </w:rPr>
                    <w:t>10</w:t>
                  </w:r>
                </w:p>
              </w:tc>
            </w:tr>
            <w:tr w:rsidR="00E646B2" w:rsidRPr="002C5709" w14:paraId="01D882B5" w14:textId="77777777" w:rsidTr="00C93139">
              <w:trPr>
                <w:trHeight w:val="684"/>
              </w:trPr>
              <w:tc>
                <w:tcPr>
                  <w:tcW w:w="7771" w:type="dxa"/>
                  <w:vAlign w:val="center"/>
                </w:tcPr>
                <w:p w14:paraId="25DF9B70" w14:textId="77777777" w:rsidR="00E646B2" w:rsidRPr="00C93139" w:rsidRDefault="00E646B2" w:rsidP="00EB50B3">
                  <w:pPr>
                    <w:pStyle w:val="a3"/>
                    <w:numPr>
                      <w:ilvl w:val="0"/>
                      <w:numId w:val="27"/>
                    </w:numPr>
                    <w:tabs>
                      <w:tab w:val="left" w:pos="-284"/>
                      <w:tab w:val="left" w:pos="0"/>
                      <w:tab w:val="left" w:pos="255"/>
                    </w:tabs>
                    <w:ind w:left="0" w:firstLine="0"/>
                    <w:jc w:val="both"/>
                    <w:rPr>
                      <w:rFonts w:cs="Times New Roman"/>
                      <w:sz w:val="24"/>
                      <w:szCs w:val="24"/>
                    </w:rPr>
                  </w:pPr>
                  <w:r w:rsidRPr="00C93139">
                    <w:rPr>
                      <w:rFonts w:cs="Times New Roman"/>
                      <w:sz w:val="24"/>
                      <w:szCs w:val="24"/>
                    </w:rPr>
                    <w:t>Проектът включва дейности с позитивен принос към околната среда</w:t>
                  </w:r>
                </w:p>
                <w:p w14:paraId="0E5AE877" w14:textId="77777777" w:rsidR="00E646B2" w:rsidRPr="00C93139" w:rsidRDefault="00E646B2" w:rsidP="00207CAA">
                  <w:pPr>
                    <w:tabs>
                      <w:tab w:val="left" w:pos="-284"/>
                      <w:tab w:val="left" w:pos="0"/>
                      <w:tab w:val="left" w:pos="255"/>
                    </w:tabs>
                    <w:jc w:val="both"/>
                    <w:rPr>
                      <w:rFonts w:cs="Times New Roman"/>
                      <w:sz w:val="24"/>
                      <w:szCs w:val="24"/>
                    </w:rPr>
                  </w:pPr>
                  <w:r w:rsidRPr="00C93139">
                    <w:rPr>
                      <w:rFonts w:cs="Times New Roman"/>
                      <w:sz w:val="24"/>
                      <w:szCs w:val="24"/>
                    </w:rPr>
                    <w:t>- над 30 % - от инвестициите са насочени към дейности, опазващи околната среда - 3 т.</w:t>
                  </w:r>
                </w:p>
                <w:p w14:paraId="5094C95D" w14:textId="77777777" w:rsidR="00E646B2" w:rsidRPr="00207CAA" w:rsidRDefault="00E646B2" w:rsidP="005047A7">
                  <w:pPr>
                    <w:tabs>
                      <w:tab w:val="left" w:pos="-284"/>
                      <w:tab w:val="left" w:pos="0"/>
                      <w:tab w:val="left" w:pos="255"/>
                    </w:tabs>
                    <w:jc w:val="both"/>
                    <w:rPr>
                      <w:rFonts w:cs="Times New Roman"/>
                      <w:sz w:val="24"/>
                      <w:szCs w:val="24"/>
                    </w:rPr>
                  </w:pPr>
                  <w:r w:rsidRPr="00C93139">
                    <w:rPr>
                      <w:rFonts w:cs="Times New Roman"/>
                      <w:sz w:val="24"/>
                      <w:szCs w:val="24"/>
                    </w:rPr>
                    <w:t>- над 50 % от инвестициите са насочени към дейности, опазващи околната среда - 5 т.</w:t>
                  </w:r>
                </w:p>
              </w:tc>
              <w:tc>
                <w:tcPr>
                  <w:tcW w:w="1119" w:type="dxa"/>
                  <w:vAlign w:val="center"/>
                </w:tcPr>
                <w:p w14:paraId="76FDCE19" w14:textId="77777777" w:rsidR="00E646B2" w:rsidRPr="00A61D14" w:rsidRDefault="00E646B2" w:rsidP="00842EB0">
                  <w:pPr>
                    <w:spacing w:before="120"/>
                    <w:jc w:val="center"/>
                    <w:rPr>
                      <w:rFonts w:cs="Times New Roman"/>
                      <w:b/>
                      <w:sz w:val="24"/>
                      <w:szCs w:val="24"/>
                    </w:rPr>
                  </w:pPr>
                  <w:r>
                    <w:rPr>
                      <w:rFonts w:cs="Times New Roman"/>
                      <w:b/>
                      <w:sz w:val="24"/>
                      <w:szCs w:val="24"/>
                    </w:rPr>
                    <w:t>5</w:t>
                  </w:r>
                </w:p>
              </w:tc>
            </w:tr>
            <w:tr w:rsidR="00E646B2" w:rsidRPr="002C5709" w14:paraId="478CFCA2" w14:textId="77777777" w:rsidTr="00C93139">
              <w:trPr>
                <w:trHeight w:val="684"/>
              </w:trPr>
              <w:tc>
                <w:tcPr>
                  <w:tcW w:w="7771" w:type="dxa"/>
                  <w:vAlign w:val="center"/>
                </w:tcPr>
                <w:p w14:paraId="6A1B0356" w14:textId="77777777" w:rsidR="00E646B2" w:rsidRPr="00A61D14" w:rsidRDefault="00E646B2" w:rsidP="00B436E6">
                  <w:pPr>
                    <w:numPr>
                      <w:ilvl w:val="0"/>
                      <w:numId w:val="27"/>
                    </w:numPr>
                    <w:tabs>
                      <w:tab w:val="left" w:pos="-284"/>
                      <w:tab w:val="left" w:pos="0"/>
                      <w:tab w:val="left" w:pos="255"/>
                    </w:tabs>
                    <w:spacing w:beforeLines="60" w:before="144" w:afterLines="60" w:after="144"/>
                    <w:ind w:left="0" w:firstLine="0"/>
                    <w:jc w:val="both"/>
                    <w:rPr>
                      <w:rFonts w:cs="Times New Roman"/>
                      <w:sz w:val="24"/>
                      <w:szCs w:val="24"/>
                    </w:rPr>
                  </w:pPr>
                  <w:r w:rsidRPr="00A61D14">
                    <w:rPr>
                      <w:rFonts w:cs="Times New Roman"/>
                      <w:sz w:val="24"/>
                      <w:szCs w:val="24"/>
                    </w:rPr>
                    <w:t>Проектът предвижда използването на местни доставчици на стоки и/или услуги</w:t>
                  </w:r>
                </w:p>
              </w:tc>
              <w:tc>
                <w:tcPr>
                  <w:tcW w:w="1119" w:type="dxa"/>
                  <w:vAlign w:val="center"/>
                </w:tcPr>
                <w:p w14:paraId="295BF32E" w14:textId="77777777" w:rsidR="00E646B2" w:rsidRPr="00A61D14" w:rsidRDefault="00E646B2" w:rsidP="00842EB0">
                  <w:pPr>
                    <w:spacing w:before="120"/>
                    <w:jc w:val="center"/>
                    <w:rPr>
                      <w:rFonts w:cs="Times New Roman"/>
                      <w:b/>
                      <w:sz w:val="24"/>
                      <w:szCs w:val="24"/>
                    </w:rPr>
                  </w:pPr>
                  <w:r>
                    <w:rPr>
                      <w:rFonts w:cs="Times New Roman"/>
                      <w:b/>
                      <w:sz w:val="24"/>
                      <w:szCs w:val="24"/>
                    </w:rPr>
                    <w:t>5</w:t>
                  </w:r>
                </w:p>
              </w:tc>
            </w:tr>
            <w:tr w:rsidR="00E646B2" w:rsidRPr="002C5709" w14:paraId="0F02373A" w14:textId="77777777" w:rsidTr="00C93139">
              <w:trPr>
                <w:trHeight w:val="684"/>
              </w:trPr>
              <w:tc>
                <w:tcPr>
                  <w:tcW w:w="7771" w:type="dxa"/>
                  <w:vAlign w:val="center"/>
                </w:tcPr>
                <w:p w14:paraId="06C4B34A" w14:textId="77777777" w:rsidR="00E646B2" w:rsidRPr="00A61D14" w:rsidRDefault="00E646B2" w:rsidP="00B436E6">
                  <w:pPr>
                    <w:numPr>
                      <w:ilvl w:val="0"/>
                      <w:numId w:val="27"/>
                    </w:numPr>
                    <w:tabs>
                      <w:tab w:val="left" w:pos="-284"/>
                      <w:tab w:val="left" w:pos="0"/>
                      <w:tab w:val="left" w:pos="255"/>
                      <w:tab w:val="left" w:pos="397"/>
                    </w:tabs>
                    <w:spacing w:beforeLines="60" w:before="144" w:afterLines="60" w:after="144"/>
                    <w:ind w:left="0" w:firstLine="0"/>
                    <w:jc w:val="both"/>
                    <w:rPr>
                      <w:rFonts w:cs="Times New Roman"/>
                      <w:sz w:val="24"/>
                      <w:szCs w:val="24"/>
                    </w:rPr>
                  </w:pPr>
                  <w:r w:rsidRPr="00CF1947">
                    <w:rPr>
                      <w:rFonts w:cs="Times New Roman"/>
                      <w:sz w:val="24"/>
                      <w:szCs w:val="24"/>
                    </w:rPr>
                    <w:t>Проекта ще създаде работни места при изпълнение на допустимите дейности /ще бъде наемана местна работна ръка</w:t>
                  </w:r>
                  <w:r>
                    <w:rPr>
                      <w:rFonts w:cs="Times New Roman"/>
                      <w:sz w:val="24"/>
                      <w:szCs w:val="24"/>
                      <w:lang w:val="en-US"/>
                    </w:rPr>
                    <w:t xml:space="preserve"> - </w:t>
                  </w:r>
                  <w:r>
                    <w:rPr>
                      <w:rFonts w:cs="Times New Roman"/>
                      <w:sz w:val="24"/>
                      <w:szCs w:val="24"/>
                    </w:rPr>
                    <w:t>над 5 души</w:t>
                  </w:r>
                  <w:r w:rsidRPr="00CF1947">
                    <w:rPr>
                      <w:rFonts w:cs="Times New Roman"/>
                      <w:sz w:val="24"/>
                      <w:szCs w:val="24"/>
                    </w:rPr>
                    <w:t xml:space="preserve"> /</w:t>
                  </w:r>
                </w:p>
              </w:tc>
              <w:tc>
                <w:tcPr>
                  <w:tcW w:w="1119" w:type="dxa"/>
                  <w:vAlign w:val="center"/>
                </w:tcPr>
                <w:p w14:paraId="431EC898" w14:textId="77777777" w:rsidR="00E646B2" w:rsidRDefault="00E646B2" w:rsidP="00842EB0">
                  <w:pPr>
                    <w:spacing w:before="120"/>
                    <w:jc w:val="center"/>
                    <w:rPr>
                      <w:rFonts w:cs="Times New Roman"/>
                      <w:b/>
                      <w:sz w:val="24"/>
                      <w:szCs w:val="24"/>
                    </w:rPr>
                  </w:pPr>
                  <w:r>
                    <w:rPr>
                      <w:rFonts w:cs="Times New Roman"/>
                      <w:b/>
                      <w:sz w:val="24"/>
                      <w:szCs w:val="24"/>
                    </w:rPr>
                    <w:t>5</w:t>
                  </w:r>
                </w:p>
              </w:tc>
            </w:tr>
            <w:tr w:rsidR="00E646B2" w:rsidRPr="002C5709" w14:paraId="44B6D0A2" w14:textId="77777777" w:rsidTr="00E646B2">
              <w:trPr>
                <w:trHeight w:val="429"/>
              </w:trPr>
              <w:tc>
                <w:tcPr>
                  <w:tcW w:w="7771" w:type="dxa"/>
                  <w:shd w:val="clear" w:color="auto" w:fill="F2F2F2" w:themeFill="background1" w:themeFillShade="F2"/>
                  <w:vAlign w:val="center"/>
                </w:tcPr>
                <w:p w14:paraId="630D74E6" w14:textId="77777777" w:rsidR="00E646B2" w:rsidRPr="00A61D14" w:rsidRDefault="00E646B2" w:rsidP="00B436E6">
                  <w:pPr>
                    <w:tabs>
                      <w:tab w:val="left" w:pos="-284"/>
                      <w:tab w:val="left" w:pos="0"/>
                    </w:tabs>
                    <w:spacing w:beforeLines="60" w:before="144" w:afterLines="60" w:after="144" w:line="240" w:lineRule="exact"/>
                    <w:rPr>
                      <w:rFonts w:cs="Times New Roman"/>
                      <w:b/>
                      <w:sz w:val="24"/>
                      <w:szCs w:val="24"/>
                    </w:rPr>
                  </w:pPr>
                  <w:r w:rsidRPr="00A61D14">
                    <w:rPr>
                      <w:rFonts w:cs="Times New Roman"/>
                      <w:b/>
                      <w:sz w:val="24"/>
                      <w:szCs w:val="24"/>
                    </w:rPr>
                    <w:t>ОБЩО</w:t>
                  </w:r>
                </w:p>
              </w:tc>
              <w:tc>
                <w:tcPr>
                  <w:tcW w:w="1119" w:type="dxa"/>
                  <w:shd w:val="clear" w:color="auto" w:fill="F2F2F2" w:themeFill="background1" w:themeFillShade="F2"/>
                  <w:vAlign w:val="center"/>
                </w:tcPr>
                <w:p w14:paraId="164A8AAD" w14:textId="77777777" w:rsidR="00E646B2" w:rsidRPr="00A61D14" w:rsidRDefault="00E646B2" w:rsidP="00842EB0">
                  <w:pPr>
                    <w:spacing w:before="120"/>
                    <w:jc w:val="center"/>
                    <w:rPr>
                      <w:rFonts w:cs="Times New Roman"/>
                      <w:b/>
                      <w:sz w:val="24"/>
                      <w:szCs w:val="24"/>
                    </w:rPr>
                  </w:pPr>
                  <w:r w:rsidRPr="00A61D14">
                    <w:rPr>
                      <w:rFonts w:cs="Times New Roman"/>
                      <w:b/>
                      <w:sz w:val="24"/>
                      <w:szCs w:val="24"/>
                    </w:rPr>
                    <w:t>100</w:t>
                  </w:r>
                </w:p>
              </w:tc>
            </w:tr>
            <w:tr w:rsidR="007D41A3" w:rsidRPr="002C5709" w14:paraId="1A5BE9BF" w14:textId="77777777" w:rsidTr="007D41A3">
              <w:trPr>
                <w:trHeight w:val="429"/>
              </w:trPr>
              <w:tc>
                <w:tcPr>
                  <w:tcW w:w="8890" w:type="dxa"/>
                  <w:gridSpan w:val="2"/>
                  <w:shd w:val="clear" w:color="auto" w:fill="auto"/>
                  <w:vAlign w:val="center"/>
                </w:tcPr>
                <w:p w14:paraId="31440AB7" w14:textId="3B6DC490" w:rsidR="007D41A3" w:rsidRPr="00A61D14" w:rsidRDefault="007D41A3" w:rsidP="007D41A3">
                  <w:pPr>
                    <w:spacing w:before="120"/>
                    <w:jc w:val="both"/>
                    <w:rPr>
                      <w:rFonts w:cs="Times New Roman"/>
                      <w:b/>
                      <w:sz w:val="24"/>
                      <w:szCs w:val="24"/>
                    </w:rPr>
                  </w:pPr>
                  <w:r w:rsidRPr="00DB7E4A">
                    <w:rPr>
                      <w:rFonts w:eastAsia="Calibri" w:cs="Times New Roman"/>
                      <w:i/>
                      <w:color w:val="000000"/>
                      <w:sz w:val="24"/>
                      <w:szCs w:val="24"/>
                    </w:rPr>
                    <w:t>За проектни предложения, които са получили еднакъв средноаритметичен брой точки на етап „Техническа и финансова оценка“ и недостиг на средства класирането ще се извърши по следния начин: Проектните предложения ще бъдат класирани съобразно получения брой точки по раздел 8 „</w:t>
                  </w:r>
                  <w:r w:rsidRPr="00DB7E4A">
                    <w:rPr>
                      <w:rFonts w:eastAsia="Calibri" w:cs="Times New Roman"/>
                      <w:i/>
                      <w:sz w:val="24"/>
                      <w:szCs w:val="24"/>
                    </w:rPr>
                    <w:t>Проектът включва дейности с позитивен принос към околната среда</w:t>
                  </w:r>
                </w:p>
              </w:tc>
            </w:tr>
          </w:tbl>
          <w:p w14:paraId="346EC320" w14:textId="77777777" w:rsidR="00A61D14" w:rsidRPr="002929DC" w:rsidRDefault="00A61D14" w:rsidP="00A61D14">
            <w:pPr>
              <w:pStyle w:val="Default"/>
              <w:spacing w:line="276" w:lineRule="auto"/>
              <w:jc w:val="both"/>
              <w:rPr>
                <w:b/>
                <w:color w:val="000000" w:themeColor="text1"/>
                <w:lang w:eastAsia="bg-BG"/>
              </w:rPr>
            </w:pPr>
          </w:p>
        </w:tc>
      </w:tr>
    </w:tbl>
    <w:p w14:paraId="79E8B5F2" w14:textId="0537741A" w:rsidR="00190FEA" w:rsidRPr="002929DC" w:rsidRDefault="00190FEA" w:rsidP="00DB7E4A">
      <w:pPr>
        <w:jc w:val="both"/>
        <w:rPr>
          <w:rFonts w:cs="Times New Roman"/>
          <w:sz w:val="24"/>
          <w:szCs w:val="24"/>
        </w:rPr>
      </w:pPr>
    </w:p>
    <w:tbl>
      <w:tblPr>
        <w:tblW w:w="10916" w:type="dxa"/>
        <w:tblInd w:w="-93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1844"/>
        <w:gridCol w:w="9072"/>
      </w:tblGrid>
      <w:tr w:rsidR="00190FEA" w:rsidRPr="002929DC" w14:paraId="00E67FB0" w14:textId="77777777" w:rsidTr="00593F8B">
        <w:trPr>
          <w:trHeight w:val="651"/>
        </w:trPr>
        <w:tc>
          <w:tcPr>
            <w:tcW w:w="1844" w:type="dxa"/>
            <w:shd w:val="clear" w:color="auto" w:fill="auto"/>
            <w:tcMar>
              <w:top w:w="57" w:type="dxa"/>
              <w:left w:w="57" w:type="dxa"/>
              <w:bottom w:w="57" w:type="dxa"/>
              <w:right w:w="57" w:type="dxa"/>
            </w:tcMar>
            <w:vAlign w:val="center"/>
          </w:tcPr>
          <w:p w14:paraId="6F9908EF" w14:textId="77777777" w:rsidR="00190FEA" w:rsidRPr="00360838" w:rsidRDefault="00AD7A07" w:rsidP="002929DC">
            <w:pPr>
              <w:keepNext/>
              <w:outlineLvl w:val="4"/>
              <w:rPr>
                <w:rFonts w:eastAsia="Times New Roman" w:cs="Times New Roman"/>
                <w:b/>
                <w:noProof/>
                <w:color w:val="000000"/>
                <w:sz w:val="24"/>
                <w:szCs w:val="24"/>
              </w:rPr>
            </w:pPr>
            <w:r w:rsidRPr="00360838">
              <w:rPr>
                <w:rFonts w:eastAsia="Times New Roman" w:cs="Times New Roman"/>
                <w:b/>
                <w:noProof/>
                <w:color w:val="000000"/>
                <w:sz w:val="24"/>
                <w:szCs w:val="24"/>
              </w:rPr>
              <w:lastRenderedPageBreak/>
              <w:t>М</w:t>
            </w:r>
            <w:r w:rsidRPr="00360838">
              <w:rPr>
                <w:rFonts w:eastAsia="Times New Roman" w:cs="Times New Roman"/>
                <w:b/>
                <w:noProof/>
                <w:color w:val="000000"/>
                <w:sz w:val="24"/>
                <w:szCs w:val="24"/>
                <w:lang w:val="fr-BE"/>
              </w:rPr>
              <w:t>ярка 7.5</w:t>
            </w:r>
            <w:r w:rsidR="00190FEA" w:rsidRPr="00360838">
              <w:rPr>
                <w:rFonts w:eastAsia="Times New Roman" w:cs="Times New Roman"/>
                <w:b/>
                <w:noProof/>
                <w:color w:val="000000"/>
                <w:sz w:val="24"/>
                <w:szCs w:val="24"/>
                <w:lang w:val="fr-BE"/>
              </w:rPr>
              <w:t xml:space="preserve"> </w:t>
            </w:r>
            <w:r w:rsidR="00190FEA" w:rsidRPr="00360838">
              <w:rPr>
                <w:rFonts w:eastAsia="Times New Roman" w:cs="Times New Roman"/>
                <w:noProof/>
                <w:color w:val="000000"/>
                <w:sz w:val="24"/>
                <w:szCs w:val="24"/>
                <w:lang w:val="fr-BE"/>
              </w:rPr>
              <w:t>Инвестиции за публично ползване в инфраструктура за отд</w:t>
            </w:r>
            <w:r w:rsidR="00360838">
              <w:rPr>
                <w:rFonts w:eastAsia="Times New Roman" w:cs="Times New Roman"/>
                <w:noProof/>
                <w:color w:val="000000"/>
                <w:sz w:val="24"/>
                <w:szCs w:val="24"/>
                <w:lang w:val="fr-BE"/>
              </w:rPr>
              <w:t>их, туристическа инфраструктура</w:t>
            </w:r>
          </w:p>
        </w:tc>
        <w:tc>
          <w:tcPr>
            <w:tcW w:w="9072" w:type="dxa"/>
            <w:shd w:val="clear" w:color="auto" w:fill="auto"/>
            <w:tcMar>
              <w:top w:w="57" w:type="dxa"/>
              <w:left w:w="57" w:type="dxa"/>
              <w:bottom w:w="57" w:type="dxa"/>
              <w:right w:w="57" w:type="dxa"/>
            </w:tcMar>
          </w:tcPr>
          <w:p w14:paraId="5CF8BB20" w14:textId="77777777" w:rsidR="00190FEA" w:rsidRPr="002929DC" w:rsidRDefault="00190FEA" w:rsidP="002929DC">
            <w:pPr>
              <w:pStyle w:val="Default"/>
              <w:spacing w:line="276" w:lineRule="auto"/>
              <w:jc w:val="both"/>
              <w:rPr>
                <w:color w:val="000000" w:themeColor="text1"/>
                <w:lang w:eastAsia="bg-BG"/>
              </w:rPr>
            </w:pPr>
            <w:r w:rsidRPr="002929DC">
              <w:rPr>
                <w:b/>
                <w:color w:val="000000" w:themeColor="text1"/>
                <w:lang w:eastAsia="bg-BG"/>
              </w:rPr>
              <w:t>Цел</w:t>
            </w:r>
            <w:r w:rsidR="006A6982" w:rsidRPr="002929DC">
              <w:rPr>
                <w:b/>
                <w:color w:val="000000" w:themeColor="text1"/>
                <w:lang w:eastAsia="bg-BG"/>
              </w:rPr>
              <w:t xml:space="preserve">: </w:t>
            </w:r>
            <w:r w:rsidR="00F26275" w:rsidRPr="00F26275">
              <w:rPr>
                <w:color w:val="000000" w:themeColor="text1"/>
                <w:lang w:eastAsia="bg-BG"/>
              </w:rPr>
              <w:t>Създаване на нови атракции и съпътстваща туристическа инфраструктура</w:t>
            </w:r>
          </w:p>
          <w:p w14:paraId="4D2F8FAB" w14:textId="77777777" w:rsidR="0090310B" w:rsidRPr="00927F1C" w:rsidRDefault="0090310B" w:rsidP="0090310B">
            <w:pPr>
              <w:tabs>
                <w:tab w:val="left" w:pos="142"/>
              </w:tabs>
              <w:jc w:val="both"/>
              <w:rPr>
                <w:rFonts w:eastAsia="Times New Roman" w:cs="Times New Roman"/>
                <w:color w:val="000000" w:themeColor="text1"/>
                <w:sz w:val="24"/>
                <w:szCs w:val="24"/>
                <w:lang w:eastAsia="bg-BG"/>
              </w:rPr>
            </w:pPr>
            <w:r w:rsidRPr="003C4FC1">
              <w:rPr>
                <w:rFonts w:eastAsia="Times New Roman" w:cs="Times New Roman"/>
                <w:b/>
                <w:color w:val="000000" w:themeColor="text1"/>
                <w:sz w:val="24"/>
                <w:szCs w:val="24"/>
                <w:lang w:eastAsia="bg-BG"/>
              </w:rPr>
              <w:t xml:space="preserve">Обхват на </w:t>
            </w:r>
            <w:r>
              <w:rPr>
                <w:rFonts w:eastAsia="Times New Roman" w:cs="Times New Roman"/>
                <w:b/>
                <w:color w:val="000000" w:themeColor="text1"/>
                <w:sz w:val="24"/>
                <w:szCs w:val="24"/>
                <w:lang w:eastAsia="bg-BG"/>
              </w:rPr>
              <w:t xml:space="preserve">мярката - </w:t>
            </w:r>
            <w:r w:rsidRPr="00927F1C">
              <w:rPr>
                <w:rFonts w:eastAsia="Times New Roman" w:cs="Times New Roman"/>
                <w:color w:val="000000" w:themeColor="text1"/>
                <w:sz w:val="24"/>
                <w:szCs w:val="24"/>
                <w:lang w:eastAsia="bg-BG"/>
              </w:rPr>
              <w:t>Територията на МИГ „Панагюрище, Стрелча, Лесичово“</w:t>
            </w:r>
            <w:r>
              <w:rPr>
                <w:rFonts w:eastAsia="Times New Roman" w:cs="Times New Roman"/>
                <w:color w:val="000000" w:themeColor="text1"/>
                <w:sz w:val="24"/>
                <w:szCs w:val="24"/>
                <w:lang w:eastAsia="bg-BG"/>
              </w:rPr>
              <w:t>.</w:t>
            </w:r>
          </w:p>
          <w:p w14:paraId="34A7732E" w14:textId="77777777" w:rsidR="00190FEA" w:rsidRPr="002929DC" w:rsidRDefault="0090310B" w:rsidP="002929DC">
            <w:pPr>
              <w:pStyle w:val="Default"/>
              <w:spacing w:line="276" w:lineRule="auto"/>
              <w:jc w:val="both"/>
              <w:rPr>
                <w:b/>
                <w:color w:val="000000" w:themeColor="text1"/>
                <w:lang w:eastAsia="bg-BG"/>
              </w:rPr>
            </w:pPr>
            <w:r>
              <w:rPr>
                <w:b/>
                <w:color w:val="000000" w:themeColor="text1"/>
                <w:lang w:eastAsia="bg-BG"/>
              </w:rPr>
              <w:t>Допустими дейности</w:t>
            </w:r>
            <w:r w:rsidR="00190FEA" w:rsidRPr="002929DC">
              <w:rPr>
                <w:b/>
                <w:color w:val="000000" w:themeColor="text1"/>
                <w:lang w:eastAsia="bg-BG"/>
              </w:rPr>
              <w:t>:</w:t>
            </w:r>
            <w:r w:rsidR="00213528" w:rsidRPr="0025686B">
              <w:rPr>
                <w:color w:val="000000" w:themeColor="text1"/>
                <w:lang w:eastAsia="bg-BG"/>
              </w:rPr>
              <w:t xml:space="preserve"> Допустими са само дейности на територията на МИГ и са за</w:t>
            </w:r>
            <w:r w:rsidR="00213528">
              <w:rPr>
                <w:color w:val="000000" w:themeColor="text1"/>
                <w:lang w:eastAsia="bg-BG"/>
              </w:rPr>
              <w:t>:</w:t>
            </w:r>
          </w:p>
          <w:p w14:paraId="16FA804F" w14:textId="77777777" w:rsidR="006A6982" w:rsidRPr="002929DC" w:rsidRDefault="006A6982" w:rsidP="00EB50B3">
            <w:pPr>
              <w:pStyle w:val="Default"/>
              <w:numPr>
                <w:ilvl w:val="0"/>
                <w:numId w:val="17"/>
              </w:numPr>
              <w:tabs>
                <w:tab w:val="left" w:pos="226"/>
              </w:tabs>
              <w:spacing w:line="276" w:lineRule="auto"/>
              <w:ind w:left="0" w:firstLine="0"/>
              <w:jc w:val="both"/>
              <w:rPr>
                <w:color w:val="000000" w:themeColor="text1"/>
                <w:lang w:eastAsia="bg-BG"/>
              </w:rPr>
            </w:pPr>
            <w:r w:rsidRPr="002929DC">
              <w:rPr>
                <w:color w:val="000000" w:themeColor="text1"/>
                <w:lang w:eastAsia="bg-BG"/>
              </w:rPr>
              <w:t>Изграждане, реконструкция, ремонт, закупуване на оборудване и/или обзавеждане на туристически информационни центрове;</w:t>
            </w:r>
          </w:p>
          <w:p w14:paraId="23190CF3" w14:textId="77777777" w:rsidR="006A6982" w:rsidRPr="002929DC" w:rsidRDefault="006A6982" w:rsidP="00EB50B3">
            <w:pPr>
              <w:pStyle w:val="Default"/>
              <w:numPr>
                <w:ilvl w:val="0"/>
                <w:numId w:val="17"/>
              </w:numPr>
              <w:tabs>
                <w:tab w:val="left" w:pos="226"/>
              </w:tabs>
              <w:spacing w:line="276" w:lineRule="auto"/>
              <w:ind w:left="0" w:firstLine="0"/>
              <w:jc w:val="both"/>
              <w:rPr>
                <w:color w:val="000000" w:themeColor="text1"/>
                <w:lang w:eastAsia="bg-BG"/>
              </w:rPr>
            </w:pPr>
            <w:r w:rsidRPr="002929DC">
              <w:rPr>
                <w:color w:val="000000" w:themeColor="text1"/>
                <w:lang w:eastAsia="bg-BG"/>
              </w:rPr>
              <w:t>Изграждане, реконструкция, ремонт, закупуване на оборудване и/или обзавеждане на посетителските центрове за представяне и експониране на местното природно и културно наследство;</w:t>
            </w:r>
          </w:p>
          <w:p w14:paraId="13128D3D" w14:textId="77777777" w:rsidR="006A6982" w:rsidRPr="002929DC" w:rsidRDefault="006A6982" w:rsidP="00EB50B3">
            <w:pPr>
              <w:pStyle w:val="Default"/>
              <w:numPr>
                <w:ilvl w:val="0"/>
                <w:numId w:val="17"/>
              </w:numPr>
              <w:tabs>
                <w:tab w:val="left" w:pos="226"/>
              </w:tabs>
              <w:spacing w:line="276" w:lineRule="auto"/>
              <w:ind w:left="0" w:firstLine="0"/>
              <w:jc w:val="both"/>
              <w:rPr>
                <w:color w:val="000000" w:themeColor="text1"/>
                <w:lang w:eastAsia="bg-BG"/>
              </w:rPr>
            </w:pPr>
            <w:r w:rsidRPr="002929DC">
              <w:rPr>
                <w:color w:val="000000" w:themeColor="text1"/>
                <w:lang w:eastAsia="bg-BG"/>
              </w:rPr>
              <w:t>Изграждане, реконструкция, ремонт, закупуване на оборудване и/или обзавеждане на центровете за изкуство и занаяти с туристическа цел;</w:t>
            </w:r>
          </w:p>
          <w:p w14:paraId="49C11129" w14:textId="77777777" w:rsidR="006A6982" w:rsidRPr="002929DC" w:rsidRDefault="006A6982" w:rsidP="00EB50B3">
            <w:pPr>
              <w:pStyle w:val="Default"/>
              <w:numPr>
                <w:ilvl w:val="0"/>
                <w:numId w:val="17"/>
              </w:numPr>
              <w:tabs>
                <w:tab w:val="left" w:pos="226"/>
              </w:tabs>
              <w:spacing w:line="276" w:lineRule="auto"/>
              <w:ind w:left="0" w:firstLine="0"/>
              <w:jc w:val="both"/>
              <w:rPr>
                <w:color w:val="000000" w:themeColor="text1"/>
                <w:lang w:eastAsia="bg-BG"/>
              </w:rPr>
            </w:pPr>
            <w:r w:rsidRPr="002929DC">
              <w:rPr>
                <w:color w:val="000000" w:themeColor="text1"/>
                <w:lang w:eastAsia="bg-BG"/>
              </w:rPr>
              <w:t>Изграждане, реконструкция, ремонт и закупуване на съоръжения за туристически атракции, които са свързани с местното природно, културно и/или историческо наследство и предоставящи услуги с познавателна или образователна цел;</w:t>
            </w:r>
          </w:p>
          <w:p w14:paraId="0EBC2DFC" w14:textId="77777777" w:rsidR="006A6982" w:rsidRPr="002929DC" w:rsidRDefault="006A6982" w:rsidP="00EB50B3">
            <w:pPr>
              <w:pStyle w:val="Default"/>
              <w:numPr>
                <w:ilvl w:val="0"/>
                <w:numId w:val="17"/>
              </w:numPr>
              <w:tabs>
                <w:tab w:val="left" w:pos="226"/>
              </w:tabs>
              <w:spacing w:line="276" w:lineRule="auto"/>
              <w:ind w:left="0" w:firstLine="0"/>
              <w:jc w:val="both"/>
              <w:rPr>
                <w:color w:val="000000" w:themeColor="text1"/>
                <w:lang w:eastAsia="bg-BG"/>
              </w:rPr>
            </w:pPr>
            <w:r w:rsidRPr="002929DC">
              <w:rPr>
                <w:color w:val="000000" w:themeColor="text1"/>
                <w:lang w:eastAsia="bg-BG"/>
              </w:rPr>
              <w:t>Изграждане, реконструкция, ремонт и закупуване на съоръжения за туристическа инфраструктура (информационни табели и пътепоказатели за туристическите места и маршрути, съоръжения за безопасност, велоалеи и туристически пътеки).</w:t>
            </w:r>
          </w:p>
          <w:p w14:paraId="643CD916" w14:textId="77777777" w:rsidR="006A6982" w:rsidRPr="002929DC" w:rsidRDefault="006A6982" w:rsidP="002929DC">
            <w:pPr>
              <w:pStyle w:val="Default"/>
              <w:spacing w:line="276" w:lineRule="auto"/>
              <w:jc w:val="both"/>
              <w:rPr>
                <w:b/>
                <w:lang w:eastAsia="bg-BG"/>
              </w:rPr>
            </w:pPr>
            <w:r w:rsidRPr="002929DC">
              <w:rPr>
                <w:b/>
                <w:lang w:eastAsia="bg-BG"/>
              </w:rPr>
              <w:t>Допустими кандидати</w:t>
            </w:r>
          </w:p>
          <w:p w14:paraId="0D611835" w14:textId="77777777" w:rsidR="00DD3198" w:rsidRPr="002929DC" w:rsidRDefault="00DD3198" w:rsidP="00EB50B3">
            <w:pPr>
              <w:pStyle w:val="Default"/>
              <w:numPr>
                <w:ilvl w:val="0"/>
                <w:numId w:val="18"/>
              </w:numPr>
              <w:tabs>
                <w:tab w:val="left" w:pos="85"/>
                <w:tab w:val="left" w:pos="226"/>
              </w:tabs>
              <w:spacing w:line="276" w:lineRule="auto"/>
              <w:ind w:left="0" w:firstLine="0"/>
              <w:jc w:val="both"/>
              <w:rPr>
                <w:lang w:val="en-US" w:eastAsia="bg-BG"/>
              </w:rPr>
            </w:pPr>
            <w:r w:rsidRPr="002929DC">
              <w:rPr>
                <w:lang w:val="en-US" w:eastAsia="bg-BG"/>
              </w:rPr>
              <w:t>Общини</w:t>
            </w:r>
            <w:r w:rsidRPr="002929DC">
              <w:rPr>
                <w:lang w:eastAsia="bg-BG"/>
              </w:rPr>
              <w:t>те</w:t>
            </w:r>
            <w:r w:rsidRPr="002929DC">
              <w:rPr>
                <w:lang w:val="en-US" w:eastAsia="bg-BG"/>
              </w:rPr>
              <w:t xml:space="preserve"> </w:t>
            </w:r>
            <w:r w:rsidRPr="002929DC">
              <w:rPr>
                <w:lang w:eastAsia="bg-BG"/>
              </w:rPr>
              <w:t>от територията на МИГ</w:t>
            </w:r>
            <w:r w:rsidRPr="002929DC">
              <w:rPr>
                <w:lang w:val="en-US" w:eastAsia="bg-BG"/>
              </w:rPr>
              <w:t>;</w:t>
            </w:r>
          </w:p>
          <w:p w14:paraId="60EA5C5A" w14:textId="77777777" w:rsidR="00DD3198" w:rsidRPr="002929DC" w:rsidRDefault="00DD3198" w:rsidP="00EB50B3">
            <w:pPr>
              <w:pStyle w:val="Default"/>
              <w:numPr>
                <w:ilvl w:val="0"/>
                <w:numId w:val="18"/>
              </w:numPr>
              <w:tabs>
                <w:tab w:val="left" w:pos="226"/>
              </w:tabs>
              <w:spacing w:line="276" w:lineRule="auto"/>
              <w:ind w:left="0" w:firstLine="0"/>
              <w:jc w:val="both"/>
              <w:rPr>
                <w:lang w:val="en-US" w:eastAsia="bg-BG"/>
              </w:rPr>
            </w:pPr>
            <w:r w:rsidRPr="002929DC">
              <w:rPr>
                <w:lang w:val="en-US" w:eastAsia="bg-BG"/>
              </w:rPr>
              <w:t>Юридически лица с нестопанска цел</w:t>
            </w:r>
            <w:r w:rsidRPr="002929DC">
              <w:rPr>
                <w:lang w:eastAsia="bg-BG"/>
              </w:rPr>
              <w:t xml:space="preserve"> със седалище на територията на МИГ</w:t>
            </w:r>
            <w:r w:rsidRPr="002929DC">
              <w:rPr>
                <w:lang w:val="en-US" w:eastAsia="bg-BG"/>
              </w:rPr>
              <w:t>.</w:t>
            </w:r>
          </w:p>
          <w:p w14:paraId="19E5E441" w14:textId="77777777" w:rsidR="00190FEA" w:rsidRPr="002929DC" w:rsidRDefault="006A6982" w:rsidP="002929DC">
            <w:pPr>
              <w:pStyle w:val="Default"/>
              <w:spacing w:line="276" w:lineRule="auto"/>
              <w:jc w:val="both"/>
              <w:rPr>
                <w:b/>
                <w:color w:val="auto"/>
                <w:lang w:eastAsia="bg-BG"/>
              </w:rPr>
            </w:pPr>
            <w:r w:rsidRPr="002929DC">
              <w:rPr>
                <w:b/>
                <w:color w:val="auto"/>
                <w:lang w:eastAsia="bg-BG"/>
              </w:rPr>
              <w:t xml:space="preserve">Допустими разходи </w:t>
            </w:r>
          </w:p>
          <w:p w14:paraId="2372593F" w14:textId="77777777" w:rsidR="004D67B1" w:rsidRPr="002929DC" w:rsidRDefault="004D67B1" w:rsidP="00EB50B3">
            <w:pPr>
              <w:pStyle w:val="Default"/>
              <w:numPr>
                <w:ilvl w:val="0"/>
                <w:numId w:val="19"/>
              </w:numPr>
              <w:tabs>
                <w:tab w:val="left" w:pos="226"/>
              </w:tabs>
              <w:spacing w:line="276" w:lineRule="auto"/>
              <w:ind w:left="0" w:firstLine="0"/>
              <w:jc w:val="both"/>
              <w:rPr>
                <w:color w:val="auto"/>
                <w:lang w:val="en-US" w:eastAsia="bg-BG"/>
              </w:rPr>
            </w:pPr>
            <w:r w:rsidRPr="002929DC">
              <w:rPr>
                <w:color w:val="auto"/>
                <w:lang w:val="en-US" w:eastAsia="bg-BG"/>
              </w:rPr>
              <w:t>Изграждане, включително отпускането на лизинг, или подобренията на недвижимо имущество;</w:t>
            </w:r>
          </w:p>
          <w:p w14:paraId="74D6923C" w14:textId="77777777" w:rsidR="004D67B1" w:rsidRPr="002929DC" w:rsidRDefault="004D67B1" w:rsidP="00EB50B3">
            <w:pPr>
              <w:pStyle w:val="Default"/>
              <w:numPr>
                <w:ilvl w:val="0"/>
                <w:numId w:val="19"/>
              </w:numPr>
              <w:tabs>
                <w:tab w:val="left" w:pos="226"/>
              </w:tabs>
              <w:spacing w:line="276" w:lineRule="auto"/>
              <w:ind w:left="0" w:firstLine="0"/>
              <w:jc w:val="both"/>
              <w:rPr>
                <w:color w:val="auto"/>
                <w:lang w:val="en-US" w:eastAsia="bg-BG"/>
              </w:rPr>
            </w:pPr>
            <w:r w:rsidRPr="002929DC">
              <w:rPr>
                <w:color w:val="auto"/>
                <w:lang w:val="en-US" w:eastAsia="bg-BG"/>
              </w:rPr>
              <w:t>Закупуване или вземането на лизинг на нови машини и оборудване, обзавеждане до пазарната цена на актива;</w:t>
            </w:r>
          </w:p>
          <w:p w14:paraId="66B50B85" w14:textId="77777777" w:rsidR="004D67B1" w:rsidRPr="00FF6B56" w:rsidRDefault="004D67B1" w:rsidP="00EB50B3">
            <w:pPr>
              <w:pStyle w:val="Default"/>
              <w:numPr>
                <w:ilvl w:val="0"/>
                <w:numId w:val="19"/>
              </w:numPr>
              <w:tabs>
                <w:tab w:val="left" w:pos="226"/>
              </w:tabs>
              <w:spacing w:line="276" w:lineRule="auto"/>
              <w:ind w:left="0" w:firstLine="0"/>
              <w:jc w:val="both"/>
              <w:rPr>
                <w:color w:val="auto"/>
                <w:lang w:val="en-US" w:eastAsia="bg-BG"/>
              </w:rPr>
            </w:pPr>
            <w:r w:rsidRPr="002929DC">
              <w:rPr>
                <w:color w:val="auto"/>
                <w:lang w:val="en-US" w:eastAsia="bg-BG"/>
              </w:rPr>
              <w:t>Общи разходи, свързани с изброените по-горе, например хонорари на архитекти, инженери и консултанти, хонорари, свързани с консултации относно екологичната и икономическата устойчивост;</w:t>
            </w:r>
          </w:p>
          <w:p w14:paraId="4A87D3BE" w14:textId="77777777" w:rsidR="004D67B1" w:rsidRPr="00FF6B56" w:rsidRDefault="004D67B1" w:rsidP="00EB50B3">
            <w:pPr>
              <w:pStyle w:val="Default"/>
              <w:numPr>
                <w:ilvl w:val="0"/>
                <w:numId w:val="19"/>
              </w:numPr>
              <w:tabs>
                <w:tab w:val="left" w:pos="226"/>
              </w:tabs>
              <w:spacing w:line="276" w:lineRule="auto"/>
              <w:ind w:left="0" w:firstLine="0"/>
              <w:jc w:val="both"/>
              <w:rPr>
                <w:color w:val="auto"/>
                <w:lang w:val="en-US" w:eastAsia="bg-BG"/>
              </w:rPr>
            </w:pPr>
            <w:r w:rsidRPr="00FF6B56">
              <w:rPr>
                <w:color w:val="auto"/>
                <w:lang w:val="en-US" w:eastAsia="bg-BG"/>
              </w:rPr>
              <w:t>Следните нематериални инвестиции: придобиването или развитието на компютърен софтуер и придобиването на патенти, лицензи, авторски права, търговски марки.</w:t>
            </w:r>
          </w:p>
          <w:p w14:paraId="57D3057A" w14:textId="77777777" w:rsidR="004D67B1" w:rsidRDefault="004D67B1" w:rsidP="004D67B1">
            <w:pPr>
              <w:pStyle w:val="Default"/>
              <w:tabs>
                <w:tab w:val="left" w:pos="226"/>
              </w:tabs>
              <w:spacing w:line="276" w:lineRule="auto"/>
              <w:jc w:val="both"/>
              <w:rPr>
                <w:lang w:eastAsia="bg-BG"/>
              </w:rPr>
            </w:pPr>
            <w:r>
              <w:rPr>
                <w:lang w:eastAsia="bg-BG"/>
              </w:rPr>
              <w:t>Разходите по т. „3“ не трябва да надхвърлят 12% от сумата на разходите по т. „1“, „2“ и „4“.</w:t>
            </w:r>
          </w:p>
          <w:p w14:paraId="5585F0E9" w14:textId="77777777" w:rsidR="009163BC" w:rsidRPr="009163BC" w:rsidRDefault="009163BC" w:rsidP="009163BC">
            <w:pPr>
              <w:tabs>
                <w:tab w:val="left" w:pos="226"/>
              </w:tabs>
              <w:jc w:val="both"/>
              <w:rPr>
                <w:rFonts w:eastAsia="Times New Roman" w:cs="Times New Roman"/>
                <w:sz w:val="24"/>
                <w:szCs w:val="24"/>
                <w:lang w:eastAsia="bg-BG"/>
              </w:rPr>
            </w:pPr>
            <w:r w:rsidRPr="009163BC">
              <w:rPr>
                <w:rFonts w:eastAsia="Times New Roman" w:cs="Times New Roman"/>
                <w:sz w:val="24"/>
                <w:szCs w:val="24"/>
                <w:lang w:eastAsia="bg-BG"/>
              </w:rPr>
              <w:t>Допустими са авансови плащания в размер до 50% от публичната помощ, свързана с одобрените допустими разходи. За проекти, по които бенефициентите са възложители по ЗОП, авансовото плащане е допустимо както следва:</w:t>
            </w:r>
          </w:p>
          <w:p w14:paraId="0E780173" w14:textId="77777777" w:rsidR="00CF1947" w:rsidRDefault="009163BC" w:rsidP="00EB50B3">
            <w:pPr>
              <w:pStyle w:val="a3"/>
              <w:numPr>
                <w:ilvl w:val="0"/>
                <w:numId w:val="51"/>
              </w:numPr>
              <w:tabs>
                <w:tab w:val="left" w:pos="226"/>
              </w:tabs>
              <w:ind w:left="0" w:firstLine="0"/>
              <w:jc w:val="both"/>
              <w:rPr>
                <w:rFonts w:eastAsia="Times New Roman" w:cs="Times New Roman"/>
                <w:sz w:val="24"/>
                <w:szCs w:val="24"/>
                <w:lang w:eastAsia="bg-BG"/>
              </w:rPr>
            </w:pPr>
            <w:r w:rsidRPr="00CF1947">
              <w:rPr>
                <w:rFonts w:eastAsia="Times New Roman" w:cs="Times New Roman"/>
                <w:sz w:val="24"/>
                <w:szCs w:val="24"/>
                <w:lang w:eastAsia="bg-BG"/>
              </w:rPr>
              <w:t>до 12% от стойността на одобрената публична помощ по проекта за общи разходи и при наличие на документи от проведената съгласно изискванията на ЗОП процедура за избор на изпълнител/и;</w:t>
            </w:r>
          </w:p>
          <w:p w14:paraId="2CDC5459" w14:textId="77777777" w:rsidR="009163BC" w:rsidRPr="00CF1947" w:rsidRDefault="009163BC" w:rsidP="00EB50B3">
            <w:pPr>
              <w:pStyle w:val="a3"/>
              <w:numPr>
                <w:ilvl w:val="0"/>
                <w:numId w:val="51"/>
              </w:numPr>
              <w:tabs>
                <w:tab w:val="left" w:pos="226"/>
              </w:tabs>
              <w:ind w:left="0" w:firstLine="0"/>
              <w:jc w:val="both"/>
              <w:rPr>
                <w:rFonts w:eastAsia="Times New Roman" w:cs="Times New Roman"/>
                <w:sz w:val="24"/>
                <w:szCs w:val="24"/>
                <w:lang w:eastAsia="bg-BG"/>
              </w:rPr>
            </w:pPr>
            <w:r w:rsidRPr="00CF1947">
              <w:rPr>
                <w:rFonts w:eastAsia="Times New Roman" w:cs="Times New Roman"/>
                <w:sz w:val="24"/>
                <w:szCs w:val="24"/>
                <w:lang w:eastAsia="bg-BG"/>
              </w:rPr>
              <w:t>разлика до 50% от стойността на одобрената публична помощ по проекта след провеждане на всички процедури и сключване на договор за избор на изпълнител/и по ЗОП.</w:t>
            </w:r>
            <w:r w:rsidR="00CF1947" w:rsidRPr="00CF1947">
              <w:rPr>
                <w:rFonts w:eastAsia="Times New Roman" w:cs="Times New Roman"/>
                <w:sz w:val="24"/>
                <w:szCs w:val="24"/>
                <w:lang w:eastAsia="bg-BG"/>
              </w:rPr>
              <w:t xml:space="preserve"> </w:t>
            </w:r>
            <w:r w:rsidRPr="00CF1947">
              <w:rPr>
                <w:rFonts w:eastAsia="Times New Roman" w:cs="Times New Roman"/>
                <w:sz w:val="24"/>
                <w:szCs w:val="24"/>
                <w:lang w:eastAsia="bg-BG"/>
              </w:rPr>
              <w:t>Разходите за ДДС са допустими в случаите, когато не подлежат на възстановяване в съответствие с националното законодателство в областта на ДДС.</w:t>
            </w:r>
          </w:p>
          <w:p w14:paraId="1B9C9D52" w14:textId="77777777" w:rsidR="00AC49A4" w:rsidRDefault="00120E92" w:rsidP="00120E92">
            <w:pPr>
              <w:pStyle w:val="Default"/>
              <w:spacing w:line="276" w:lineRule="auto"/>
              <w:jc w:val="both"/>
            </w:pPr>
            <w:r w:rsidRPr="002929DC">
              <w:rPr>
                <w:b/>
                <w:color w:val="auto"/>
                <w:lang w:eastAsia="bg-BG"/>
              </w:rPr>
              <w:t>Финансови параметри</w:t>
            </w:r>
            <w:r w:rsidRPr="002929DC">
              <w:t xml:space="preserve"> </w:t>
            </w:r>
            <w:r w:rsidR="00CF1947">
              <w:t xml:space="preserve"> </w:t>
            </w:r>
          </w:p>
          <w:p w14:paraId="624C1519" w14:textId="77777777" w:rsidR="00AC49A4" w:rsidRDefault="00120E92" w:rsidP="00120E92">
            <w:pPr>
              <w:pStyle w:val="Default"/>
              <w:spacing w:line="276" w:lineRule="auto"/>
              <w:jc w:val="both"/>
            </w:pPr>
            <w:r w:rsidRPr="00084D70">
              <w:rPr>
                <w:color w:val="000000" w:themeColor="text1"/>
                <w:lang w:val="en-US" w:eastAsia="bg-BG"/>
              </w:rPr>
              <w:t>Минимал</w:t>
            </w:r>
            <w:r w:rsidRPr="00084D70">
              <w:rPr>
                <w:color w:val="000000" w:themeColor="text1"/>
                <w:lang w:eastAsia="bg-BG"/>
              </w:rPr>
              <w:t>е</w:t>
            </w:r>
            <w:r w:rsidRPr="00084D70">
              <w:rPr>
                <w:color w:val="000000" w:themeColor="text1"/>
                <w:lang w:val="en-US" w:eastAsia="bg-BG"/>
              </w:rPr>
              <w:t xml:space="preserve">н размер на допустимите разходи за </w:t>
            </w:r>
            <w:r w:rsidRPr="00084D70">
              <w:rPr>
                <w:color w:val="000000" w:themeColor="text1"/>
                <w:lang w:eastAsia="bg-BG"/>
              </w:rPr>
              <w:t>проект</w:t>
            </w:r>
            <w:r w:rsidRPr="00084D70">
              <w:rPr>
                <w:color w:val="000000" w:themeColor="text1"/>
                <w:lang w:val="en-US" w:eastAsia="bg-BG"/>
              </w:rPr>
              <w:t xml:space="preserve"> </w:t>
            </w:r>
            <w:r>
              <w:rPr>
                <w:color w:val="000000" w:themeColor="text1"/>
                <w:lang w:eastAsia="bg-BG"/>
              </w:rPr>
              <w:t>-</w:t>
            </w:r>
            <w:r w:rsidRPr="00084D70">
              <w:rPr>
                <w:color w:val="000000" w:themeColor="text1"/>
                <w:lang w:val="en-US" w:eastAsia="bg-BG"/>
              </w:rPr>
              <w:t xml:space="preserve"> </w:t>
            </w:r>
            <w:r w:rsidR="00F376D2">
              <w:rPr>
                <w:b/>
                <w:color w:val="000000" w:themeColor="text1"/>
                <w:lang w:eastAsia="bg-BG"/>
              </w:rPr>
              <w:t>3</w:t>
            </w:r>
            <w:r w:rsidRPr="00084D70">
              <w:rPr>
                <w:b/>
                <w:color w:val="000000" w:themeColor="text1"/>
                <w:lang w:eastAsia="bg-BG"/>
              </w:rPr>
              <w:t>0</w:t>
            </w:r>
            <w:r w:rsidRPr="00084D70">
              <w:rPr>
                <w:b/>
                <w:color w:val="000000" w:themeColor="text1"/>
                <w:lang w:val="en-US" w:eastAsia="bg-BG"/>
              </w:rPr>
              <w:t xml:space="preserve"> 000 лева</w:t>
            </w:r>
            <w:r w:rsidR="00CF1947">
              <w:t xml:space="preserve">; </w:t>
            </w:r>
          </w:p>
          <w:p w14:paraId="1BD256C5" w14:textId="77777777" w:rsidR="00120E92" w:rsidRPr="00CF1947" w:rsidRDefault="00120E92" w:rsidP="00120E92">
            <w:pPr>
              <w:pStyle w:val="Default"/>
              <w:spacing w:line="276" w:lineRule="auto"/>
              <w:jc w:val="both"/>
            </w:pPr>
            <w:r w:rsidRPr="00084D70">
              <w:rPr>
                <w:color w:val="000000" w:themeColor="text1"/>
                <w:lang w:val="en-US" w:eastAsia="bg-BG"/>
              </w:rPr>
              <w:lastRenderedPageBreak/>
              <w:t>Максимал</w:t>
            </w:r>
            <w:r w:rsidRPr="00084D70">
              <w:rPr>
                <w:color w:val="000000" w:themeColor="text1"/>
                <w:lang w:eastAsia="bg-BG"/>
              </w:rPr>
              <w:t>е</w:t>
            </w:r>
            <w:r w:rsidRPr="00084D70">
              <w:rPr>
                <w:color w:val="000000" w:themeColor="text1"/>
                <w:lang w:val="en-US" w:eastAsia="bg-BG"/>
              </w:rPr>
              <w:t xml:space="preserve">н размер на допустимите разходи за </w:t>
            </w:r>
            <w:r w:rsidRPr="00084D70">
              <w:rPr>
                <w:color w:val="000000" w:themeColor="text1"/>
                <w:lang w:eastAsia="bg-BG"/>
              </w:rPr>
              <w:t>проект</w:t>
            </w:r>
            <w:r w:rsidRPr="00084D70">
              <w:rPr>
                <w:color w:val="000000" w:themeColor="text1"/>
                <w:lang w:val="en-US" w:eastAsia="bg-BG"/>
              </w:rPr>
              <w:t xml:space="preserve"> </w:t>
            </w:r>
            <w:r>
              <w:rPr>
                <w:color w:val="000000" w:themeColor="text1"/>
                <w:lang w:eastAsia="bg-BG"/>
              </w:rPr>
              <w:t>-</w:t>
            </w:r>
            <w:r w:rsidRPr="00084D70">
              <w:rPr>
                <w:color w:val="000000" w:themeColor="text1"/>
                <w:lang w:val="en-US" w:eastAsia="bg-BG"/>
              </w:rPr>
              <w:t xml:space="preserve"> </w:t>
            </w:r>
            <w:r w:rsidR="00DC188A">
              <w:rPr>
                <w:b/>
                <w:color w:val="000000" w:themeColor="text1"/>
                <w:lang w:eastAsia="bg-BG"/>
              </w:rPr>
              <w:t>8</w:t>
            </w:r>
            <w:r w:rsidRPr="00084D70">
              <w:rPr>
                <w:b/>
                <w:color w:val="000000" w:themeColor="text1"/>
                <w:lang w:eastAsia="bg-BG"/>
              </w:rPr>
              <w:t>0 000</w:t>
            </w:r>
            <w:r w:rsidRPr="00084D70">
              <w:rPr>
                <w:b/>
                <w:color w:val="000000" w:themeColor="text1"/>
                <w:lang w:val="en-US" w:eastAsia="bg-BG"/>
              </w:rPr>
              <w:t xml:space="preserve"> лева</w:t>
            </w:r>
          </w:p>
          <w:p w14:paraId="6F57929D" w14:textId="77777777" w:rsidR="0090310B" w:rsidRDefault="0090310B" w:rsidP="00AC49A4">
            <w:pPr>
              <w:widowControl w:val="0"/>
              <w:autoSpaceDE w:val="0"/>
              <w:autoSpaceDN w:val="0"/>
              <w:adjustRightInd w:val="0"/>
              <w:jc w:val="both"/>
              <w:rPr>
                <w:rFonts w:eastAsia="Times New Roman" w:cs="Times New Roman"/>
                <w:sz w:val="24"/>
                <w:szCs w:val="24"/>
                <w:lang w:eastAsia="bg-BG"/>
              </w:rPr>
            </w:pPr>
            <w:r w:rsidRPr="0090310B">
              <w:rPr>
                <w:rFonts w:eastAsia="Times New Roman" w:cs="Times New Roman"/>
                <w:b/>
                <w:color w:val="000000"/>
                <w:sz w:val="24"/>
                <w:szCs w:val="24"/>
                <w:lang w:eastAsia="bg-BG"/>
              </w:rPr>
              <w:t xml:space="preserve">Интензитет на финансовата помощ: </w:t>
            </w:r>
            <w:r w:rsidR="00AC49A4" w:rsidRPr="00AC49A4">
              <w:rPr>
                <w:rFonts w:eastAsia="Times New Roman" w:cs="Times New Roman"/>
                <w:color w:val="000000"/>
                <w:sz w:val="24"/>
                <w:szCs w:val="24"/>
                <w:lang w:eastAsia="bg-BG"/>
              </w:rPr>
              <w:t>Финансовата помощ е в размер 100 на сто от общия размер на допустимите за финансово подпомагане разходи за проекти, които след извършване на инвестицията не генерират нетни приходи</w:t>
            </w:r>
            <w:r w:rsidR="00AC49A4" w:rsidRPr="00AC49A4">
              <w:rPr>
                <w:rFonts w:eastAsia="Times New Roman" w:cs="Times New Roman"/>
                <w:sz w:val="24"/>
                <w:szCs w:val="24"/>
                <w:lang w:eastAsia="bg-BG"/>
              </w:rPr>
              <w:t>. Финансовата помощ е в размер 100 на сто от общия размер на допустимите за финансово подпомагане разходи за проекти, които след извършване на инвестицията ще генерират нетни приходи, но размерът на допустимите за финансово подпомагане разходи за проекта не надхвърля левовата равностойност на 50 000 евро. Размерът на финансовата помощ за проекти, които след извършване на инвестицията ще генерират нетни приходи се определя въз основа на анализ „разходи-ползи“. При изпълнение на проект, включващ само нестопански дейности и изпълняван от лице, регистрирано по реда на Закона за юридическите лица с нестопанска цел или по Закона за народните читалища, не се прилагат чл. 107 и 108 от Договора за функционирането на Европейския съюз.</w:t>
            </w:r>
          </w:p>
          <w:p w14:paraId="0DA08314" w14:textId="77777777" w:rsidR="00AC49A4" w:rsidRPr="00AC49A4" w:rsidRDefault="0090310B" w:rsidP="00AC49A4">
            <w:pPr>
              <w:widowControl w:val="0"/>
              <w:autoSpaceDE w:val="0"/>
              <w:autoSpaceDN w:val="0"/>
              <w:adjustRightInd w:val="0"/>
              <w:jc w:val="both"/>
              <w:rPr>
                <w:rFonts w:eastAsia="Times New Roman" w:cs="Times New Roman"/>
                <w:sz w:val="24"/>
                <w:szCs w:val="24"/>
                <w:lang w:eastAsia="bg-BG"/>
              </w:rPr>
            </w:pPr>
            <w:r w:rsidRPr="00AC49A4">
              <w:rPr>
                <w:rFonts w:eastAsia="Times New Roman" w:cs="Times New Roman"/>
                <w:b/>
                <w:color w:val="000000"/>
                <w:sz w:val="24"/>
                <w:szCs w:val="24"/>
                <w:lang w:eastAsia="bg-BG"/>
              </w:rPr>
              <w:t xml:space="preserve">Размер на финансовата помощ </w:t>
            </w:r>
            <w:r>
              <w:rPr>
                <w:rFonts w:eastAsia="Times New Roman" w:cs="Times New Roman"/>
                <w:b/>
                <w:color w:val="000000"/>
                <w:sz w:val="24"/>
                <w:szCs w:val="24"/>
                <w:lang w:eastAsia="bg-BG"/>
              </w:rPr>
              <w:t>/бюджет на</w:t>
            </w:r>
            <w:r w:rsidRPr="00AC49A4">
              <w:rPr>
                <w:rFonts w:eastAsia="Times New Roman" w:cs="Times New Roman"/>
                <w:b/>
                <w:color w:val="000000"/>
                <w:sz w:val="24"/>
                <w:szCs w:val="24"/>
                <w:lang w:eastAsia="bg-BG"/>
              </w:rPr>
              <w:t xml:space="preserve"> мярката</w:t>
            </w:r>
            <w:r>
              <w:rPr>
                <w:rFonts w:eastAsia="Times New Roman" w:cs="Times New Roman"/>
                <w:b/>
                <w:color w:val="000000"/>
                <w:sz w:val="24"/>
                <w:szCs w:val="24"/>
                <w:lang w:eastAsia="bg-BG"/>
              </w:rPr>
              <w:t>/</w:t>
            </w:r>
            <w:r w:rsidRPr="00AC49A4">
              <w:rPr>
                <w:rFonts w:eastAsia="Times New Roman" w:cs="Times New Roman"/>
                <w:b/>
                <w:color w:val="000000"/>
                <w:sz w:val="24"/>
                <w:szCs w:val="24"/>
                <w:lang w:eastAsia="bg-BG"/>
              </w:rPr>
              <w:t xml:space="preserve"> - 203 745 лева.</w:t>
            </w:r>
          </w:p>
          <w:p w14:paraId="61D15B6C" w14:textId="77777777" w:rsidR="006A6982" w:rsidRPr="00501EF6" w:rsidRDefault="001A4A95" w:rsidP="001A4A95">
            <w:pPr>
              <w:pStyle w:val="Default"/>
              <w:spacing w:line="276" w:lineRule="auto"/>
              <w:jc w:val="both"/>
              <w:rPr>
                <w:b/>
                <w:color w:val="auto"/>
                <w:lang w:eastAsia="bg-BG"/>
              </w:rPr>
            </w:pPr>
            <w:r w:rsidRPr="00501EF6">
              <w:rPr>
                <w:b/>
                <w:color w:val="auto"/>
                <w:lang w:eastAsia="bg-BG"/>
              </w:rPr>
              <w:t>Критерии за избор на проекти</w:t>
            </w:r>
          </w:p>
          <w:tbl>
            <w:tblPr>
              <w:tblW w:w="8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87"/>
              <w:gridCol w:w="1380"/>
            </w:tblGrid>
            <w:tr w:rsidR="001A4A95" w:rsidRPr="001A4A95" w14:paraId="7AD40C29" w14:textId="77777777" w:rsidTr="00E646B2">
              <w:trPr>
                <w:trHeight w:val="364"/>
              </w:trPr>
              <w:tc>
                <w:tcPr>
                  <w:tcW w:w="7587" w:type="dxa"/>
                  <w:shd w:val="clear" w:color="auto" w:fill="F2F2F2" w:themeFill="background1" w:themeFillShade="F2"/>
                </w:tcPr>
                <w:p w14:paraId="37AD312D" w14:textId="77777777" w:rsidR="001A4A95" w:rsidRPr="00E646B2" w:rsidRDefault="00E646B2" w:rsidP="00E646B2">
                  <w:pPr>
                    <w:spacing w:before="120"/>
                    <w:jc w:val="center"/>
                    <w:rPr>
                      <w:b/>
                      <w:sz w:val="24"/>
                      <w:szCs w:val="24"/>
                    </w:rPr>
                  </w:pPr>
                  <w:r w:rsidRPr="00E646B2">
                    <w:rPr>
                      <w:b/>
                      <w:sz w:val="24"/>
                      <w:szCs w:val="24"/>
                    </w:rPr>
                    <w:t>Критерии</w:t>
                  </w:r>
                </w:p>
              </w:tc>
              <w:tc>
                <w:tcPr>
                  <w:tcW w:w="1380" w:type="dxa"/>
                  <w:shd w:val="clear" w:color="auto" w:fill="F2F2F2" w:themeFill="background1" w:themeFillShade="F2"/>
                  <w:vAlign w:val="center"/>
                </w:tcPr>
                <w:p w14:paraId="0A445741" w14:textId="77777777" w:rsidR="001A4A95" w:rsidRPr="00E646B2" w:rsidRDefault="00CF1947" w:rsidP="00E646B2">
                  <w:pPr>
                    <w:spacing w:before="120"/>
                    <w:jc w:val="center"/>
                    <w:rPr>
                      <w:b/>
                      <w:sz w:val="24"/>
                      <w:szCs w:val="24"/>
                    </w:rPr>
                  </w:pPr>
                  <w:r w:rsidRPr="00E646B2">
                    <w:rPr>
                      <w:b/>
                      <w:sz w:val="24"/>
                      <w:szCs w:val="24"/>
                      <w:lang w:val="ru-RU"/>
                    </w:rPr>
                    <w:t>Точки</w:t>
                  </w:r>
                </w:p>
              </w:tc>
            </w:tr>
            <w:tr w:rsidR="001A4A95" w:rsidRPr="001A4A95" w14:paraId="7407A01F" w14:textId="77777777" w:rsidTr="00CF1947">
              <w:trPr>
                <w:trHeight w:val="342"/>
              </w:trPr>
              <w:tc>
                <w:tcPr>
                  <w:tcW w:w="7587" w:type="dxa"/>
                  <w:vAlign w:val="center"/>
                </w:tcPr>
                <w:p w14:paraId="33E37FE6" w14:textId="77777777" w:rsidR="001A4A95" w:rsidRPr="001A4A95" w:rsidRDefault="001A4A95" w:rsidP="00B436E6">
                  <w:pPr>
                    <w:numPr>
                      <w:ilvl w:val="0"/>
                      <w:numId w:val="28"/>
                    </w:numPr>
                    <w:tabs>
                      <w:tab w:val="left" w:pos="255"/>
                    </w:tabs>
                    <w:spacing w:beforeLines="40" w:before="96" w:afterLines="40" w:after="96"/>
                    <w:ind w:left="-28" w:firstLine="0"/>
                    <w:jc w:val="both"/>
                    <w:rPr>
                      <w:sz w:val="24"/>
                      <w:szCs w:val="24"/>
                    </w:rPr>
                  </w:pPr>
                  <w:r w:rsidRPr="001A4A95">
                    <w:rPr>
                      <w:sz w:val="24"/>
                      <w:szCs w:val="24"/>
                    </w:rPr>
                    <w:t>Проекти за развитие на интегриран селски туризъм</w:t>
                  </w:r>
                </w:p>
              </w:tc>
              <w:tc>
                <w:tcPr>
                  <w:tcW w:w="1380" w:type="dxa"/>
                  <w:shd w:val="clear" w:color="auto" w:fill="auto"/>
                  <w:vAlign w:val="center"/>
                </w:tcPr>
                <w:p w14:paraId="39AE6FE6" w14:textId="77777777" w:rsidR="001A4A95" w:rsidRPr="001A4A95" w:rsidRDefault="001A4A95" w:rsidP="001A4A95">
                  <w:pPr>
                    <w:tabs>
                      <w:tab w:val="left" w:pos="255"/>
                    </w:tabs>
                    <w:spacing w:before="120"/>
                    <w:ind w:left="-28"/>
                    <w:jc w:val="center"/>
                    <w:rPr>
                      <w:sz w:val="24"/>
                      <w:szCs w:val="24"/>
                    </w:rPr>
                  </w:pPr>
                  <w:r w:rsidRPr="001A4A95">
                    <w:rPr>
                      <w:b/>
                      <w:sz w:val="24"/>
                      <w:szCs w:val="24"/>
                    </w:rPr>
                    <w:t>30</w:t>
                  </w:r>
                </w:p>
              </w:tc>
            </w:tr>
            <w:tr w:rsidR="001A4A95" w:rsidRPr="001A4A95" w14:paraId="12065DE4" w14:textId="77777777" w:rsidTr="00CF1947">
              <w:trPr>
                <w:trHeight w:val="378"/>
              </w:trPr>
              <w:tc>
                <w:tcPr>
                  <w:tcW w:w="7587" w:type="dxa"/>
                  <w:vAlign w:val="center"/>
                </w:tcPr>
                <w:p w14:paraId="6396AFBC" w14:textId="77777777" w:rsidR="001A4A95" w:rsidRPr="001A4A95" w:rsidRDefault="001A4A95" w:rsidP="00B436E6">
                  <w:pPr>
                    <w:numPr>
                      <w:ilvl w:val="0"/>
                      <w:numId w:val="28"/>
                    </w:numPr>
                    <w:tabs>
                      <w:tab w:val="left" w:pos="255"/>
                    </w:tabs>
                    <w:spacing w:beforeLines="40" w:before="96" w:afterLines="40" w:after="96"/>
                    <w:ind w:left="-28" w:firstLine="0"/>
                    <w:jc w:val="both"/>
                    <w:rPr>
                      <w:sz w:val="24"/>
                      <w:szCs w:val="24"/>
                    </w:rPr>
                  </w:pPr>
                  <w:r w:rsidRPr="001A4A95">
                    <w:rPr>
                      <w:sz w:val="24"/>
                      <w:szCs w:val="24"/>
                    </w:rPr>
                    <w:t xml:space="preserve">Дейностите по проекта се осъществяват в селата </w:t>
                  </w:r>
                </w:p>
              </w:tc>
              <w:tc>
                <w:tcPr>
                  <w:tcW w:w="1380" w:type="dxa"/>
                  <w:vAlign w:val="center"/>
                </w:tcPr>
                <w:p w14:paraId="26E09D7C" w14:textId="77777777" w:rsidR="001A4A95" w:rsidRPr="001A4A95" w:rsidRDefault="001A4A95" w:rsidP="001A4A95">
                  <w:pPr>
                    <w:tabs>
                      <w:tab w:val="left" w:pos="255"/>
                    </w:tabs>
                    <w:spacing w:before="120"/>
                    <w:ind w:left="-28"/>
                    <w:jc w:val="center"/>
                    <w:rPr>
                      <w:b/>
                      <w:sz w:val="24"/>
                      <w:szCs w:val="24"/>
                    </w:rPr>
                  </w:pPr>
                  <w:r w:rsidRPr="001A4A95">
                    <w:rPr>
                      <w:b/>
                      <w:sz w:val="24"/>
                      <w:szCs w:val="24"/>
                    </w:rPr>
                    <w:t>20</w:t>
                  </w:r>
                </w:p>
              </w:tc>
            </w:tr>
            <w:tr w:rsidR="001A4A95" w:rsidRPr="001A4A95" w14:paraId="399F34AD" w14:textId="77777777" w:rsidTr="001A4A95">
              <w:trPr>
                <w:trHeight w:val="510"/>
              </w:trPr>
              <w:tc>
                <w:tcPr>
                  <w:tcW w:w="7587" w:type="dxa"/>
                  <w:vAlign w:val="center"/>
                </w:tcPr>
                <w:p w14:paraId="194C9E04" w14:textId="77777777" w:rsidR="001A4A95" w:rsidRPr="001A4A95" w:rsidRDefault="001A4A95" w:rsidP="00EB50B3">
                  <w:pPr>
                    <w:numPr>
                      <w:ilvl w:val="0"/>
                      <w:numId w:val="28"/>
                    </w:numPr>
                    <w:tabs>
                      <w:tab w:val="left" w:pos="255"/>
                    </w:tabs>
                    <w:autoSpaceDE w:val="0"/>
                    <w:autoSpaceDN w:val="0"/>
                    <w:adjustRightInd w:val="0"/>
                    <w:ind w:left="-28" w:firstLine="0"/>
                    <w:jc w:val="both"/>
                    <w:rPr>
                      <w:sz w:val="24"/>
                      <w:szCs w:val="24"/>
                    </w:rPr>
                  </w:pPr>
                  <w:r w:rsidRPr="001A4A95">
                    <w:rPr>
                      <w:sz w:val="24"/>
                      <w:szCs w:val="24"/>
                    </w:rPr>
                    <w:t xml:space="preserve">Проекти, които отговарят на приоритетите на Общинските програми за развитие на туризма, приети от Общинските съвети                                                                </w:t>
                  </w:r>
                </w:p>
              </w:tc>
              <w:tc>
                <w:tcPr>
                  <w:tcW w:w="1380" w:type="dxa"/>
                  <w:vAlign w:val="center"/>
                </w:tcPr>
                <w:p w14:paraId="2B56BD0C" w14:textId="77777777" w:rsidR="001A4A95" w:rsidRPr="001A4A95" w:rsidRDefault="001A4A95" w:rsidP="001A4A95">
                  <w:pPr>
                    <w:tabs>
                      <w:tab w:val="left" w:pos="255"/>
                    </w:tabs>
                    <w:spacing w:before="120"/>
                    <w:ind w:left="-28"/>
                    <w:jc w:val="center"/>
                    <w:rPr>
                      <w:b/>
                      <w:sz w:val="24"/>
                      <w:szCs w:val="24"/>
                    </w:rPr>
                  </w:pPr>
                  <w:r w:rsidRPr="001A4A95">
                    <w:rPr>
                      <w:b/>
                      <w:sz w:val="24"/>
                      <w:szCs w:val="24"/>
                    </w:rPr>
                    <w:t>10</w:t>
                  </w:r>
                </w:p>
              </w:tc>
            </w:tr>
            <w:tr w:rsidR="001A4A95" w:rsidRPr="001A4A95" w14:paraId="07ABB7D2" w14:textId="77777777" w:rsidTr="00CF1947">
              <w:trPr>
                <w:trHeight w:val="418"/>
              </w:trPr>
              <w:tc>
                <w:tcPr>
                  <w:tcW w:w="7587" w:type="dxa"/>
                  <w:vAlign w:val="center"/>
                </w:tcPr>
                <w:p w14:paraId="2BB496FB" w14:textId="77777777" w:rsidR="001A4A95" w:rsidRPr="001A4A95" w:rsidRDefault="00125495" w:rsidP="00EB50B3">
                  <w:pPr>
                    <w:numPr>
                      <w:ilvl w:val="0"/>
                      <w:numId w:val="28"/>
                    </w:numPr>
                    <w:tabs>
                      <w:tab w:val="left" w:pos="255"/>
                    </w:tabs>
                    <w:autoSpaceDE w:val="0"/>
                    <w:autoSpaceDN w:val="0"/>
                    <w:adjustRightInd w:val="0"/>
                    <w:ind w:left="-28" w:firstLine="0"/>
                    <w:jc w:val="both"/>
                    <w:rPr>
                      <w:sz w:val="24"/>
                      <w:szCs w:val="24"/>
                    </w:rPr>
                  </w:pPr>
                  <w:r>
                    <w:rPr>
                      <w:sz w:val="24"/>
                      <w:szCs w:val="24"/>
                    </w:rPr>
                    <w:t>Кандидатите</w:t>
                  </w:r>
                  <w:r w:rsidR="001A4A95" w:rsidRPr="001A4A95">
                    <w:rPr>
                      <w:sz w:val="24"/>
                      <w:szCs w:val="24"/>
                    </w:rPr>
                    <w:t xml:space="preserve"> </w:t>
                  </w:r>
                  <w:r>
                    <w:rPr>
                      <w:sz w:val="24"/>
                      <w:szCs w:val="24"/>
                    </w:rPr>
                    <w:t>са Ю</w:t>
                  </w:r>
                  <w:r w:rsidR="001A4A95" w:rsidRPr="001A4A95">
                    <w:rPr>
                      <w:sz w:val="24"/>
                      <w:szCs w:val="24"/>
                    </w:rPr>
                    <w:t xml:space="preserve">ридически лица с нестопанска цел </w:t>
                  </w:r>
                </w:p>
              </w:tc>
              <w:tc>
                <w:tcPr>
                  <w:tcW w:w="1380" w:type="dxa"/>
                  <w:vAlign w:val="center"/>
                </w:tcPr>
                <w:p w14:paraId="4A10F59F" w14:textId="77777777" w:rsidR="001A4A95" w:rsidRPr="001A4A95" w:rsidRDefault="001A4A95" w:rsidP="001A4A95">
                  <w:pPr>
                    <w:tabs>
                      <w:tab w:val="left" w:pos="255"/>
                    </w:tabs>
                    <w:spacing w:before="120"/>
                    <w:ind w:left="-28"/>
                    <w:jc w:val="center"/>
                    <w:rPr>
                      <w:b/>
                      <w:sz w:val="24"/>
                      <w:szCs w:val="24"/>
                    </w:rPr>
                  </w:pPr>
                  <w:r w:rsidRPr="001A4A95">
                    <w:rPr>
                      <w:b/>
                      <w:sz w:val="24"/>
                      <w:szCs w:val="24"/>
                    </w:rPr>
                    <w:t>10</w:t>
                  </w:r>
                </w:p>
              </w:tc>
            </w:tr>
            <w:tr w:rsidR="001A4A95" w:rsidRPr="001A4A95" w14:paraId="1B53D712" w14:textId="77777777" w:rsidTr="001A4A95">
              <w:trPr>
                <w:trHeight w:val="530"/>
              </w:trPr>
              <w:tc>
                <w:tcPr>
                  <w:tcW w:w="7587" w:type="dxa"/>
                  <w:vAlign w:val="center"/>
                </w:tcPr>
                <w:p w14:paraId="61B7ABB5" w14:textId="77777777" w:rsidR="00207CAA" w:rsidRPr="00501EF6" w:rsidRDefault="00207CAA" w:rsidP="00EB50B3">
                  <w:pPr>
                    <w:pStyle w:val="a3"/>
                    <w:numPr>
                      <w:ilvl w:val="0"/>
                      <w:numId w:val="28"/>
                    </w:numPr>
                    <w:tabs>
                      <w:tab w:val="left" w:pos="-284"/>
                      <w:tab w:val="left" w:pos="0"/>
                      <w:tab w:val="left" w:pos="255"/>
                    </w:tabs>
                    <w:ind w:left="0" w:firstLine="0"/>
                    <w:jc w:val="both"/>
                    <w:rPr>
                      <w:sz w:val="24"/>
                      <w:szCs w:val="24"/>
                    </w:rPr>
                  </w:pPr>
                  <w:r w:rsidRPr="00501EF6">
                    <w:rPr>
                      <w:sz w:val="24"/>
                      <w:szCs w:val="24"/>
                    </w:rPr>
                    <w:t>Проектът включва дейности с позитивен принос към околната среда</w:t>
                  </w:r>
                </w:p>
                <w:p w14:paraId="5E433657" w14:textId="77777777" w:rsidR="00207CAA" w:rsidRPr="00501EF6" w:rsidRDefault="00207CAA" w:rsidP="00207CAA">
                  <w:pPr>
                    <w:tabs>
                      <w:tab w:val="left" w:pos="-284"/>
                      <w:tab w:val="left" w:pos="0"/>
                      <w:tab w:val="left" w:pos="255"/>
                    </w:tabs>
                    <w:jc w:val="both"/>
                    <w:rPr>
                      <w:sz w:val="24"/>
                      <w:szCs w:val="24"/>
                    </w:rPr>
                  </w:pPr>
                  <w:r w:rsidRPr="00501EF6">
                    <w:rPr>
                      <w:sz w:val="24"/>
                      <w:szCs w:val="24"/>
                    </w:rPr>
                    <w:t xml:space="preserve">- над </w:t>
                  </w:r>
                  <w:r w:rsidR="005047A7" w:rsidRPr="00501EF6">
                    <w:rPr>
                      <w:sz w:val="24"/>
                      <w:szCs w:val="24"/>
                    </w:rPr>
                    <w:t>3</w:t>
                  </w:r>
                  <w:r w:rsidRPr="00501EF6">
                    <w:rPr>
                      <w:sz w:val="24"/>
                      <w:szCs w:val="24"/>
                    </w:rPr>
                    <w:t xml:space="preserve">0 % - от инвестициите са насочени към дейности, опазващи околната среда - </w:t>
                  </w:r>
                  <w:r w:rsidR="00BB661D">
                    <w:rPr>
                      <w:sz w:val="24"/>
                      <w:szCs w:val="24"/>
                    </w:rPr>
                    <w:t>5</w:t>
                  </w:r>
                  <w:r w:rsidRPr="00501EF6">
                    <w:rPr>
                      <w:sz w:val="24"/>
                      <w:szCs w:val="24"/>
                    </w:rPr>
                    <w:t xml:space="preserve"> т.</w:t>
                  </w:r>
                </w:p>
                <w:p w14:paraId="53887D8C" w14:textId="77777777" w:rsidR="001A4A95" w:rsidRPr="001A4A95" w:rsidRDefault="005047A7" w:rsidP="00BB661D">
                  <w:pPr>
                    <w:tabs>
                      <w:tab w:val="left" w:pos="-284"/>
                      <w:tab w:val="left" w:pos="0"/>
                      <w:tab w:val="left" w:pos="255"/>
                    </w:tabs>
                    <w:jc w:val="both"/>
                    <w:rPr>
                      <w:sz w:val="24"/>
                      <w:szCs w:val="24"/>
                    </w:rPr>
                  </w:pPr>
                  <w:r w:rsidRPr="00501EF6">
                    <w:rPr>
                      <w:sz w:val="24"/>
                      <w:szCs w:val="24"/>
                    </w:rPr>
                    <w:t>- над 5</w:t>
                  </w:r>
                  <w:r w:rsidR="00207CAA" w:rsidRPr="00501EF6">
                    <w:rPr>
                      <w:sz w:val="24"/>
                      <w:szCs w:val="24"/>
                    </w:rPr>
                    <w:t xml:space="preserve">0 % от инвестициите са насочени към дейности, опазващи околната среда - </w:t>
                  </w:r>
                  <w:r w:rsidR="00BB661D">
                    <w:rPr>
                      <w:sz w:val="24"/>
                      <w:szCs w:val="24"/>
                    </w:rPr>
                    <w:t>10</w:t>
                  </w:r>
                  <w:r w:rsidR="00207CAA" w:rsidRPr="00501EF6">
                    <w:rPr>
                      <w:sz w:val="24"/>
                      <w:szCs w:val="24"/>
                    </w:rPr>
                    <w:t xml:space="preserve"> т.</w:t>
                  </w:r>
                </w:p>
              </w:tc>
              <w:tc>
                <w:tcPr>
                  <w:tcW w:w="1380" w:type="dxa"/>
                  <w:vAlign w:val="center"/>
                </w:tcPr>
                <w:p w14:paraId="36454AD0" w14:textId="77777777" w:rsidR="001A4A95" w:rsidRPr="001A4A95" w:rsidRDefault="001A4A95" w:rsidP="001A4A95">
                  <w:pPr>
                    <w:tabs>
                      <w:tab w:val="left" w:pos="255"/>
                    </w:tabs>
                    <w:spacing w:before="120"/>
                    <w:ind w:left="-28"/>
                    <w:jc w:val="center"/>
                    <w:rPr>
                      <w:b/>
                      <w:sz w:val="24"/>
                      <w:szCs w:val="24"/>
                    </w:rPr>
                  </w:pPr>
                  <w:r w:rsidRPr="001A4A95">
                    <w:rPr>
                      <w:b/>
                      <w:sz w:val="24"/>
                      <w:szCs w:val="24"/>
                    </w:rPr>
                    <w:t>10</w:t>
                  </w:r>
                </w:p>
              </w:tc>
            </w:tr>
            <w:tr w:rsidR="001A4A95" w:rsidRPr="001A4A95" w14:paraId="2A81EC7C" w14:textId="77777777" w:rsidTr="001A4A95">
              <w:trPr>
                <w:trHeight w:val="552"/>
              </w:trPr>
              <w:tc>
                <w:tcPr>
                  <w:tcW w:w="7587" w:type="dxa"/>
                  <w:vAlign w:val="center"/>
                </w:tcPr>
                <w:p w14:paraId="7A6E8848" w14:textId="77777777" w:rsidR="001A4A95" w:rsidRPr="00207CAA" w:rsidRDefault="001A4A95" w:rsidP="00EB50B3">
                  <w:pPr>
                    <w:pStyle w:val="a3"/>
                    <w:numPr>
                      <w:ilvl w:val="0"/>
                      <w:numId w:val="28"/>
                    </w:numPr>
                    <w:tabs>
                      <w:tab w:val="left" w:pos="-284"/>
                      <w:tab w:val="left" w:pos="0"/>
                      <w:tab w:val="left" w:pos="255"/>
                    </w:tabs>
                    <w:ind w:left="0" w:firstLine="0"/>
                    <w:jc w:val="both"/>
                    <w:rPr>
                      <w:sz w:val="24"/>
                      <w:szCs w:val="24"/>
                    </w:rPr>
                  </w:pPr>
                  <w:r w:rsidRPr="00207CAA">
                    <w:rPr>
                      <w:sz w:val="24"/>
                      <w:szCs w:val="24"/>
                    </w:rPr>
                    <w:t>Кандидатът не е получавал подкрепа от Общността за подобна инвестиция</w:t>
                  </w:r>
                </w:p>
              </w:tc>
              <w:tc>
                <w:tcPr>
                  <w:tcW w:w="1380" w:type="dxa"/>
                  <w:vAlign w:val="center"/>
                </w:tcPr>
                <w:p w14:paraId="7D6F1B94" w14:textId="77777777" w:rsidR="001A4A95" w:rsidRPr="001A4A95" w:rsidRDefault="001A4A95" w:rsidP="001A4A95">
                  <w:pPr>
                    <w:tabs>
                      <w:tab w:val="left" w:pos="255"/>
                    </w:tabs>
                    <w:spacing w:before="120"/>
                    <w:ind w:left="-28"/>
                    <w:jc w:val="center"/>
                    <w:rPr>
                      <w:b/>
                      <w:sz w:val="24"/>
                      <w:szCs w:val="24"/>
                    </w:rPr>
                  </w:pPr>
                  <w:r w:rsidRPr="001A4A95">
                    <w:rPr>
                      <w:b/>
                      <w:sz w:val="24"/>
                      <w:szCs w:val="24"/>
                    </w:rPr>
                    <w:t>10</w:t>
                  </w:r>
                </w:p>
              </w:tc>
            </w:tr>
            <w:tr w:rsidR="001A4A95" w:rsidRPr="001A4A95" w14:paraId="717269B9" w14:textId="77777777" w:rsidTr="00CF1947">
              <w:trPr>
                <w:trHeight w:val="631"/>
              </w:trPr>
              <w:tc>
                <w:tcPr>
                  <w:tcW w:w="7587" w:type="dxa"/>
                  <w:vAlign w:val="center"/>
                </w:tcPr>
                <w:p w14:paraId="555A244B" w14:textId="77777777" w:rsidR="001A4A95" w:rsidRPr="00207CAA" w:rsidRDefault="001A4A95" w:rsidP="00B436E6">
                  <w:pPr>
                    <w:pStyle w:val="a3"/>
                    <w:numPr>
                      <w:ilvl w:val="0"/>
                      <w:numId w:val="28"/>
                    </w:numPr>
                    <w:tabs>
                      <w:tab w:val="left" w:pos="-284"/>
                      <w:tab w:val="left" w:pos="0"/>
                      <w:tab w:val="left" w:pos="255"/>
                    </w:tabs>
                    <w:spacing w:beforeLines="60" w:before="144" w:afterLines="60" w:after="144"/>
                    <w:ind w:left="0" w:firstLine="0"/>
                    <w:jc w:val="both"/>
                    <w:rPr>
                      <w:sz w:val="24"/>
                      <w:szCs w:val="24"/>
                    </w:rPr>
                  </w:pPr>
                  <w:r w:rsidRPr="00207CAA">
                    <w:rPr>
                      <w:sz w:val="24"/>
                      <w:szCs w:val="24"/>
                    </w:rPr>
                    <w:t>Проектът предвижда използването на местни доставчици на стоки и/или услуги</w:t>
                  </w:r>
                </w:p>
              </w:tc>
              <w:tc>
                <w:tcPr>
                  <w:tcW w:w="1380" w:type="dxa"/>
                  <w:vAlign w:val="center"/>
                </w:tcPr>
                <w:p w14:paraId="7E2F2384" w14:textId="77777777" w:rsidR="001A4A95" w:rsidRPr="001A4A95" w:rsidRDefault="00BB661D" w:rsidP="001A4A95">
                  <w:pPr>
                    <w:tabs>
                      <w:tab w:val="left" w:pos="255"/>
                    </w:tabs>
                    <w:spacing w:before="120"/>
                    <w:ind w:left="-28"/>
                    <w:jc w:val="center"/>
                    <w:rPr>
                      <w:b/>
                      <w:sz w:val="24"/>
                      <w:szCs w:val="24"/>
                    </w:rPr>
                  </w:pPr>
                  <w:r>
                    <w:rPr>
                      <w:b/>
                      <w:sz w:val="24"/>
                      <w:szCs w:val="24"/>
                    </w:rPr>
                    <w:t>5</w:t>
                  </w:r>
                </w:p>
              </w:tc>
            </w:tr>
            <w:tr w:rsidR="00BB661D" w:rsidRPr="001A4A95" w14:paraId="6DC0A726" w14:textId="77777777" w:rsidTr="00CF1947">
              <w:trPr>
                <w:trHeight w:val="227"/>
              </w:trPr>
              <w:tc>
                <w:tcPr>
                  <w:tcW w:w="7587" w:type="dxa"/>
                  <w:vAlign w:val="center"/>
                </w:tcPr>
                <w:p w14:paraId="4D4ED844" w14:textId="77777777" w:rsidR="00BB661D" w:rsidRPr="00207CAA" w:rsidRDefault="00BB661D" w:rsidP="00B436E6">
                  <w:pPr>
                    <w:pStyle w:val="a3"/>
                    <w:numPr>
                      <w:ilvl w:val="0"/>
                      <w:numId w:val="28"/>
                    </w:numPr>
                    <w:tabs>
                      <w:tab w:val="left" w:pos="-284"/>
                      <w:tab w:val="left" w:pos="0"/>
                      <w:tab w:val="left" w:pos="255"/>
                    </w:tabs>
                    <w:spacing w:beforeLines="60" w:before="144" w:afterLines="60" w:after="144"/>
                    <w:ind w:left="0" w:firstLine="0"/>
                    <w:jc w:val="both"/>
                    <w:rPr>
                      <w:sz w:val="24"/>
                      <w:szCs w:val="24"/>
                    </w:rPr>
                  </w:pPr>
                  <w:r w:rsidRPr="00CF1947">
                    <w:rPr>
                      <w:rFonts w:cs="Times New Roman"/>
                      <w:sz w:val="24"/>
                      <w:szCs w:val="24"/>
                    </w:rPr>
                    <w:t>Проекта ще създаде работни места при изпълнение на допустимите дейности /ще бъде наемана местна работна ръка</w:t>
                  </w:r>
                  <w:r w:rsidR="00CF1947" w:rsidRPr="00CF1947">
                    <w:rPr>
                      <w:rFonts w:cs="Times New Roman"/>
                      <w:sz w:val="24"/>
                      <w:szCs w:val="24"/>
                    </w:rPr>
                    <w:t xml:space="preserve"> - над 5 души</w:t>
                  </w:r>
                  <w:r w:rsidRPr="00CF1947">
                    <w:rPr>
                      <w:rFonts w:cs="Times New Roman"/>
                      <w:sz w:val="24"/>
                      <w:szCs w:val="24"/>
                    </w:rPr>
                    <w:t xml:space="preserve"> /</w:t>
                  </w:r>
                </w:p>
              </w:tc>
              <w:tc>
                <w:tcPr>
                  <w:tcW w:w="1380" w:type="dxa"/>
                  <w:vAlign w:val="center"/>
                </w:tcPr>
                <w:p w14:paraId="64CB7E7E" w14:textId="77777777" w:rsidR="00BB661D" w:rsidRPr="001A4A95" w:rsidRDefault="00BB661D" w:rsidP="001A4A95">
                  <w:pPr>
                    <w:tabs>
                      <w:tab w:val="left" w:pos="255"/>
                    </w:tabs>
                    <w:spacing w:before="120"/>
                    <w:ind w:left="-28"/>
                    <w:jc w:val="center"/>
                    <w:rPr>
                      <w:b/>
                      <w:sz w:val="24"/>
                      <w:szCs w:val="24"/>
                    </w:rPr>
                  </w:pPr>
                  <w:r>
                    <w:rPr>
                      <w:b/>
                      <w:sz w:val="24"/>
                      <w:szCs w:val="24"/>
                    </w:rPr>
                    <w:t>5</w:t>
                  </w:r>
                </w:p>
              </w:tc>
            </w:tr>
            <w:tr w:rsidR="001A4A95" w:rsidRPr="001A4A95" w14:paraId="04F54121" w14:textId="77777777" w:rsidTr="00E646B2">
              <w:trPr>
                <w:trHeight w:val="432"/>
              </w:trPr>
              <w:tc>
                <w:tcPr>
                  <w:tcW w:w="7587" w:type="dxa"/>
                  <w:shd w:val="clear" w:color="auto" w:fill="F2F2F2" w:themeFill="background1" w:themeFillShade="F2"/>
                  <w:vAlign w:val="center"/>
                </w:tcPr>
                <w:p w14:paraId="12D954EB" w14:textId="77777777" w:rsidR="001A4A95" w:rsidRPr="001A4A95" w:rsidRDefault="001A4A95" w:rsidP="00B436E6">
                  <w:pPr>
                    <w:tabs>
                      <w:tab w:val="left" w:pos="-284"/>
                      <w:tab w:val="left" w:pos="0"/>
                      <w:tab w:val="left" w:pos="255"/>
                    </w:tabs>
                    <w:spacing w:beforeLines="60" w:before="144" w:afterLines="60" w:after="144" w:line="240" w:lineRule="exact"/>
                    <w:ind w:left="-28"/>
                    <w:rPr>
                      <w:b/>
                      <w:sz w:val="24"/>
                      <w:szCs w:val="24"/>
                    </w:rPr>
                  </w:pPr>
                  <w:r w:rsidRPr="001A4A95">
                    <w:rPr>
                      <w:b/>
                      <w:sz w:val="24"/>
                      <w:szCs w:val="24"/>
                    </w:rPr>
                    <w:t>ОБЩО</w:t>
                  </w:r>
                </w:p>
              </w:tc>
              <w:tc>
                <w:tcPr>
                  <w:tcW w:w="1380" w:type="dxa"/>
                  <w:shd w:val="clear" w:color="auto" w:fill="F2F2F2" w:themeFill="background1" w:themeFillShade="F2"/>
                  <w:vAlign w:val="center"/>
                </w:tcPr>
                <w:p w14:paraId="369B7571" w14:textId="77777777" w:rsidR="001A4A95" w:rsidRPr="001A4A95" w:rsidRDefault="001A4A95" w:rsidP="001A4A95">
                  <w:pPr>
                    <w:tabs>
                      <w:tab w:val="left" w:pos="255"/>
                    </w:tabs>
                    <w:spacing w:before="120"/>
                    <w:ind w:left="-28"/>
                    <w:jc w:val="center"/>
                    <w:rPr>
                      <w:b/>
                      <w:sz w:val="24"/>
                      <w:szCs w:val="24"/>
                    </w:rPr>
                  </w:pPr>
                  <w:r w:rsidRPr="001A4A95">
                    <w:rPr>
                      <w:b/>
                      <w:sz w:val="24"/>
                      <w:szCs w:val="24"/>
                    </w:rPr>
                    <w:t>100</w:t>
                  </w:r>
                </w:p>
              </w:tc>
            </w:tr>
          </w:tbl>
          <w:p w14:paraId="4FD030A1" w14:textId="77777777" w:rsidR="001A4A95" w:rsidRPr="00CF1947" w:rsidRDefault="001A4A95" w:rsidP="001A4A95">
            <w:pPr>
              <w:pStyle w:val="Default"/>
              <w:spacing w:line="276" w:lineRule="auto"/>
              <w:jc w:val="both"/>
              <w:rPr>
                <w:b/>
                <w:color w:val="000000" w:themeColor="text1"/>
                <w:lang w:eastAsia="bg-BG"/>
              </w:rPr>
            </w:pPr>
          </w:p>
        </w:tc>
      </w:tr>
    </w:tbl>
    <w:p w14:paraId="25BD2555" w14:textId="6D801646" w:rsidR="00307172" w:rsidRPr="00DB7E4A" w:rsidRDefault="00DB7E4A" w:rsidP="00DB7E4A">
      <w:pPr>
        <w:jc w:val="both"/>
        <w:rPr>
          <w:rFonts w:cs="Times New Roman"/>
          <w:i/>
          <w:iCs/>
          <w:sz w:val="24"/>
          <w:szCs w:val="24"/>
        </w:rPr>
      </w:pPr>
      <w:r w:rsidRPr="00DB7E4A">
        <w:rPr>
          <w:rFonts w:eastAsia="Calibri" w:cs="Times New Roman"/>
          <w:i/>
          <w:iCs/>
          <w:color w:val="000000"/>
          <w:sz w:val="24"/>
          <w:szCs w:val="24"/>
        </w:rPr>
        <w:lastRenderedPageBreak/>
        <w:t xml:space="preserve">За проектни предложения, които са получили еднакъв средноаритметичен брой точки на етап „Техническа и финансова оценка“ и недостиг на средства класирането ще се извърши по следния начин: Проектните предложения ще бъдат класирани съобразно получения брой точки по раздел </w:t>
      </w:r>
      <w:r w:rsidRPr="00DB7E4A">
        <w:rPr>
          <w:rFonts w:eastAsia="Calibri" w:cs="Times New Roman"/>
          <w:i/>
          <w:iCs/>
          <w:color w:val="000000"/>
          <w:sz w:val="24"/>
          <w:szCs w:val="24"/>
          <w:lang w:val="en-US"/>
        </w:rPr>
        <w:t>5</w:t>
      </w:r>
      <w:r w:rsidRPr="00DB7E4A">
        <w:rPr>
          <w:rFonts w:eastAsia="Calibri" w:cs="Times New Roman"/>
          <w:i/>
          <w:iCs/>
          <w:color w:val="000000"/>
          <w:sz w:val="24"/>
          <w:szCs w:val="24"/>
        </w:rPr>
        <w:t xml:space="preserve"> „Проектът включва дейности с позитивен принос към околната среда</w:t>
      </w:r>
    </w:p>
    <w:tbl>
      <w:tblPr>
        <w:tblW w:w="10632" w:type="dxa"/>
        <w:tblInd w:w="-65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1418"/>
        <w:gridCol w:w="9214"/>
      </w:tblGrid>
      <w:tr w:rsidR="00FF01CE" w:rsidRPr="00593F8B" w14:paraId="0076C4E7" w14:textId="77777777" w:rsidTr="00593F8B">
        <w:trPr>
          <w:trHeight w:val="287"/>
        </w:trPr>
        <w:tc>
          <w:tcPr>
            <w:tcW w:w="1418" w:type="dxa"/>
            <w:shd w:val="clear" w:color="auto" w:fill="auto"/>
            <w:tcMar>
              <w:top w:w="57" w:type="dxa"/>
              <w:left w:w="57" w:type="dxa"/>
              <w:bottom w:w="57" w:type="dxa"/>
              <w:right w:w="57" w:type="dxa"/>
            </w:tcMar>
            <w:vAlign w:val="center"/>
          </w:tcPr>
          <w:p w14:paraId="644DEFAA" w14:textId="77777777" w:rsidR="00FF01CE" w:rsidRPr="00593F8B" w:rsidRDefault="004E7776" w:rsidP="00F709E4">
            <w:pPr>
              <w:keepNext/>
              <w:outlineLvl w:val="4"/>
              <w:rPr>
                <w:rFonts w:eastAsia="Times New Roman" w:cs="Times New Roman"/>
                <w:noProof/>
                <w:color w:val="000000"/>
                <w:sz w:val="24"/>
                <w:szCs w:val="24"/>
              </w:rPr>
            </w:pPr>
            <w:r w:rsidRPr="00593F8B">
              <w:rPr>
                <w:rFonts w:eastAsia="Times New Roman" w:cs="Times New Roman"/>
                <w:b/>
                <w:noProof/>
                <w:sz w:val="24"/>
                <w:szCs w:val="24"/>
              </w:rPr>
              <w:lastRenderedPageBreak/>
              <w:t>Мярка 21</w:t>
            </w:r>
            <w:r w:rsidRPr="00593F8B">
              <w:rPr>
                <w:rFonts w:eastAsia="Times New Roman" w:cs="Times New Roman"/>
                <w:noProof/>
                <w:sz w:val="24"/>
                <w:szCs w:val="24"/>
              </w:rPr>
              <w:t xml:space="preserve"> Съхраняване, развитие и валоризиране на специфичните местни идентичности и местната култура</w:t>
            </w:r>
          </w:p>
        </w:tc>
        <w:tc>
          <w:tcPr>
            <w:tcW w:w="9214" w:type="dxa"/>
            <w:shd w:val="clear" w:color="auto" w:fill="auto"/>
            <w:tcMar>
              <w:top w:w="57" w:type="dxa"/>
              <w:left w:w="57" w:type="dxa"/>
              <w:bottom w:w="57" w:type="dxa"/>
              <w:right w:w="57" w:type="dxa"/>
            </w:tcMar>
          </w:tcPr>
          <w:p w14:paraId="1CF04488" w14:textId="77777777" w:rsidR="00F26275" w:rsidRPr="00593F8B" w:rsidRDefault="00FF01CE" w:rsidP="001D4432">
            <w:pPr>
              <w:pStyle w:val="a3"/>
              <w:tabs>
                <w:tab w:val="left" w:pos="226"/>
              </w:tabs>
              <w:autoSpaceDE w:val="0"/>
              <w:autoSpaceDN w:val="0"/>
              <w:adjustRightInd w:val="0"/>
              <w:ind w:left="0"/>
              <w:jc w:val="both"/>
              <w:rPr>
                <w:rFonts w:cs="Times New Roman"/>
                <w:sz w:val="24"/>
                <w:szCs w:val="24"/>
                <w:lang w:eastAsia="bg-BG"/>
              </w:rPr>
            </w:pPr>
            <w:r w:rsidRPr="00593F8B">
              <w:rPr>
                <w:rFonts w:cs="Times New Roman"/>
                <w:b/>
                <w:sz w:val="24"/>
                <w:szCs w:val="24"/>
                <w:lang w:eastAsia="bg-BG"/>
              </w:rPr>
              <w:t xml:space="preserve">Цел: </w:t>
            </w:r>
            <w:r w:rsidR="00F26275" w:rsidRPr="00593F8B">
              <w:rPr>
                <w:rFonts w:cs="Times New Roman"/>
                <w:sz w:val="24"/>
                <w:szCs w:val="24"/>
                <w:lang w:eastAsia="bg-BG"/>
              </w:rPr>
              <w:t>Обособяване на специфични местни туристически продукти, основани на местната идентичност и културно наследство.</w:t>
            </w:r>
          </w:p>
          <w:p w14:paraId="4881E9A0" w14:textId="77777777" w:rsidR="0042319A" w:rsidRPr="00593F8B" w:rsidRDefault="0042319A" w:rsidP="001D4432">
            <w:pPr>
              <w:pStyle w:val="a3"/>
              <w:tabs>
                <w:tab w:val="left" w:pos="226"/>
              </w:tabs>
              <w:autoSpaceDE w:val="0"/>
              <w:autoSpaceDN w:val="0"/>
              <w:adjustRightInd w:val="0"/>
              <w:ind w:left="0"/>
              <w:jc w:val="both"/>
              <w:rPr>
                <w:rFonts w:eastAsia="Times New Roman" w:cs="Times New Roman"/>
                <w:iCs/>
                <w:sz w:val="24"/>
                <w:szCs w:val="24"/>
                <w:lang w:eastAsia="bg-BG"/>
              </w:rPr>
            </w:pPr>
            <w:r w:rsidRPr="00593F8B">
              <w:rPr>
                <w:rFonts w:eastAsia="Times New Roman" w:cs="Times New Roman"/>
                <w:sz w:val="24"/>
                <w:szCs w:val="24"/>
                <w:lang w:eastAsia="bg-BG"/>
              </w:rPr>
              <w:t>Съхраняване и развитие на местните идентичности /</w:t>
            </w:r>
            <w:r w:rsidRPr="00593F8B">
              <w:rPr>
                <w:rFonts w:eastAsia="Times New Roman" w:cs="Times New Roman"/>
                <w:iCs/>
                <w:sz w:val="24"/>
                <w:szCs w:val="24"/>
                <w:lang w:val="en-GB" w:eastAsia="bg-BG"/>
              </w:rPr>
              <w:t>култур</w:t>
            </w:r>
            <w:r w:rsidRPr="00593F8B">
              <w:rPr>
                <w:rFonts w:eastAsia="Times New Roman" w:cs="Times New Roman"/>
                <w:iCs/>
                <w:sz w:val="24"/>
                <w:szCs w:val="24"/>
                <w:lang w:eastAsia="bg-BG"/>
              </w:rPr>
              <w:t>но наследство</w:t>
            </w:r>
            <w:r w:rsidRPr="00593F8B">
              <w:rPr>
                <w:rFonts w:eastAsia="Times New Roman" w:cs="Times New Roman"/>
                <w:iCs/>
                <w:sz w:val="24"/>
                <w:szCs w:val="24"/>
                <w:lang w:val="en-GB" w:eastAsia="bg-BG"/>
              </w:rPr>
              <w:t xml:space="preserve">, бит, </w:t>
            </w:r>
            <w:r w:rsidRPr="00593F8B">
              <w:rPr>
                <w:rFonts w:eastAsia="Times New Roman" w:cs="Times New Roman"/>
                <w:iCs/>
                <w:sz w:val="24"/>
                <w:szCs w:val="24"/>
                <w:lang w:eastAsia="bg-BG"/>
              </w:rPr>
              <w:t>храни</w:t>
            </w:r>
            <w:r w:rsidRPr="00593F8B">
              <w:rPr>
                <w:rFonts w:eastAsia="Times New Roman" w:cs="Times New Roman"/>
                <w:iCs/>
                <w:sz w:val="24"/>
                <w:szCs w:val="24"/>
                <w:lang w:val="en-GB" w:eastAsia="bg-BG"/>
              </w:rPr>
              <w:t>,</w:t>
            </w:r>
            <w:r w:rsidRPr="00593F8B">
              <w:rPr>
                <w:rFonts w:eastAsia="Times New Roman" w:cs="Times New Roman"/>
                <w:iCs/>
                <w:sz w:val="24"/>
                <w:szCs w:val="24"/>
                <w:lang w:eastAsia="bg-BG"/>
              </w:rPr>
              <w:t xml:space="preserve"> продукти, </w:t>
            </w:r>
            <w:r w:rsidRPr="00593F8B">
              <w:rPr>
                <w:rFonts w:eastAsia="Times New Roman" w:cs="Times New Roman"/>
                <w:iCs/>
                <w:sz w:val="24"/>
                <w:szCs w:val="24"/>
                <w:lang w:val="en-GB" w:eastAsia="bg-BG"/>
              </w:rPr>
              <w:t>музика и изобразително изкуство, история,</w:t>
            </w:r>
            <w:r w:rsidRPr="00593F8B">
              <w:rPr>
                <w:rFonts w:eastAsia="Times New Roman" w:cs="Times New Roman"/>
                <w:iCs/>
                <w:sz w:val="24"/>
                <w:szCs w:val="24"/>
                <w:lang w:eastAsia="bg-BG"/>
              </w:rPr>
              <w:t xml:space="preserve"> </w:t>
            </w:r>
            <w:r w:rsidR="005B2CDB" w:rsidRPr="00593F8B">
              <w:rPr>
                <w:rFonts w:eastAsia="Times New Roman" w:cs="Times New Roman"/>
                <w:iCs/>
                <w:sz w:val="24"/>
                <w:szCs w:val="24"/>
                <w:lang w:val="en-GB" w:eastAsia="bg-BG"/>
              </w:rPr>
              <w:t>занаяти, обичаи и ритуали,</w:t>
            </w:r>
            <w:r w:rsidRPr="00593F8B">
              <w:rPr>
                <w:rFonts w:eastAsia="Times New Roman" w:cs="Times New Roman"/>
                <w:iCs/>
                <w:sz w:val="24"/>
                <w:szCs w:val="24"/>
                <w:lang w:eastAsia="bg-BG"/>
              </w:rPr>
              <w:t xml:space="preserve"> </w:t>
            </w:r>
            <w:r w:rsidRPr="00593F8B">
              <w:rPr>
                <w:rFonts w:eastAsia="Times New Roman" w:cs="Times New Roman"/>
                <w:iCs/>
                <w:sz w:val="24"/>
                <w:szCs w:val="24"/>
                <w:lang w:val="en-GB" w:eastAsia="bg-BG"/>
              </w:rPr>
              <w:t>традици</w:t>
            </w:r>
            <w:r w:rsidRPr="00593F8B">
              <w:rPr>
                <w:rFonts w:eastAsia="Times New Roman" w:cs="Times New Roman"/>
                <w:iCs/>
                <w:sz w:val="24"/>
                <w:szCs w:val="24"/>
                <w:lang w:eastAsia="bg-BG"/>
              </w:rPr>
              <w:t>и и др</w:t>
            </w:r>
            <w:r w:rsidR="001D4432" w:rsidRPr="00593F8B">
              <w:rPr>
                <w:rFonts w:eastAsia="Times New Roman" w:cs="Times New Roman"/>
                <w:iCs/>
                <w:sz w:val="24"/>
                <w:szCs w:val="24"/>
                <w:lang w:eastAsia="bg-BG"/>
              </w:rPr>
              <w:t>./ с цел тяхната валоризация,</w:t>
            </w:r>
            <w:r w:rsidRPr="00593F8B">
              <w:rPr>
                <w:rFonts w:eastAsia="Times New Roman" w:cs="Times New Roman"/>
                <w:iCs/>
                <w:sz w:val="24"/>
                <w:szCs w:val="24"/>
                <w:lang w:eastAsia="bg-BG"/>
              </w:rPr>
              <w:t xml:space="preserve"> интегрирането им в развитието на туризма, чрез ефективни маркетинг, популяризация и реклама.</w:t>
            </w:r>
          </w:p>
          <w:p w14:paraId="3AEC7F42" w14:textId="77777777" w:rsidR="007065D0" w:rsidRPr="00593F8B" w:rsidRDefault="001D4432" w:rsidP="007065D0">
            <w:pPr>
              <w:pStyle w:val="a3"/>
              <w:tabs>
                <w:tab w:val="left" w:pos="142"/>
                <w:tab w:val="left" w:pos="227"/>
              </w:tabs>
              <w:ind w:left="0"/>
              <w:jc w:val="both"/>
              <w:rPr>
                <w:rFonts w:cs="Times New Roman"/>
                <w:b/>
                <w:i/>
                <w:sz w:val="24"/>
                <w:szCs w:val="24"/>
              </w:rPr>
            </w:pPr>
            <w:r w:rsidRPr="00593F8B">
              <w:rPr>
                <w:rFonts w:eastAsia="Times New Roman" w:cs="Times New Roman"/>
                <w:sz w:val="24"/>
                <w:szCs w:val="24"/>
                <w:shd w:val="clear" w:color="auto" w:fill="FEFEFE"/>
                <w:lang w:eastAsia="bg-BG"/>
              </w:rPr>
              <w:t xml:space="preserve">     </w:t>
            </w:r>
            <w:r w:rsidR="007065D0" w:rsidRPr="00593F8B">
              <w:rPr>
                <w:rFonts w:eastAsia="Times New Roman" w:cs="Times New Roman"/>
                <w:sz w:val="24"/>
                <w:szCs w:val="24"/>
                <w:shd w:val="clear" w:color="auto" w:fill="FEFEFE"/>
                <w:lang w:eastAsia="bg-BG"/>
              </w:rPr>
              <w:t xml:space="preserve">Избраната в стратегията за ВОМР мярка съответства на идентифицираните в проучванията и анализите на територията нужди, а именно </w:t>
            </w:r>
            <w:r w:rsidR="00501EF6" w:rsidRPr="00593F8B">
              <w:rPr>
                <w:rFonts w:eastAsia="Times New Roman" w:cs="Times New Roman"/>
                <w:sz w:val="24"/>
                <w:szCs w:val="24"/>
                <w:shd w:val="clear" w:color="auto" w:fill="FEFEFE"/>
                <w:lang w:eastAsia="bg-BG"/>
              </w:rPr>
              <w:t>ф</w:t>
            </w:r>
            <w:r w:rsidR="00501EF6" w:rsidRPr="00593F8B">
              <w:rPr>
                <w:rFonts w:cs="Times New Roman"/>
                <w:sz w:val="24"/>
                <w:szCs w:val="24"/>
              </w:rPr>
              <w:t>инансиране на традиционните читалищни дейности и търсене на нови съвременни форми за опазване на местните идентичности и тяхното развитие и предаване към следващите поколения;</w:t>
            </w:r>
            <w:r w:rsidR="00501EF6" w:rsidRPr="00593F8B">
              <w:rPr>
                <w:rFonts w:eastAsia="Times New Roman" w:cs="Times New Roman"/>
                <w:sz w:val="24"/>
                <w:szCs w:val="24"/>
                <w:shd w:val="clear" w:color="auto" w:fill="FEFEFE"/>
                <w:lang w:eastAsia="bg-BG"/>
              </w:rPr>
              <w:t xml:space="preserve"> </w:t>
            </w:r>
            <w:r w:rsidR="007065D0" w:rsidRPr="00593F8B">
              <w:rPr>
                <w:rFonts w:eastAsia="Times New Roman" w:cs="Times New Roman"/>
                <w:sz w:val="24"/>
                <w:szCs w:val="24"/>
                <w:shd w:val="clear" w:color="auto" w:fill="FEFEFE"/>
                <w:lang w:eastAsia="bg-BG"/>
              </w:rPr>
              <w:t xml:space="preserve">нуждите от </w:t>
            </w:r>
            <w:r w:rsidR="00501EF6" w:rsidRPr="00593F8B">
              <w:rPr>
                <w:rFonts w:eastAsia="Times New Roman" w:cs="Times New Roman"/>
                <w:sz w:val="24"/>
                <w:szCs w:val="24"/>
                <w:shd w:val="clear" w:color="auto" w:fill="FEFEFE"/>
                <w:lang w:eastAsia="bg-BG"/>
              </w:rPr>
              <w:t>и</w:t>
            </w:r>
            <w:r w:rsidR="00900CE1" w:rsidRPr="00593F8B">
              <w:rPr>
                <w:rFonts w:eastAsia="Arial" w:cs="Times New Roman"/>
                <w:sz w:val="24"/>
                <w:szCs w:val="24"/>
                <w:lang w:eastAsia="bg-BG"/>
              </w:rPr>
              <w:t xml:space="preserve">звършване на консервационно - </w:t>
            </w:r>
            <w:r w:rsidR="007065D0" w:rsidRPr="00593F8B">
              <w:rPr>
                <w:rFonts w:eastAsia="Arial" w:cs="Times New Roman"/>
                <w:sz w:val="24"/>
                <w:szCs w:val="24"/>
                <w:lang w:eastAsia="bg-BG"/>
              </w:rPr>
              <w:t>възстановителни дейности</w:t>
            </w:r>
            <w:r w:rsidR="00900CE1" w:rsidRPr="00593F8B">
              <w:rPr>
                <w:rFonts w:eastAsia="Arial" w:cs="Times New Roman"/>
                <w:sz w:val="24"/>
                <w:szCs w:val="24"/>
                <w:lang w:eastAsia="bg-BG"/>
              </w:rPr>
              <w:t>,</w:t>
            </w:r>
            <w:r w:rsidR="007065D0" w:rsidRPr="00593F8B">
              <w:rPr>
                <w:rFonts w:eastAsia="Arial" w:cs="Times New Roman"/>
                <w:sz w:val="24"/>
                <w:szCs w:val="24"/>
                <w:lang w:eastAsia="bg-BG"/>
              </w:rPr>
              <w:t xml:space="preserve"> експониране, социализация (осигуряване на нормален достъп) и валоризация на обектите на ку</w:t>
            </w:r>
            <w:r w:rsidR="00644CE9" w:rsidRPr="00593F8B">
              <w:rPr>
                <w:rFonts w:eastAsia="Arial" w:cs="Times New Roman"/>
                <w:sz w:val="24"/>
                <w:szCs w:val="24"/>
                <w:lang w:eastAsia="bg-BG"/>
              </w:rPr>
              <w:t>лтурно историческото наследство;</w:t>
            </w:r>
            <w:r w:rsidR="007065D0" w:rsidRPr="00593F8B">
              <w:rPr>
                <w:rFonts w:eastAsia="Arial" w:cs="Times New Roman"/>
                <w:sz w:val="24"/>
                <w:szCs w:val="24"/>
                <w:lang w:eastAsia="bg-BG"/>
              </w:rPr>
              <w:t xml:space="preserve"> </w:t>
            </w:r>
            <w:r w:rsidR="00501EF6" w:rsidRPr="00593F8B">
              <w:rPr>
                <w:rFonts w:eastAsia="Arial" w:cs="Times New Roman"/>
                <w:sz w:val="24"/>
                <w:szCs w:val="24"/>
                <w:lang w:eastAsia="bg-BG"/>
              </w:rPr>
              <w:t>п</w:t>
            </w:r>
            <w:r w:rsidR="007065D0" w:rsidRPr="00593F8B">
              <w:rPr>
                <w:rFonts w:cs="Times New Roman"/>
                <w:sz w:val="24"/>
                <w:szCs w:val="24"/>
              </w:rPr>
              <w:t>родължаване на дейностите по об</w:t>
            </w:r>
            <w:r w:rsidR="00644CE9" w:rsidRPr="00593F8B">
              <w:rPr>
                <w:rFonts w:cs="Times New Roman"/>
                <w:sz w:val="24"/>
                <w:szCs w:val="24"/>
              </w:rPr>
              <w:t>огатяване на ку</w:t>
            </w:r>
            <w:r w:rsidR="00501EF6" w:rsidRPr="00593F8B">
              <w:rPr>
                <w:rFonts w:cs="Times New Roman"/>
                <w:sz w:val="24"/>
                <w:szCs w:val="24"/>
              </w:rPr>
              <w:t>лтурния календар на територията.</w:t>
            </w:r>
          </w:p>
          <w:p w14:paraId="1DDAE28B" w14:textId="77777777" w:rsidR="001761C8" w:rsidRPr="00593F8B" w:rsidRDefault="001D4432" w:rsidP="00636935">
            <w:pPr>
              <w:pStyle w:val="Default"/>
              <w:spacing w:line="276" w:lineRule="auto"/>
              <w:jc w:val="both"/>
              <w:rPr>
                <w:b/>
                <w:color w:val="auto"/>
                <w:lang w:eastAsia="bg-BG"/>
              </w:rPr>
            </w:pPr>
            <w:r w:rsidRPr="00593F8B">
              <w:rPr>
                <w:color w:val="auto"/>
                <w:lang w:eastAsia="bg-BG"/>
              </w:rPr>
              <w:t xml:space="preserve">     </w:t>
            </w:r>
            <w:r w:rsidR="00D9163B" w:rsidRPr="00593F8B">
              <w:rPr>
                <w:color w:val="auto"/>
                <w:lang w:eastAsia="bg-BG"/>
              </w:rPr>
              <w:t>Целта на мярката</w:t>
            </w:r>
            <w:r w:rsidR="00877A7F" w:rsidRPr="00593F8B">
              <w:rPr>
                <w:color w:val="auto"/>
                <w:lang w:eastAsia="bg-BG"/>
              </w:rPr>
              <w:t xml:space="preserve"> съответства</w:t>
            </w:r>
            <w:r w:rsidR="00D9163B" w:rsidRPr="00593F8B">
              <w:rPr>
                <w:color w:val="auto"/>
                <w:lang w:eastAsia="bg-BG"/>
              </w:rPr>
              <w:t xml:space="preserve"> </w:t>
            </w:r>
            <w:r w:rsidR="00877A7F" w:rsidRPr="00593F8B">
              <w:rPr>
                <w:color w:val="auto"/>
                <w:lang w:eastAsia="bg-BG"/>
              </w:rPr>
              <w:t xml:space="preserve">на </w:t>
            </w:r>
            <w:r w:rsidR="001761C8" w:rsidRPr="00593F8B">
              <w:rPr>
                <w:b/>
                <w:color w:val="auto"/>
                <w:lang w:eastAsia="bg-BG"/>
              </w:rPr>
              <w:t>Цел 3</w:t>
            </w:r>
            <w:r w:rsidR="001761C8" w:rsidRPr="00593F8B">
              <w:rPr>
                <w:color w:val="auto"/>
                <w:lang w:eastAsia="bg-BG"/>
              </w:rPr>
              <w:t xml:space="preserve"> на Регламент 1305</w:t>
            </w:r>
            <w:r w:rsidR="00877A7F" w:rsidRPr="00593F8B">
              <w:rPr>
                <w:color w:val="auto"/>
                <w:lang w:eastAsia="bg-BG"/>
              </w:rPr>
              <w:t>/2013 г. на ЕС</w:t>
            </w:r>
            <w:r w:rsidR="001761C8" w:rsidRPr="00593F8B">
              <w:rPr>
                <w:color w:val="auto"/>
                <w:lang w:eastAsia="bg-BG"/>
              </w:rPr>
              <w:t xml:space="preserve"> - </w:t>
            </w:r>
            <w:r w:rsidR="001761C8" w:rsidRPr="00593F8B">
              <w:rPr>
                <w:color w:val="auto"/>
                <w:lang w:val="en-US" w:eastAsia="bg-BG"/>
              </w:rPr>
              <w:t>постигане на балансирано териториално развитие на икономиките</w:t>
            </w:r>
            <w:r w:rsidR="00877A7F" w:rsidRPr="00593F8B">
              <w:rPr>
                <w:color w:val="auto"/>
                <w:lang w:val="en-US" w:eastAsia="bg-BG"/>
              </w:rPr>
              <w:t xml:space="preserve"> и общностите в селските райони</w:t>
            </w:r>
            <w:r w:rsidR="001C735B" w:rsidRPr="00593F8B">
              <w:rPr>
                <w:color w:val="auto"/>
                <w:lang w:eastAsia="bg-BG"/>
              </w:rPr>
              <w:t>,</w:t>
            </w:r>
            <w:r w:rsidR="00877A7F" w:rsidRPr="00593F8B">
              <w:rPr>
                <w:color w:val="auto"/>
                <w:lang w:eastAsia="bg-BG"/>
              </w:rPr>
              <w:t xml:space="preserve"> </w:t>
            </w:r>
            <w:r w:rsidR="001761C8" w:rsidRPr="00593F8B">
              <w:rPr>
                <w:color w:val="auto"/>
                <w:lang w:val="en-US" w:eastAsia="bg-BG"/>
              </w:rPr>
              <w:t xml:space="preserve"> включително създаването и поддържането на заетост</w:t>
            </w:r>
            <w:r w:rsidR="00877A7F" w:rsidRPr="00593F8B">
              <w:rPr>
                <w:color w:val="auto"/>
                <w:lang w:eastAsia="bg-BG"/>
              </w:rPr>
              <w:t xml:space="preserve"> и пряко допринася за постигането на </w:t>
            </w:r>
            <w:r w:rsidR="00D92E68">
              <w:rPr>
                <w:rFonts w:eastAsia="Times New Roman"/>
                <w:b/>
                <w:color w:val="auto"/>
                <w:lang w:eastAsia="bg-BG"/>
              </w:rPr>
              <w:t xml:space="preserve">Приоритетна ОС </w:t>
            </w:r>
            <w:r w:rsidR="00877A7F" w:rsidRPr="00593F8B">
              <w:rPr>
                <w:rFonts w:eastAsia="Times New Roman"/>
                <w:b/>
                <w:color w:val="auto"/>
                <w:lang w:eastAsia="bg-BG"/>
              </w:rPr>
              <w:t>6Б</w:t>
            </w:r>
            <w:r w:rsidR="00877A7F" w:rsidRPr="00593F8B">
              <w:rPr>
                <w:rFonts w:eastAsia="Times New Roman"/>
                <w:color w:val="auto"/>
                <w:lang w:eastAsia="bg-BG"/>
              </w:rPr>
              <w:t xml:space="preserve"> за </w:t>
            </w:r>
            <w:r w:rsidR="00877A7F" w:rsidRPr="00593F8B">
              <w:rPr>
                <w:color w:val="auto"/>
                <w:lang w:eastAsia="bg-BG"/>
              </w:rPr>
              <w:t>укрепване на териториалната конкурентоспособност на селските територии, чрез подобряване на</w:t>
            </w:r>
            <w:r w:rsidR="00BA67E0" w:rsidRPr="00593F8B">
              <w:rPr>
                <w:color w:val="auto"/>
                <w:lang w:eastAsia="bg-BG"/>
              </w:rPr>
              <w:t xml:space="preserve"> качеството на живот и условията за бизнес</w:t>
            </w:r>
            <w:r w:rsidR="007E1E94" w:rsidRPr="00593F8B">
              <w:rPr>
                <w:color w:val="auto"/>
                <w:lang w:eastAsia="bg-BG"/>
              </w:rPr>
              <w:t xml:space="preserve"> на </w:t>
            </w:r>
            <w:r w:rsidR="001761C8" w:rsidRPr="00593F8B">
              <w:rPr>
                <w:rFonts w:eastAsia="Times New Roman"/>
                <w:b/>
                <w:color w:val="auto"/>
                <w:lang w:eastAsia="bg-BG"/>
              </w:rPr>
              <w:t>Цел 3</w:t>
            </w:r>
            <w:r w:rsidR="001761C8" w:rsidRPr="00593F8B">
              <w:rPr>
                <w:rFonts w:eastAsia="Times New Roman"/>
                <w:color w:val="auto"/>
                <w:lang w:eastAsia="bg-BG"/>
              </w:rPr>
              <w:t xml:space="preserve"> </w:t>
            </w:r>
            <w:r w:rsidR="00900CE1" w:rsidRPr="00593F8B">
              <w:rPr>
                <w:rFonts w:eastAsia="Times New Roman"/>
                <w:color w:val="auto"/>
                <w:lang w:eastAsia="bg-BG"/>
              </w:rPr>
              <w:t xml:space="preserve">на ПРСР 2014 -2020 г. - </w:t>
            </w:r>
            <w:r w:rsidR="001761C8" w:rsidRPr="00593F8B">
              <w:rPr>
                <w:rFonts w:eastAsia="Times New Roman"/>
                <w:color w:val="auto"/>
                <w:lang w:eastAsia="bg-BG"/>
              </w:rPr>
              <w:t>Социално-икономическо развитие на селските райони, осигуряващо нови работни места, намаляване на бедността, социално включване и по-добро качество на живот.</w:t>
            </w:r>
          </w:p>
          <w:p w14:paraId="7131A09F" w14:textId="77777777" w:rsidR="00FF01CE" w:rsidRPr="00593F8B" w:rsidRDefault="00FF01CE" w:rsidP="007F3C04">
            <w:pPr>
              <w:pStyle w:val="Default"/>
              <w:spacing w:line="276" w:lineRule="auto"/>
              <w:jc w:val="both"/>
              <w:rPr>
                <w:b/>
                <w:color w:val="000000" w:themeColor="text1"/>
                <w:lang w:eastAsia="bg-BG"/>
              </w:rPr>
            </w:pPr>
            <w:r w:rsidRPr="00593F8B">
              <w:rPr>
                <w:b/>
                <w:color w:val="000000" w:themeColor="text1"/>
                <w:lang w:eastAsia="bg-BG"/>
              </w:rPr>
              <w:t xml:space="preserve">Обхват на </w:t>
            </w:r>
            <w:r w:rsidR="0090310B" w:rsidRPr="00593F8B">
              <w:rPr>
                <w:b/>
                <w:color w:val="000000" w:themeColor="text1"/>
                <w:lang w:eastAsia="bg-BG"/>
              </w:rPr>
              <w:t>мярката</w:t>
            </w:r>
            <w:r w:rsidRPr="00593F8B">
              <w:rPr>
                <w:b/>
                <w:color w:val="000000" w:themeColor="text1"/>
                <w:lang w:eastAsia="bg-BG"/>
              </w:rPr>
              <w:t>:</w:t>
            </w:r>
            <w:r w:rsidR="008F096E" w:rsidRPr="00593F8B">
              <w:rPr>
                <w:color w:val="000000" w:themeColor="text1"/>
                <w:lang w:eastAsia="bg-BG"/>
              </w:rPr>
              <w:t xml:space="preserve"> </w:t>
            </w:r>
            <w:r w:rsidR="0090310B" w:rsidRPr="00593F8B">
              <w:rPr>
                <w:color w:val="000000" w:themeColor="text1"/>
                <w:lang w:eastAsia="bg-BG"/>
              </w:rPr>
              <w:t>Територията на МИГ „Панагюрище, Стрелча, Лесичово“</w:t>
            </w:r>
          </w:p>
          <w:p w14:paraId="17EBE176" w14:textId="77777777" w:rsidR="00BA7422" w:rsidRPr="00593F8B" w:rsidRDefault="0090310B" w:rsidP="00BA7422">
            <w:pPr>
              <w:autoSpaceDE w:val="0"/>
              <w:autoSpaceDN w:val="0"/>
              <w:adjustRightInd w:val="0"/>
              <w:jc w:val="both"/>
              <w:rPr>
                <w:rFonts w:eastAsia="Times New Roman" w:cs="Times New Roman"/>
                <w:color w:val="000000" w:themeColor="text1"/>
                <w:sz w:val="24"/>
                <w:szCs w:val="24"/>
                <w:lang w:val="en-GB" w:bidi="my-MM"/>
              </w:rPr>
            </w:pPr>
            <w:r w:rsidRPr="00593F8B">
              <w:rPr>
                <w:rFonts w:eastAsia="Times New Roman" w:cs="Times New Roman"/>
                <w:b/>
                <w:color w:val="000000" w:themeColor="text1"/>
                <w:sz w:val="24"/>
                <w:szCs w:val="24"/>
                <w:lang w:bidi="my-MM"/>
              </w:rPr>
              <w:t>Допустими дейности:</w:t>
            </w:r>
            <w:r w:rsidRPr="00593F8B">
              <w:rPr>
                <w:rFonts w:eastAsia="Times New Roman" w:cs="Times New Roman"/>
                <w:color w:val="000000" w:themeColor="text1"/>
                <w:sz w:val="24"/>
                <w:szCs w:val="24"/>
                <w:lang w:bidi="my-MM"/>
              </w:rPr>
              <w:t xml:space="preserve"> </w:t>
            </w:r>
            <w:r w:rsidR="00BA7422" w:rsidRPr="00593F8B">
              <w:rPr>
                <w:rFonts w:eastAsia="Times New Roman" w:cs="Times New Roman"/>
                <w:color w:val="000000" w:themeColor="text1"/>
                <w:sz w:val="24"/>
                <w:szCs w:val="24"/>
                <w:lang w:val="en-GB" w:bidi="my-MM"/>
              </w:rPr>
              <w:t xml:space="preserve">По мярката ще се подкрепят проекти, изпълнявани на територията на МИГ, които могат да включват една или няколко от изброените дейности и допринасят за запазване и заздравяване на </w:t>
            </w:r>
            <w:r w:rsidR="00BA7422" w:rsidRPr="00593F8B">
              <w:rPr>
                <w:rFonts w:eastAsia="Times New Roman" w:cs="Times New Roman"/>
                <w:color w:val="000000" w:themeColor="text1"/>
                <w:sz w:val="24"/>
                <w:szCs w:val="24"/>
                <w:lang w:bidi="my-MM"/>
              </w:rPr>
              <w:t>местната</w:t>
            </w:r>
            <w:r w:rsidR="00BA7422" w:rsidRPr="00593F8B">
              <w:rPr>
                <w:rFonts w:eastAsia="Times New Roman" w:cs="Times New Roman"/>
                <w:color w:val="000000" w:themeColor="text1"/>
                <w:sz w:val="24"/>
                <w:szCs w:val="24"/>
                <w:lang w:val="en-GB" w:bidi="my-MM"/>
              </w:rPr>
              <w:t xml:space="preserve"> идентичност и </w:t>
            </w:r>
            <w:r w:rsidR="00364F3E" w:rsidRPr="00593F8B">
              <w:rPr>
                <w:rFonts w:eastAsia="Times New Roman" w:cs="Times New Roman"/>
                <w:color w:val="000000" w:themeColor="text1"/>
                <w:sz w:val="24"/>
                <w:szCs w:val="24"/>
                <w:lang w:bidi="my-MM"/>
              </w:rPr>
              <w:t>културно наследство</w:t>
            </w:r>
            <w:r w:rsidR="00BA7422" w:rsidRPr="00593F8B">
              <w:rPr>
                <w:rFonts w:eastAsia="Times New Roman" w:cs="Times New Roman"/>
                <w:color w:val="000000" w:themeColor="text1"/>
                <w:sz w:val="24"/>
                <w:szCs w:val="24"/>
                <w:lang w:val="en-GB" w:bidi="my-MM"/>
              </w:rPr>
              <w:t xml:space="preserve"> на </w:t>
            </w:r>
            <w:r w:rsidR="00BA7422" w:rsidRPr="00593F8B">
              <w:rPr>
                <w:rFonts w:eastAsia="Times New Roman" w:cs="Times New Roman"/>
                <w:color w:val="000000" w:themeColor="text1"/>
                <w:sz w:val="24"/>
                <w:szCs w:val="24"/>
                <w:lang w:bidi="my-MM"/>
              </w:rPr>
              <w:t>територията</w:t>
            </w:r>
            <w:r w:rsidR="00BA7422" w:rsidRPr="00593F8B">
              <w:rPr>
                <w:rFonts w:eastAsia="Times New Roman" w:cs="Times New Roman"/>
                <w:color w:val="000000" w:themeColor="text1"/>
                <w:sz w:val="24"/>
                <w:szCs w:val="24"/>
                <w:lang w:val="en-GB" w:bidi="my-MM"/>
              </w:rPr>
              <w:t>.</w:t>
            </w:r>
          </w:p>
          <w:p w14:paraId="4F351C58" w14:textId="77777777" w:rsidR="00BA7422" w:rsidRPr="00593F8B" w:rsidRDefault="00BA7422" w:rsidP="00BA7422">
            <w:pPr>
              <w:autoSpaceDE w:val="0"/>
              <w:autoSpaceDN w:val="0"/>
              <w:adjustRightInd w:val="0"/>
              <w:jc w:val="both"/>
              <w:rPr>
                <w:rFonts w:eastAsia="Times New Roman" w:cs="Times New Roman"/>
                <w:color w:val="000000" w:themeColor="text1"/>
                <w:sz w:val="24"/>
                <w:szCs w:val="24"/>
                <w:lang w:val="en-GB" w:bidi="my-MM"/>
              </w:rPr>
            </w:pPr>
            <w:r w:rsidRPr="00593F8B">
              <w:rPr>
                <w:rFonts w:eastAsia="Times New Roman" w:cs="Times New Roman"/>
                <w:color w:val="000000" w:themeColor="text1"/>
                <w:sz w:val="24"/>
                <w:szCs w:val="24"/>
                <w:lang w:val="en-GB" w:bidi="my-MM"/>
              </w:rPr>
              <w:t xml:space="preserve">Финансова подкрепа ще се предоставя на проекти, които заздравяват връзките и обединяват местните жители от различни поколения и етноси за опазване и подобряване на </w:t>
            </w:r>
            <w:r w:rsidR="00636935" w:rsidRPr="00593F8B">
              <w:rPr>
                <w:rFonts w:eastAsia="Times New Roman" w:cs="Times New Roman"/>
                <w:color w:val="000000" w:themeColor="text1"/>
                <w:sz w:val="24"/>
                <w:szCs w:val="24"/>
                <w:lang w:bidi="my-MM"/>
              </w:rPr>
              <w:t>местните идентичности и култура</w:t>
            </w:r>
            <w:r w:rsidRPr="00593F8B">
              <w:rPr>
                <w:rFonts w:eastAsia="Times New Roman" w:cs="Times New Roman"/>
                <w:color w:val="000000" w:themeColor="text1"/>
                <w:sz w:val="24"/>
                <w:szCs w:val="24"/>
                <w:lang w:val="en-GB" w:bidi="my-MM"/>
              </w:rPr>
              <w:t xml:space="preserve">. </w:t>
            </w:r>
          </w:p>
          <w:p w14:paraId="438D49D0" w14:textId="77777777" w:rsidR="00BA7422" w:rsidRPr="00593F8B" w:rsidRDefault="006A39BF" w:rsidP="00BA7422">
            <w:pPr>
              <w:tabs>
                <w:tab w:val="left" w:pos="720"/>
                <w:tab w:val="num" w:pos="1800"/>
              </w:tabs>
              <w:autoSpaceDE w:val="0"/>
              <w:autoSpaceDN w:val="0"/>
              <w:adjustRightInd w:val="0"/>
              <w:jc w:val="both"/>
              <w:rPr>
                <w:rFonts w:eastAsia="Times New Roman" w:cs="Times New Roman"/>
                <w:iCs/>
                <w:color w:val="000000" w:themeColor="text1"/>
                <w:sz w:val="24"/>
                <w:szCs w:val="24"/>
                <w:lang w:eastAsia="bg-BG"/>
              </w:rPr>
            </w:pPr>
            <w:r w:rsidRPr="00593F8B">
              <w:rPr>
                <w:rFonts w:eastAsia="Times New Roman" w:cs="Times New Roman"/>
                <w:iCs/>
                <w:color w:val="000000" w:themeColor="text1"/>
                <w:sz w:val="24"/>
                <w:szCs w:val="24"/>
                <w:lang w:val="en-GB" w:eastAsia="bg-BG"/>
              </w:rPr>
              <w:t>По</w:t>
            </w:r>
            <w:r w:rsidRPr="00593F8B">
              <w:rPr>
                <w:rFonts w:eastAsia="Times New Roman" w:cs="Times New Roman"/>
                <w:iCs/>
                <w:color w:val="000000" w:themeColor="text1"/>
                <w:sz w:val="24"/>
                <w:szCs w:val="24"/>
                <w:lang w:eastAsia="bg-BG"/>
              </w:rPr>
              <w:t xml:space="preserve"> </w:t>
            </w:r>
            <w:r w:rsidR="00BA7422" w:rsidRPr="00593F8B">
              <w:rPr>
                <w:rFonts w:eastAsia="Times New Roman" w:cs="Times New Roman"/>
                <w:iCs/>
                <w:color w:val="000000" w:themeColor="text1"/>
                <w:sz w:val="24"/>
                <w:szCs w:val="24"/>
                <w:lang w:val="en-GB" w:eastAsia="bg-BG"/>
              </w:rPr>
              <w:t xml:space="preserve">мярката ще се подпомагат проекти, които възстановяват или обогатяват представянето на </w:t>
            </w:r>
            <w:r w:rsidRPr="00593F8B">
              <w:rPr>
                <w:rFonts w:eastAsia="Times New Roman" w:cs="Times New Roman"/>
                <w:iCs/>
                <w:color w:val="000000" w:themeColor="text1"/>
                <w:sz w:val="24"/>
                <w:szCs w:val="24"/>
                <w:lang w:eastAsia="bg-BG"/>
              </w:rPr>
              <w:t xml:space="preserve">различните видове местни идентичности и </w:t>
            </w:r>
            <w:r w:rsidR="00BA7422" w:rsidRPr="00593F8B">
              <w:rPr>
                <w:rFonts w:eastAsia="Times New Roman" w:cs="Times New Roman"/>
                <w:iCs/>
                <w:color w:val="000000" w:themeColor="text1"/>
                <w:sz w:val="24"/>
                <w:szCs w:val="24"/>
                <w:lang w:val="en-GB" w:eastAsia="bg-BG"/>
              </w:rPr>
              <w:t xml:space="preserve">местното  материално </w:t>
            </w:r>
            <w:r w:rsidR="00636935" w:rsidRPr="00593F8B">
              <w:rPr>
                <w:rFonts w:eastAsia="Times New Roman" w:cs="Times New Roman"/>
                <w:iCs/>
                <w:color w:val="000000" w:themeColor="text1"/>
                <w:sz w:val="24"/>
                <w:szCs w:val="24"/>
                <w:lang w:eastAsia="bg-BG"/>
              </w:rPr>
              <w:t xml:space="preserve">и не материално </w:t>
            </w:r>
            <w:r w:rsidR="00364F3E" w:rsidRPr="00593F8B">
              <w:rPr>
                <w:rFonts w:eastAsia="Times New Roman" w:cs="Times New Roman"/>
                <w:iCs/>
                <w:color w:val="000000" w:themeColor="text1"/>
                <w:sz w:val="24"/>
                <w:szCs w:val="24"/>
                <w:lang w:eastAsia="bg-BG"/>
              </w:rPr>
              <w:t>културно</w:t>
            </w:r>
            <w:r w:rsidR="00BA7422" w:rsidRPr="00593F8B">
              <w:rPr>
                <w:rFonts w:eastAsia="Times New Roman" w:cs="Times New Roman"/>
                <w:iCs/>
                <w:color w:val="000000" w:themeColor="text1"/>
                <w:sz w:val="24"/>
                <w:szCs w:val="24"/>
                <w:lang w:val="en-GB" w:eastAsia="bg-BG"/>
              </w:rPr>
              <w:t xml:space="preserve"> </w:t>
            </w:r>
            <w:r w:rsidR="00636935" w:rsidRPr="00593F8B">
              <w:rPr>
                <w:rFonts w:eastAsia="Times New Roman" w:cs="Times New Roman"/>
                <w:iCs/>
                <w:color w:val="000000" w:themeColor="text1"/>
                <w:sz w:val="24"/>
                <w:szCs w:val="24"/>
                <w:lang w:val="en-GB" w:eastAsia="bg-BG"/>
              </w:rPr>
              <w:t>наследство</w:t>
            </w:r>
            <w:r w:rsidR="00636935" w:rsidRPr="00593F8B">
              <w:rPr>
                <w:rFonts w:eastAsia="Times New Roman" w:cs="Times New Roman"/>
                <w:iCs/>
                <w:color w:val="000000" w:themeColor="text1"/>
                <w:sz w:val="24"/>
                <w:szCs w:val="24"/>
                <w:lang w:eastAsia="bg-BG"/>
              </w:rPr>
              <w:t>:</w:t>
            </w:r>
          </w:p>
          <w:p w14:paraId="1E559558" w14:textId="77777777" w:rsidR="005A074C" w:rsidRPr="00593F8B" w:rsidRDefault="005A074C" w:rsidP="005A074C">
            <w:pPr>
              <w:pStyle w:val="Default"/>
              <w:spacing w:line="276" w:lineRule="auto"/>
              <w:jc w:val="both"/>
              <w:rPr>
                <w:b/>
                <w:i/>
                <w:color w:val="000000" w:themeColor="text1"/>
                <w:lang w:eastAsia="bg-BG"/>
              </w:rPr>
            </w:pPr>
            <w:r w:rsidRPr="00593F8B">
              <w:rPr>
                <w:i/>
                <w:color w:val="000000" w:themeColor="text1"/>
                <w:lang w:eastAsia="bg-BG"/>
              </w:rPr>
              <w:t>Допустими са само дейности на територията на МИГ и са за:</w:t>
            </w:r>
          </w:p>
          <w:p w14:paraId="544F1035" w14:textId="77777777" w:rsidR="00636935" w:rsidRPr="00593F8B" w:rsidRDefault="00636935" w:rsidP="00EB50B3">
            <w:pPr>
              <w:pStyle w:val="a3"/>
              <w:numPr>
                <w:ilvl w:val="0"/>
                <w:numId w:val="32"/>
              </w:numPr>
              <w:tabs>
                <w:tab w:val="left" w:pos="226"/>
              </w:tabs>
              <w:autoSpaceDE w:val="0"/>
              <w:autoSpaceDN w:val="0"/>
              <w:adjustRightInd w:val="0"/>
              <w:ind w:left="0" w:firstLine="0"/>
              <w:jc w:val="both"/>
              <w:rPr>
                <w:rFonts w:eastAsia="Times New Roman" w:cs="Times New Roman"/>
                <w:iCs/>
                <w:color w:val="000000" w:themeColor="text1"/>
                <w:sz w:val="24"/>
                <w:szCs w:val="24"/>
                <w:lang w:eastAsia="bg-BG"/>
              </w:rPr>
            </w:pPr>
            <w:r w:rsidRPr="00593F8B">
              <w:rPr>
                <w:rFonts w:eastAsia="Times New Roman" w:cs="Times New Roman"/>
                <w:iCs/>
                <w:color w:val="000000" w:themeColor="text1"/>
                <w:sz w:val="24"/>
                <w:szCs w:val="24"/>
                <w:lang w:eastAsia="bg-BG"/>
              </w:rPr>
              <w:t>П</w:t>
            </w:r>
            <w:r w:rsidR="00BA7422" w:rsidRPr="00593F8B">
              <w:rPr>
                <w:rFonts w:eastAsia="Times New Roman" w:cs="Times New Roman"/>
                <w:iCs/>
                <w:color w:val="000000" w:themeColor="text1"/>
                <w:sz w:val="24"/>
                <w:szCs w:val="24"/>
                <w:lang w:val="en-GB" w:eastAsia="bg-BG"/>
              </w:rPr>
              <w:t>роучване, изучаване и съхранение</w:t>
            </w:r>
            <w:r w:rsidR="00364F3E" w:rsidRPr="00593F8B">
              <w:rPr>
                <w:rFonts w:eastAsia="Times New Roman" w:cs="Times New Roman"/>
                <w:iCs/>
                <w:color w:val="000000" w:themeColor="text1"/>
                <w:sz w:val="24"/>
                <w:szCs w:val="24"/>
                <w:lang w:eastAsia="bg-BG"/>
              </w:rPr>
              <w:t xml:space="preserve"> на местните идентичнос</w:t>
            </w:r>
            <w:r w:rsidR="00501EF6" w:rsidRPr="00593F8B">
              <w:rPr>
                <w:rFonts w:eastAsia="Times New Roman" w:cs="Times New Roman"/>
                <w:iCs/>
                <w:color w:val="000000" w:themeColor="text1"/>
                <w:sz w:val="24"/>
                <w:szCs w:val="24"/>
                <w:lang w:eastAsia="bg-BG"/>
              </w:rPr>
              <w:t>ти</w:t>
            </w:r>
            <w:r w:rsidR="00BA7422" w:rsidRPr="00593F8B">
              <w:rPr>
                <w:rFonts w:eastAsia="Times New Roman" w:cs="Times New Roman"/>
                <w:iCs/>
                <w:color w:val="000000" w:themeColor="text1"/>
                <w:sz w:val="24"/>
                <w:szCs w:val="24"/>
                <w:lang w:val="en-GB" w:eastAsia="bg-BG"/>
              </w:rPr>
              <w:t xml:space="preserve"> </w:t>
            </w:r>
            <w:r w:rsidR="00364F3E" w:rsidRPr="00593F8B">
              <w:rPr>
                <w:rFonts w:eastAsia="Times New Roman" w:cs="Times New Roman"/>
                <w:iCs/>
                <w:color w:val="000000" w:themeColor="text1"/>
                <w:sz w:val="24"/>
                <w:szCs w:val="24"/>
                <w:lang w:eastAsia="bg-BG"/>
              </w:rPr>
              <w:t>-</w:t>
            </w:r>
            <w:r w:rsidR="00BA7422" w:rsidRPr="00593F8B">
              <w:rPr>
                <w:rFonts w:eastAsia="Times New Roman" w:cs="Times New Roman"/>
                <w:iCs/>
                <w:color w:val="000000" w:themeColor="text1"/>
                <w:sz w:val="24"/>
                <w:szCs w:val="24"/>
                <w:lang w:val="en-GB" w:eastAsia="bg-BG"/>
              </w:rPr>
              <w:t xml:space="preserve"> култура, бит, </w:t>
            </w:r>
            <w:r w:rsidR="00E4107B" w:rsidRPr="00593F8B">
              <w:rPr>
                <w:rFonts w:eastAsia="Times New Roman" w:cs="Times New Roman"/>
                <w:iCs/>
                <w:color w:val="000000" w:themeColor="text1"/>
                <w:sz w:val="24"/>
                <w:szCs w:val="24"/>
                <w:lang w:eastAsia="bg-BG"/>
              </w:rPr>
              <w:t>типични местни храни</w:t>
            </w:r>
            <w:r w:rsidR="00BA7422" w:rsidRPr="00593F8B">
              <w:rPr>
                <w:rFonts w:eastAsia="Times New Roman" w:cs="Times New Roman"/>
                <w:iCs/>
                <w:color w:val="000000" w:themeColor="text1"/>
                <w:sz w:val="24"/>
                <w:szCs w:val="24"/>
                <w:lang w:val="en-GB" w:eastAsia="bg-BG"/>
              </w:rPr>
              <w:t>,</w:t>
            </w:r>
            <w:r w:rsidR="006A39BF" w:rsidRPr="00593F8B">
              <w:rPr>
                <w:rFonts w:eastAsia="Times New Roman" w:cs="Times New Roman"/>
                <w:iCs/>
                <w:color w:val="000000" w:themeColor="text1"/>
                <w:sz w:val="24"/>
                <w:szCs w:val="24"/>
                <w:lang w:eastAsia="bg-BG"/>
              </w:rPr>
              <w:t xml:space="preserve"> типични местни </w:t>
            </w:r>
            <w:r w:rsidR="0042319A" w:rsidRPr="00593F8B">
              <w:rPr>
                <w:rFonts w:eastAsia="Times New Roman" w:cs="Times New Roman"/>
                <w:iCs/>
                <w:color w:val="000000" w:themeColor="text1"/>
                <w:sz w:val="24"/>
                <w:szCs w:val="24"/>
                <w:lang w:eastAsia="bg-BG"/>
              </w:rPr>
              <w:t>продукти</w:t>
            </w:r>
            <w:r w:rsidR="006A39BF" w:rsidRPr="00593F8B">
              <w:rPr>
                <w:rFonts w:eastAsia="Times New Roman" w:cs="Times New Roman"/>
                <w:iCs/>
                <w:color w:val="000000" w:themeColor="text1"/>
                <w:sz w:val="24"/>
                <w:szCs w:val="24"/>
                <w:lang w:eastAsia="bg-BG"/>
              </w:rPr>
              <w:t xml:space="preserve">, </w:t>
            </w:r>
            <w:r w:rsidR="00BA7422" w:rsidRPr="00593F8B">
              <w:rPr>
                <w:rFonts w:eastAsia="Times New Roman" w:cs="Times New Roman"/>
                <w:iCs/>
                <w:color w:val="000000" w:themeColor="text1"/>
                <w:sz w:val="24"/>
                <w:szCs w:val="24"/>
                <w:lang w:val="en-GB" w:eastAsia="bg-BG"/>
              </w:rPr>
              <w:t xml:space="preserve">музика и изобразително изкуство, </w:t>
            </w:r>
            <w:r w:rsidR="006A39BF" w:rsidRPr="00593F8B">
              <w:rPr>
                <w:rFonts w:eastAsia="Times New Roman" w:cs="Times New Roman"/>
                <w:iCs/>
                <w:color w:val="000000" w:themeColor="text1"/>
                <w:sz w:val="24"/>
                <w:szCs w:val="24"/>
                <w:lang w:val="en-GB" w:eastAsia="bg-BG"/>
              </w:rPr>
              <w:t>история,</w:t>
            </w:r>
            <w:r w:rsidR="006A39BF" w:rsidRPr="00593F8B">
              <w:rPr>
                <w:rFonts w:eastAsia="Times New Roman" w:cs="Times New Roman"/>
                <w:iCs/>
                <w:color w:val="000000" w:themeColor="text1"/>
                <w:sz w:val="24"/>
                <w:szCs w:val="24"/>
                <w:lang w:eastAsia="bg-BG"/>
              </w:rPr>
              <w:t xml:space="preserve"> </w:t>
            </w:r>
            <w:r w:rsidR="00BA7422" w:rsidRPr="00593F8B">
              <w:rPr>
                <w:rFonts w:eastAsia="Times New Roman" w:cs="Times New Roman"/>
                <w:iCs/>
                <w:color w:val="000000" w:themeColor="text1"/>
                <w:sz w:val="24"/>
                <w:szCs w:val="24"/>
                <w:lang w:val="en-GB" w:eastAsia="bg-BG"/>
              </w:rPr>
              <w:t xml:space="preserve">традиционни занаяти, обичаи и ритуали, неписана </w:t>
            </w:r>
            <w:r w:rsidR="006A39BF" w:rsidRPr="00593F8B">
              <w:rPr>
                <w:rFonts w:eastAsia="Times New Roman" w:cs="Times New Roman"/>
                <w:iCs/>
                <w:color w:val="000000" w:themeColor="text1"/>
                <w:sz w:val="24"/>
                <w:szCs w:val="24"/>
                <w:lang w:eastAsia="bg-BG"/>
              </w:rPr>
              <w:t xml:space="preserve">и писана </w:t>
            </w:r>
            <w:r w:rsidR="00BA7422" w:rsidRPr="00593F8B">
              <w:rPr>
                <w:rFonts w:eastAsia="Times New Roman" w:cs="Times New Roman"/>
                <w:iCs/>
                <w:color w:val="000000" w:themeColor="text1"/>
                <w:sz w:val="24"/>
                <w:szCs w:val="24"/>
                <w:lang w:val="en-GB" w:eastAsia="bg-BG"/>
              </w:rPr>
              <w:t>традиция</w:t>
            </w:r>
            <w:r w:rsidR="00364F3E" w:rsidRPr="00593F8B">
              <w:rPr>
                <w:rFonts w:eastAsia="Times New Roman" w:cs="Times New Roman"/>
                <w:iCs/>
                <w:color w:val="000000" w:themeColor="text1"/>
                <w:sz w:val="24"/>
                <w:szCs w:val="24"/>
                <w:lang w:eastAsia="bg-BG"/>
              </w:rPr>
              <w:t>.</w:t>
            </w:r>
          </w:p>
          <w:p w14:paraId="782DA6C7" w14:textId="77777777" w:rsidR="00636935" w:rsidRPr="00593F8B" w:rsidRDefault="00636935" w:rsidP="00EB50B3">
            <w:pPr>
              <w:pStyle w:val="a3"/>
              <w:numPr>
                <w:ilvl w:val="0"/>
                <w:numId w:val="32"/>
              </w:numPr>
              <w:tabs>
                <w:tab w:val="left" w:pos="226"/>
              </w:tabs>
              <w:autoSpaceDE w:val="0"/>
              <w:autoSpaceDN w:val="0"/>
              <w:adjustRightInd w:val="0"/>
              <w:ind w:left="0" w:firstLine="0"/>
              <w:jc w:val="both"/>
              <w:rPr>
                <w:rFonts w:eastAsia="Times New Roman" w:cs="Times New Roman"/>
                <w:iCs/>
                <w:color w:val="000000" w:themeColor="text1"/>
                <w:sz w:val="24"/>
                <w:szCs w:val="24"/>
                <w:lang w:eastAsia="bg-BG"/>
              </w:rPr>
            </w:pPr>
            <w:r w:rsidRPr="00593F8B">
              <w:rPr>
                <w:rFonts w:eastAsia="Times New Roman" w:cs="Times New Roman"/>
                <w:b/>
                <w:iCs/>
                <w:color w:val="000000" w:themeColor="text1"/>
                <w:sz w:val="24"/>
                <w:szCs w:val="24"/>
                <w:lang w:eastAsia="bg-BG"/>
              </w:rPr>
              <w:t xml:space="preserve"> </w:t>
            </w:r>
            <w:r w:rsidRPr="00593F8B">
              <w:rPr>
                <w:rFonts w:eastAsia="Times New Roman" w:cs="Times New Roman"/>
                <w:iCs/>
                <w:color w:val="000000" w:themeColor="text1"/>
                <w:sz w:val="24"/>
                <w:szCs w:val="24"/>
                <w:lang w:eastAsia="bg-BG"/>
              </w:rPr>
              <w:t xml:space="preserve">Организиране и провеждане на: </w:t>
            </w:r>
          </w:p>
          <w:p w14:paraId="0A642538" w14:textId="77777777" w:rsidR="00636935" w:rsidRPr="00593F8B" w:rsidRDefault="00636935" w:rsidP="00636935">
            <w:pPr>
              <w:tabs>
                <w:tab w:val="left" w:pos="226"/>
              </w:tabs>
              <w:autoSpaceDE w:val="0"/>
              <w:autoSpaceDN w:val="0"/>
              <w:adjustRightInd w:val="0"/>
              <w:jc w:val="both"/>
              <w:rPr>
                <w:rFonts w:eastAsia="Times New Roman" w:cs="Times New Roman"/>
                <w:iCs/>
                <w:color w:val="000000" w:themeColor="text1"/>
                <w:sz w:val="24"/>
                <w:szCs w:val="24"/>
                <w:lang w:eastAsia="bg-BG"/>
              </w:rPr>
            </w:pPr>
            <w:r w:rsidRPr="00593F8B">
              <w:rPr>
                <w:rFonts w:eastAsia="Times New Roman" w:cs="Times New Roman"/>
                <w:iCs/>
                <w:color w:val="000000" w:themeColor="text1"/>
                <w:sz w:val="24"/>
                <w:szCs w:val="24"/>
                <w:lang w:eastAsia="bg-BG"/>
              </w:rPr>
              <w:t xml:space="preserve">- </w:t>
            </w:r>
            <w:r w:rsidR="00900CE1" w:rsidRPr="00593F8B">
              <w:rPr>
                <w:rFonts w:eastAsia="Times New Roman" w:cs="Times New Roman"/>
                <w:iCs/>
                <w:color w:val="000000" w:themeColor="text1"/>
                <w:sz w:val="24"/>
                <w:szCs w:val="24"/>
                <w:lang w:eastAsia="bg-BG"/>
              </w:rPr>
              <w:t>В</w:t>
            </w:r>
            <w:r w:rsidR="00BA7422" w:rsidRPr="00593F8B">
              <w:rPr>
                <w:rFonts w:eastAsia="Times New Roman" w:cs="Times New Roman"/>
                <w:iCs/>
                <w:color w:val="000000" w:themeColor="text1"/>
                <w:sz w:val="24"/>
                <w:szCs w:val="24"/>
                <w:lang w:val="en-GB" w:eastAsia="bg-BG"/>
              </w:rPr>
              <w:t>ременни и постоянни тематични изложби</w:t>
            </w:r>
            <w:r w:rsidR="00143B6E" w:rsidRPr="00593F8B">
              <w:rPr>
                <w:rFonts w:eastAsia="Times New Roman" w:cs="Times New Roman"/>
                <w:iCs/>
                <w:color w:val="000000" w:themeColor="text1"/>
                <w:sz w:val="24"/>
                <w:szCs w:val="24"/>
                <w:lang w:eastAsia="bg-BG"/>
              </w:rPr>
              <w:t xml:space="preserve"> /етнографски, археологически</w:t>
            </w:r>
            <w:r w:rsidR="0030438A" w:rsidRPr="00593F8B">
              <w:rPr>
                <w:rFonts w:eastAsia="Times New Roman" w:cs="Times New Roman"/>
                <w:iCs/>
                <w:color w:val="000000" w:themeColor="text1"/>
                <w:sz w:val="24"/>
                <w:szCs w:val="24"/>
                <w:lang w:eastAsia="bg-BG"/>
              </w:rPr>
              <w:t>, типични местни храни</w:t>
            </w:r>
            <w:r w:rsidR="0030438A" w:rsidRPr="00593F8B">
              <w:rPr>
                <w:rFonts w:eastAsia="Times New Roman" w:cs="Times New Roman"/>
                <w:iCs/>
                <w:color w:val="000000" w:themeColor="text1"/>
                <w:sz w:val="24"/>
                <w:szCs w:val="24"/>
                <w:lang w:val="en-GB" w:eastAsia="bg-BG"/>
              </w:rPr>
              <w:t>,</w:t>
            </w:r>
            <w:r w:rsidR="0030438A" w:rsidRPr="00593F8B">
              <w:rPr>
                <w:rFonts w:eastAsia="Times New Roman" w:cs="Times New Roman"/>
                <w:iCs/>
                <w:color w:val="000000" w:themeColor="text1"/>
                <w:sz w:val="24"/>
                <w:szCs w:val="24"/>
                <w:lang w:eastAsia="bg-BG"/>
              </w:rPr>
              <w:t xml:space="preserve"> типични местни продукти, занаятчийски продукти</w:t>
            </w:r>
            <w:r w:rsidR="00E4107B" w:rsidRPr="00593F8B">
              <w:rPr>
                <w:rFonts w:eastAsia="Times New Roman" w:cs="Times New Roman"/>
                <w:iCs/>
                <w:color w:val="000000" w:themeColor="text1"/>
                <w:sz w:val="24"/>
                <w:szCs w:val="24"/>
                <w:lang w:eastAsia="bg-BG"/>
              </w:rPr>
              <w:t xml:space="preserve"> и др./</w:t>
            </w:r>
            <w:r w:rsidR="00143B6E" w:rsidRPr="00593F8B">
              <w:rPr>
                <w:rFonts w:eastAsia="Times New Roman" w:cs="Times New Roman"/>
                <w:iCs/>
                <w:color w:val="000000" w:themeColor="text1"/>
                <w:sz w:val="24"/>
                <w:szCs w:val="24"/>
                <w:lang w:eastAsia="bg-BG"/>
              </w:rPr>
              <w:t xml:space="preserve">, свързани с културното наследство </w:t>
            </w:r>
            <w:r w:rsidR="005173F7" w:rsidRPr="00593F8B">
              <w:rPr>
                <w:rFonts w:eastAsia="Times New Roman" w:cs="Times New Roman"/>
                <w:iCs/>
                <w:color w:val="000000" w:themeColor="text1"/>
                <w:sz w:val="24"/>
                <w:szCs w:val="24"/>
                <w:lang w:eastAsia="bg-BG"/>
              </w:rPr>
              <w:t xml:space="preserve">и местните идентичности </w:t>
            </w:r>
            <w:r w:rsidR="00143B6E" w:rsidRPr="00593F8B">
              <w:rPr>
                <w:rFonts w:eastAsia="Times New Roman" w:cs="Times New Roman"/>
                <w:iCs/>
                <w:color w:val="000000" w:themeColor="text1"/>
                <w:sz w:val="24"/>
                <w:szCs w:val="24"/>
                <w:lang w:eastAsia="bg-BG"/>
              </w:rPr>
              <w:t>на територията</w:t>
            </w:r>
            <w:r w:rsidR="00900CE1" w:rsidRPr="00593F8B">
              <w:rPr>
                <w:rFonts w:eastAsia="Times New Roman" w:cs="Times New Roman"/>
                <w:iCs/>
                <w:color w:val="000000" w:themeColor="text1"/>
                <w:sz w:val="24"/>
                <w:szCs w:val="24"/>
                <w:lang w:eastAsia="bg-BG"/>
              </w:rPr>
              <w:t>;</w:t>
            </w:r>
            <w:r w:rsidR="00BA7422" w:rsidRPr="00593F8B">
              <w:rPr>
                <w:rFonts w:eastAsia="Times New Roman" w:cs="Times New Roman"/>
                <w:iCs/>
                <w:color w:val="000000" w:themeColor="text1"/>
                <w:sz w:val="24"/>
                <w:szCs w:val="24"/>
                <w:lang w:val="en-GB" w:eastAsia="bg-BG"/>
              </w:rPr>
              <w:t xml:space="preserve"> </w:t>
            </w:r>
          </w:p>
          <w:p w14:paraId="3EF491D0" w14:textId="77777777" w:rsidR="00900CE1" w:rsidRPr="00593F8B" w:rsidRDefault="00900CE1" w:rsidP="00EB50B3">
            <w:pPr>
              <w:pStyle w:val="a3"/>
              <w:numPr>
                <w:ilvl w:val="0"/>
                <w:numId w:val="32"/>
              </w:numPr>
              <w:tabs>
                <w:tab w:val="left" w:pos="226"/>
              </w:tabs>
              <w:autoSpaceDE w:val="0"/>
              <w:autoSpaceDN w:val="0"/>
              <w:adjustRightInd w:val="0"/>
              <w:ind w:left="0" w:firstLine="0"/>
              <w:jc w:val="both"/>
              <w:rPr>
                <w:rFonts w:eastAsia="Times New Roman" w:cs="Times New Roman"/>
                <w:iCs/>
                <w:color w:val="000000" w:themeColor="text1"/>
                <w:sz w:val="24"/>
                <w:szCs w:val="24"/>
                <w:lang w:eastAsia="bg-BG"/>
              </w:rPr>
            </w:pPr>
            <w:r w:rsidRPr="00593F8B">
              <w:rPr>
                <w:rFonts w:eastAsia="Times New Roman" w:cs="Times New Roman"/>
                <w:iCs/>
                <w:color w:val="000000" w:themeColor="text1"/>
                <w:sz w:val="24"/>
                <w:szCs w:val="24"/>
                <w:lang w:eastAsia="bg-BG"/>
              </w:rPr>
              <w:t xml:space="preserve">Популяризиране </w:t>
            </w:r>
            <w:r w:rsidR="00E4107B" w:rsidRPr="00593F8B">
              <w:rPr>
                <w:rFonts w:eastAsia="Times New Roman" w:cs="Times New Roman"/>
                <w:iCs/>
                <w:color w:val="000000" w:themeColor="text1"/>
                <w:sz w:val="24"/>
                <w:szCs w:val="24"/>
                <w:lang w:eastAsia="bg-BG"/>
              </w:rPr>
              <w:t xml:space="preserve">и валоризация </w:t>
            </w:r>
            <w:r w:rsidRPr="00593F8B">
              <w:rPr>
                <w:rFonts w:eastAsia="Times New Roman" w:cs="Times New Roman"/>
                <w:iCs/>
                <w:color w:val="000000" w:themeColor="text1"/>
                <w:sz w:val="24"/>
                <w:szCs w:val="24"/>
                <w:lang w:eastAsia="bg-BG"/>
              </w:rPr>
              <w:t>на местните идентичности и култура, чрез:</w:t>
            </w:r>
          </w:p>
          <w:p w14:paraId="478AA271" w14:textId="77777777" w:rsidR="00636935" w:rsidRPr="00593F8B" w:rsidRDefault="00900CE1" w:rsidP="00EB50B3">
            <w:pPr>
              <w:pStyle w:val="a3"/>
              <w:numPr>
                <w:ilvl w:val="0"/>
                <w:numId w:val="34"/>
              </w:numPr>
              <w:tabs>
                <w:tab w:val="left" w:pos="226"/>
              </w:tabs>
              <w:autoSpaceDE w:val="0"/>
              <w:autoSpaceDN w:val="0"/>
              <w:adjustRightInd w:val="0"/>
              <w:ind w:left="0" w:firstLine="0"/>
              <w:jc w:val="both"/>
              <w:rPr>
                <w:rFonts w:eastAsia="Times New Roman" w:cs="Times New Roman"/>
                <w:iCs/>
                <w:color w:val="000000" w:themeColor="text1"/>
                <w:sz w:val="24"/>
                <w:szCs w:val="24"/>
                <w:lang w:eastAsia="bg-BG"/>
              </w:rPr>
            </w:pPr>
            <w:r w:rsidRPr="00593F8B">
              <w:rPr>
                <w:rFonts w:eastAsia="Times New Roman" w:cs="Times New Roman"/>
                <w:iCs/>
                <w:color w:val="000000" w:themeColor="text1"/>
                <w:sz w:val="24"/>
                <w:szCs w:val="24"/>
                <w:lang w:val="en-GB" w:eastAsia="bg-BG"/>
              </w:rPr>
              <w:t>Разработване и разпростран</w:t>
            </w:r>
            <w:r w:rsidRPr="00593F8B">
              <w:rPr>
                <w:rFonts w:eastAsia="Times New Roman" w:cs="Times New Roman"/>
                <w:iCs/>
                <w:color w:val="000000" w:themeColor="text1"/>
                <w:sz w:val="24"/>
                <w:szCs w:val="24"/>
                <w:lang w:eastAsia="bg-BG"/>
              </w:rPr>
              <w:t>ение на ф</w:t>
            </w:r>
            <w:r w:rsidR="00BA7422" w:rsidRPr="00593F8B">
              <w:rPr>
                <w:rFonts w:eastAsia="Times New Roman" w:cs="Times New Roman"/>
                <w:iCs/>
                <w:color w:val="000000" w:themeColor="text1"/>
                <w:sz w:val="24"/>
                <w:szCs w:val="24"/>
                <w:lang w:val="en-GB" w:eastAsia="bg-BG"/>
              </w:rPr>
              <w:t xml:space="preserve">илми, видео клипове или мултимедийни </w:t>
            </w:r>
            <w:r w:rsidR="00BA7422" w:rsidRPr="00593F8B">
              <w:rPr>
                <w:rFonts w:eastAsia="Times New Roman" w:cs="Times New Roman"/>
                <w:iCs/>
                <w:color w:val="000000" w:themeColor="text1"/>
                <w:sz w:val="24"/>
                <w:szCs w:val="24"/>
                <w:lang w:val="en-GB" w:eastAsia="bg-BG"/>
              </w:rPr>
              <w:lastRenderedPageBreak/>
              <w:t>възстановки</w:t>
            </w:r>
            <w:r w:rsidRPr="00593F8B">
              <w:rPr>
                <w:rFonts w:eastAsia="Times New Roman" w:cs="Times New Roman"/>
                <w:iCs/>
                <w:color w:val="000000" w:themeColor="text1"/>
                <w:sz w:val="24"/>
                <w:szCs w:val="24"/>
                <w:lang w:eastAsia="bg-BG"/>
              </w:rPr>
              <w:t>;</w:t>
            </w:r>
          </w:p>
          <w:p w14:paraId="2C86A6A3" w14:textId="77777777" w:rsidR="00636935" w:rsidRPr="00593F8B" w:rsidRDefault="00900CE1" w:rsidP="00EB50B3">
            <w:pPr>
              <w:pStyle w:val="a3"/>
              <w:numPr>
                <w:ilvl w:val="0"/>
                <w:numId w:val="33"/>
              </w:numPr>
              <w:tabs>
                <w:tab w:val="left" w:pos="226"/>
              </w:tabs>
              <w:autoSpaceDE w:val="0"/>
              <w:autoSpaceDN w:val="0"/>
              <w:adjustRightInd w:val="0"/>
              <w:ind w:left="0" w:firstLine="0"/>
              <w:jc w:val="both"/>
              <w:rPr>
                <w:rFonts w:eastAsia="Times New Roman" w:cs="Times New Roman"/>
                <w:iCs/>
                <w:color w:val="000000" w:themeColor="text1"/>
                <w:sz w:val="24"/>
                <w:szCs w:val="24"/>
                <w:lang w:eastAsia="bg-BG"/>
              </w:rPr>
            </w:pPr>
            <w:r w:rsidRPr="00593F8B">
              <w:rPr>
                <w:rFonts w:eastAsia="Times New Roman" w:cs="Times New Roman"/>
                <w:iCs/>
                <w:color w:val="000000" w:themeColor="text1"/>
                <w:sz w:val="24"/>
                <w:szCs w:val="24"/>
                <w:lang w:val="en-GB" w:eastAsia="bg-BG"/>
              </w:rPr>
              <w:t>Разработване и разпростран</w:t>
            </w:r>
            <w:r w:rsidRPr="00593F8B">
              <w:rPr>
                <w:rFonts w:eastAsia="Times New Roman" w:cs="Times New Roman"/>
                <w:iCs/>
                <w:color w:val="000000" w:themeColor="text1"/>
                <w:sz w:val="24"/>
                <w:szCs w:val="24"/>
                <w:lang w:eastAsia="bg-BG"/>
              </w:rPr>
              <w:t xml:space="preserve">ение </w:t>
            </w:r>
            <w:r w:rsidR="00BA7422" w:rsidRPr="00593F8B">
              <w:rPr>
                <w:rFonts w:eastAsia="Times New Roman" w:cs="Times New Roman"/>
                <w:iCs/>
                <w:color w:val="000000" w:themeColor="text1"/>
                <w:sz w:val="24"/>
                <w:szCs w:val="24"/>
                <w:lang w:val="en-GB" w:eastAsia="bg-BG"/>
              </w:rPr>
              <w:t>на информационни материали (</w:t>
            </w:r>
            <w:r w:rsidRPr="00593F8B">
              <w:rPr>
                <w:rFonts w:eastAsia="Times New Roman" w:cs="Times New Roman"/>
                <w:iCs/>
                <w:color w:val="000000" w:themeColor="text1"/>
                <w:sz w:val="24"/>
                <w:szCs w:val="24"/>
                <w:lang w:val="en-GB" w:eastAsia="bg-BG"/>
              </w:rPr>
              <w:t>брошури</w:t>
            </w:r>
            <w:r w:rsidRPr="00593F8B">
              <w:rPr>
                <w:rFonts w:eastAsia="Times New Roman" w:cs="Times New Roman"/>
                <w:iCs/>
                <w:color w:val="000000" w:themeColor="text1"/>
                <w:sz w:val="24"/>
                <w:szCs w:val="24"/>
                <w:lang w:eastAsia="bg-BG"/>
              </w:rPr>
              <w:t>,</w:t>
            </w:r>
            <w:r w:rsidRPr="00593F8B">
              <w:rPr>
                <w:rFonts w:eastAsia="Times New Roman" w:cs="Times New Roman"/>
                <w:iCs/>
                <w:color w:val="000000" w:themeColor="text1"/>
                <w:sz w:val="24"/>
                <w:szCs w:val="24"/>
                <w:lang w:val="en-GB" w:eastAsia="bg-BG"/>
              </w:rPr>
              <w:t xml:space="preserve"> </w:t>
            </w:r>
            <w:r w:rsidR="00BA7422" w:rsidRPr="00593F8B">
              <w:rPr>
                <w:rFonts w:eastAsia="Times New Roman" w:cs="Times New Roman"/>
                <w:iCs/>
                <w:color w:val="000000" w:themeColor="text1"/>
                <w:sz w:val="24"/>
                <w:szCs w:val="24"/>
                <w:lang w:val="en-GB" w:eastAsia="bg-BG"/>
              </w:rPr>
              <w:t>тематични изследвани</w:t>
            </w:r>
            <w:r w:rsidRPr="00593F8B">
              <w:rPr>
                <w:rFonts w:eastAsia="Times New Roman" w:cs="Times New Roman"/>
                <w:iCs/>
                <w:color w:val="000000" w:themeColor="text1"/>
                <w:sz w:val="24"/>
                <w:szCs w:val="24"/>
                <w:lang w:val="en-GB" w:eastAsia="bg-BG"/>
              </w:rPr>
              <w:t xml:space="preserve">я, </w:t>
            </w:r>
            <w:r w:rsidR="00E4107B" w:rsidRPr="00593F8B">
              <w:rPr>
                <w:rFonts w:eastAsia="Times New Roman" w:cs="Times New Roman"/>
                <w:iCs/>
                <w:color w:val="000000" w:themeColor="text1"/>
                <w:sz w:val="24"/>
                <w:szCs w:val="24"/>
                <w:lang w:eastAsia="bg-BG"/>
              </w:rPr>
              <w:t>снимки</w:t>
            </w:r>
            <w:r w:rsidRPr="00593F8B">
              <w:rPr>
                <w:rFonts w:eastAsia="Times New Roman" w:cs="Times New Roman"/>
                <w:iCs/>
                <w:color w:val="000000" w:themeColor="text1"/>
                <w:sz w:val="24"/>
                <w:szCs w:val="24"/>
                <w:lang w:val="en-GB" w:eastAsia="bg-BG"/>
              </w:rPr>
              <w:t>, каталози</w:t>
            </w:r>
            <w:r w:rsidRPr="00593F8B">
              <w:rPr>
                <w:rFonts w:eastAsia="Times New Roman" w:cs="Times New Roman"/>
                <w:iCs/>
                <w:color w:val="000000" w:themeColor="text1"/>
                <w:sz w:val="24"/>
                <w:szCs w:val="24"/>
                <w:lang w:eastAsia="bg-BG"/>
              </w:rPr>
              <w:t xml:space="preserve"> и др.</w:t>
            </w:r>
            <w:r w:rsidR="00BA7422" w:rsidRPr="00593F8B">
              <w:rPr>
                <w:rFonts w:eastAsia="Times New Roman" w:cs="Times New Roman"/>
                <w:iCs/>
                <w:color w:val="000000" w:themeColor="text1"/>
                <w:sz w:val="24"/>
                <w:szCs w:val="24"/>
                <w:lang w:val="en-GB" w:eastAsia="bg-BG"/>
              </w:rPr>
              <w:t>)</w:t>
            </w:r>
          </w:p>
          <w:p w14:paraId="44B39009" w14:textId="77777777" w:rsidR="00636935" w:rsidRPr="00593F8B" w:rsidRDefault="00BA7422" w:rsidP="00EB50B3">
            <w:pPr>
              <w:pStyle w:val="a3"/>
              <w:numPr>
                <w:ilvl w:val="0"/>
                <w:numId w:val="33"/>
              </w:numPr>
              <w:tabs>
                <w:tab w:val="left" w:pos="226"/>
              </w:tabs>
              <w:autoSpaceDE w:val="0"/>
              <w:autoSpaceDN w:val="0"/>
              <w:adjustRightInd w:val="0"/>
              <w:ind w:left="0" w:firstLine="0"/>
              <w:jc w:val="both"/>
              <w:rPr>
                <w:rFonts w:eastAsia="Times New Roman" w:cs="Times New Roman"/>
                <w:iCs/>
                <w:color w:val="000000" w:themeColor="text1"/>
                <w:sz w:val="24"/>
                <w:szCs w:val="24"/>
                <w:lang w:eastAsia="bg-BG"/>
              </w:rPr>
            </w:pPr>
            <w:r w:rsidRPr="00593F8B">
              <w:rPr>
                <w:rFonts w:eastAsia="Times New Roman" w:cs="Times New Roman"/>
                <w:iCs/>
                <w:color w:val="000000" w:themeColor="text1"/>
                <w:sz w:val="24"/>
                <w:szCs w:val="24"/>
                <w:lang w:val="en-GB" w:eastAsia="bg-BG"/>
              </w:rPr>
              <w:t xml:space="preserve">Разработване и представяне на макети, възстановяване на елементи от традиционни костюми или предмети от традиционния бит; </w:t>
            </w:r>
          </w:p>
          <w:p w14:paraId="37A9746C" w14:textId="77777777" w:rsidR="00BA7422" w:rsidRPr="00593F8B" w:rsidRDefault="00E4107B" w:rsidP="00EB50B3">
            <w:pPr>
              <w:pStyle w:val="a3"/>
              <w:numPr>
                <w:ilvl w:val="0"/>
                <w:numId w:val="32"/>
              </w:numPr>
              <w:tabs>
                <w:tab w:val="left" w:pos="226"/>
              </w:tabs>
              <w:autoSpaceDE w:val="0"/>
              <w:autoSpaceDN w:val="0"/>
              <w:adjustRightInd w:val="0"/>
              <w:ind w:left="0" w:firstLine="0"/>
              <w:jc w:val="both"/>
              <w:rPr>
                <w:rFonts w:eastAsia="Times New Roman" w:cs="Times New Roman"/>
                <w:iCs/>
                <w:color w:val="000000" w:themeColor="text1"/>
                <w:sz w:val="24"/>
                <w:szCs w:val="24"/>
                <w:lang w:val="en-GB" w:eastAsia="bg-BG"/>
              </w:rPr>
            </w:pPr>
            <w:r w:rsidRPr="00593F8B">
              <w:rPr>
                <w:rFonts w:eastAsia="Times New Roman" w:cs="Times New Roman"/>
                <w:iCs/>
                <w:color w:val="000000" w:themeColor="text1"/>
                <w:sz w:val="24"/>
                <w:szCs w:val="24"/>
                <w:lang w:val="en-GB" w:eastAsia="bg-BG"/>
              </w:rPr>
              <w:t>Подготовка</w:t>
            </w:r>
            <w:r w:rsidRPr="00593F8B">
              <w:rPr>
                <w:rFonts w:eastAsia="Times New Roman" w:cs="Times New Roman"/>
                <w:iCs/>
                <w:color w:val="000000" w:themeColor="text1"/>
                <w:sz w:val="24"/>
                <w:szCs w:val="24"/>
                <w:lang w:eastAsia="bg-BG"/>
              </w:rPr>
              <w:t xml:space="preserve">, </w:t>
            </w:r>
            <w:r w:rsidR="00BA7422" w:rsidRPr="00593F8B">
              <w:rPr>
                <w:rFonts w:eastAsia="Times New Roman" w:cs="Times New Roman"/>
                <w:iCs/>
                <w:color w:val="000000" w:themeColor="text1"/>
                <w:sz w:val="24"/>
                <w:szCs w:val="24"/>
                <w:lang w:val="en-GB" w:eastAsia="bg-BG"/>
              </w:rPr>
              <w:t xml:space="preserve">организация </w:t>
            </w:r>
            <w:r w:rsidRPr="00593F8B">
              <w:rPr>
                <w:rFonts w:eastAsia="Times New Roman" w:cs="Times New Roman"/>
                <w:iCs/>
                <w:color w:val="000000" w:themeColor="text1"/>
                <w:sz w:val="24"/>
                <w:szCs w:val="24"/>
                <w:lang w:eastAsia="bg-BG"/>
              </w:rPr>
              <w:t xml:space="preserve">и провеждане на </w:t>
            </w:r>
            <w:r w:rsidR="00BA7422" w:rsidRPr="00593F8B">
              <w:rPr>
                <w:rFonts w:eastAsia="Times New Roman" w:cs="Times New Roman"/>
                <w:iCs/>
                <w:color w:val="000000" w:themeColor="text1"/>
                <w:sz w:val="24"/>
                <w:szCs w:val="24"/>
                <w:lang w:val="en-GB" w:eastAsia="bg-BG"/>
              </w:rPr>
              <w:t>местни празници – събори, панаири, фестивали,  хепънинги</w:t>
            </w:r>
            <w:r w:rsidR="00900CE1" w:rsidRPr="00593F8B">
              <w:rPr>
                <w:rFonts w:eastAsia="Times New Roman" w:cs="Times New Roman"/>
                <w:iCs/>
                <w:color w:val="000000" w:themeColor="text1"/>
                <w:sz w:val="24"/>
                <w:szCs w:val="24"/>
                <w:lang w:eastAsia="bg-BG"/>
              </w:rPr>
              <w:t>, възстановки на исторически събития</w:t>
            </w:r>
            <w:r w:rsidR="00BA7422" w:rsidRPr="00593F8B">
              <w:rPr>
                <w:rFonts w:eastAsia="Times New Roman" w:cs="Times New Roman"/>
                <w:iCs/>
                <w:color w:val="000000" w:themeColor="text1"/>
                <w:sz w:val="24"/>
                <w:szCs w:val="24"/>
                <w:lang w:val="en-GB" w:eastAsia="bg-BG"/>
              </w:rPr>
              <w:t xml:space="preserve"> и др.</w:t>
            </w:r>
          </w:p>
          <w:p w14:paraId="7AE43430" w14:textId="77777777" w:rsidR="00364F3E" w:rsidRPr="00593F8B" w:rsidRDefault="00364F3E" w:rsidP="00EB50B3">
            <w:pPr>
              <w:pStyle w:val="a3"/>
              <w:numPr>
                <w:ilvl w:val="0"/>
                <w:numId w:val="32"/>
              </w:numPr>
              <w:tabs>
                <w:tab w:val="left" w:pos="226"/>
              </w:tabs>
              <w:autoSpaceDE w:val="0"/>
              <w:autoSpaceDN w:val="0"/>
              <w:adjustRightInd w:val="0"/>
              <w:ind w:left="0" w:firstLine="0"/>
              <w:jc w:val="both"/>
              <w:rPr>
                <w:rFonts w:eastAsia="Times New Roman" w:cs="Times New Roman"/>
                <w:iCs/>
                <w:color w:val="000000" w:themeColor="text1"/>
                <w:sz w:val="24"/>
                <w:szCs w:val="24"/>
                <w:lang w:val="en-GB" w:eastAsia="bg-BG"/>
              </w:rPr>
            </w:pPr>
            <w:r w:rsidRPr="00593F8B">
              <w:rPr>
                <w:rFonts w:eastAsia="Times New Roman" w:cs="Times New Roman"/>
                <w:iCs/>
                <w:color w:val="000000" w:themeColor="text1"/>
                <w:sz w:val="24"/>
                <w:szCs w:val="24"/>
                <w:lang w:eastAsia="bg-BG"/>
              </w:rPr>
              <w:t>Подготовка за извършване на проучвания и съхранение на археологическите паметници на територията.</w:t>
            </w:r>
          </w:p>
          <w:p w14:paraId="1FB3174A" w14:textId="77777777" w:rsidR="00FF01CE" w:rsidRPr="00593F8B" w:rsidRDefault="00FF01CE" w:rsidP="00BA7422">
            <w:pPr>
              <w:pStyle w:val="Default"/>
              <w:spacing w:line="276" w:lineRule="auto"/>
              <w:jc w:val="both"/>
              <w:rPr>
                <w:b/>
                <w:color w:val="000000" w:themeColor="text1"/>
                <w:lang w:eastAsia="bg-BG"/>
              </w:rPr>
            </w:pPr>
            <w:r w:rsidRPr="00593F8B">
              <w:rPr>
                <w:b/>
                <w:color w:val="000000" w:themeColor="text1"/>
                <w:lang w:eastAsia="bg-BG"/>
              </w:rPr>
              <w:t>Допустими кандидати</w:t>
            </w:r>
          </w:p>
          <w:p w14:paraId="3491437B" w14:textId="77777777" w:rsidR="00731F66" w:rsidRPr="00593F8B" w:rsidRDefault="00731F66" w:rsidP="00EB50B3">
            <w:pPr>
              <w:pStyle w:val="Default"/>
              <w:numPr>
                <w:ilvl w:val="0"/>
                <w:numId w:val="30"/>
              </w:numPr>
              <w:tabs>
                <w:tab w:val="left" w:pos="85"/>
                <w:tab w:val="left" w:pos="226"/>
              </w:tabs>
              <w:spacing w:line="276" w:lineRule="auto"/>
              <w:ind w:left="0" w:firstLine="0"/>
              <w:jc w:val="both"/>
              <w:rPr>
                <w:color w:val="000000" w:themeColor="text1"/>
                <w:lang w:eastAsia="bg-BG"/>
              </w:rPr>
            </w:pPr>
            <w:r w:rsidRPr="00593F8B">
              <w:rPr>
                <w:color w:val="000000" w:themeColor="text1"/>
                <w:lang w:eastAsia="bg-BG"/>
              </w:rPr>
              <w:t>Общините от територията на МИГ</w:t>
            </w:r>
            <w:r w:rsidR="004F7B48" w:rsidRPr="00593F8B">
              <w:rPr>
                <w:color w:val="000000" w:themeColor="text1"/>
                <w:lang w:eastAsia="bg-BG"/>
              </w:rPr>
              <w:t>;</w:t>
            </w:r>
          </w:p>
          <w:p w14:paraId="43D6981B" w14:textId="77777777" w:rsidR="00FF01CE" w:rsidRPr="00593F8B" w:rsidRDefault="00FF01CE" w:rsidP="00EB50B3">
            <w:pPr>
              <w:pStyle w:val="Default"/>
              <w:numPr>
                <w:ilvl w:val="0"/>
                <w:numId w:val="30"/>
              </w:numPr>
              <w:tabs>
                <w:tab w:val="left" w:pos="226"/>
                <w:tab w:val="left" w:pos="368"/>
              </w:tabs>
              <w:spacing w:line="276" w:lineRule="auto"/>
              <w:ind w:left="0" w:firstLine="0"/>
              <w:jc w:val="both"/>
              <w:rPr>
                <w:color w:val="000000" w:themeColor="text1"/>
                <w:lang w:eastAsia="bg-BG"/>
              </w:rPr>
            </w:pPr>
            <w:r w:rsidRPr="00593F8B">
              <w:rPr>
                <w:color w:val="000000" w:themeColor="text1"/>
                <w:lang w:val="en-US" w:eastAsia="bg-BG"/>
              </w:rPr>
              <w:t>Юридически лица с нестопанска цел</w:t>
            </w:r>
            <w:r w:rsidR="00E55917" w:rsidRPr="00593F8B">
              <w:rPr>
                <w:color w:val="000000" w:themeColor="text1"/>
                <w:lang w:eastAsia="bg-BG"/>
              </w:rPr>
              <w:t>,</w:t>
            </w:r>
            <w:r w:rsidRPr="00593F8B">
              <w:rPr>
                <w:color w:val="000000" w:themeColor="text1"/>
                <w:lang w:eastAsia="bg-BG"/>
              </w:rPr>
              <w:t xml:space="preserve"> със седалище на територията на МИГ</w:t>
            </w:r>
            <w:r w:rsidR="004F7B48" w:rsidRPr="00593F8B">
              <w:rPr>
                <w:color w:val="000000" w:themeColor="text1"/>
                <w:lang w:eastAsia="bg-BG"/>
              </w:rPr>
              <w:t>;</w:t>
            </w:r>
          </w:p>
          <w:p w14:paraId="1A961628" w14:textId="77777777" w:rsidR="00FF01CE" w:rsidRPr="00593F8B" w:rsidRDefault="00FF01CE" w:rsidP="00EB50B3">
            <w:pPr>
              <w:pStyle w:val="Default"/>
              <w:numPr>
                <w:ilvl w:val="0"/>
                <w:numId w:val="30"/>
              </w:numPr>
              <w:tabs>
                <w:tab w:val="left" w:pos="226"/>
                <w:tab w:val="left" w:pos="368"/>
              </w:tabs>
              <w:spacing w:line="276" w:lineRule="auto"/>
              <w:ind w:left="0" w:firstLine="0"/>
              <w:jc w:val="both"/>
              <w:rPr>
                <w:color w:val="000000" w:themeColor="text1"/>
                <w:lang w:eastAsia="bg-BG"/>
              </w:rPr>
            </w:pPr>
            <w:r w:rsidRPr="00593F8B">
              <w:rPr>
                <w:color w:val="000000" w:themeColor="text1"/>
                <w:lang w:eastAsia="bg-BG"/>
              </w:rPr>
              <w:t xml:space="preserve">Читалища </w:t>
            </w:r>
            <w:r w:rsidR="0090310B" w:rsidRPr="00593F8B">
              <w:rPr>
                <w:color w:val="000000" w:themeColor="text1"/>
                <w:lang w:eastAsia="bg-BG"/>
              </w:rPr>
              <w:t xml:space="preserve">със седалище на територията на </w:t>
            </w:r>
            <w:r w:rsidRPr="00593F8B">
              <w:rPr>
                <w:color w:val="000000" w:themeColor="text1"/>
                <w:lang w:eastAsia="bg-BG"/>
              </w:rPr>
              <w:t>МИГ</w:t>
            </w:r>
            <w:r w:rsidR="004F7B48" w:rsidRPr="00593F8B">
              <w:rPr>
                <w:color w:val="000000" w:themeColor="text1"/>
                <w:lang w:eastAsia="bg-BG"/>
              </w:rPr>
              <w:t>.</w:t>
            </w:r>
          </w:p>
          <w:p w14:paraId="0ADCC7EA" w14:textId="77777777" w:rsidR="006347D2" w:rsidRPr="00593F8B" w:rsidRDefault="00FF01CE" w:rsidP="007F3C04">
            <w:pPr>
              <w:pStyle w:val="Default"/>
              <w:spacing w:line="276" w:lineRule="auto"/>
              <w:jc w:val="both"/>
              <w:rPr>
                <w:b/>
                <w:color w:val="000000" w:themeColor="text1"/>
                <w:lang w:val="en-US" w:eastAsia="bg-BG"/>
              </w:rPr>
            </w:pPr>
            <w:r w:rsidRPr="00593F8B">
              <w:rPr>
                <w:b/>
                <w:color w:val="000000" w:themeColor="text1"/>
                <w:lang w:eastAsia="bg-BG"/>
              </w:rPr>
              <w:t xml:space="preserve">Допустими разходи </w:t>
            </w:r>
          </w:p>
          <w:p w14:paraId="52EE0525" w14:textId="77777777" w:rsidR="004F7B48" w:rsidRPr="00593F8B" w:rsidRDefault="004F7B48" w:rsidP="007F3C04">
            <w:pPr>
              <w:pStyle w:val="Default"/>
              <w:spacing w:line="276" w:lineRule="auto"/>
              <w:jc w:val="both"/>
              <w:rPr>
                <w:color w:val="000000" w:themeColor="text1"/>
                <w:lang w:eastAsia="bg-BG"/>
              </w:rPr>
            </w:pPr>
            <w:r w:rsidRPr="00593F8B">
              <w:rPr>
                <w:color w:val="000000" w:themeColor="text1"/>
                <w:lang w:eastAsia="bg-BG"/>
              </w:rPr>
              <w:t xml:space="preserve">Допустимите разходи, включват разходи, които са необходими за осъществяване на проекта и са съобразени с принципите на разумно финансово управление, действително извършени и платени в периода на изпълнение на проекта: </w:t>
            </w:r>
          </w:p>
          <w:p w14:paraId="10482B92" w14:textId="77777777" w:rsidR="004F7B48" w:rsidRPr="00593F8B" w:rsidRDefault="004F7B48" w:rsidP="007F3C04">
            <w:pPr>
              <w:pStyle w:val="Default"/>
              <w:spacing w:line="276" w:lineRule="auto"/>
              <w:jc w:val="both"/>
              <w:rPr>
                <w:color w:val="000000" w:themeColor="text1"/>
                <w:lang w:eastAsia="bg-BG"/>
              </w:rPr>
            </w:pPr>
            <w:r w:rsidRPr="00593F8B">
              <w:rPr>
                <w:color w:val="000000" w:themeColor="text1"/>
                <w:lang w:eastAsia="bg-BG"/>
              </w:rPr>
              <w:t>1. Възнаграждения за физически лица, за дейности пряко свързани с изпълнението на проекта, включително осигурителните вноски, начислени за сметка на осигурителя въ</w:t>
            </w:r>
            <w:r w:rsidR="007F3C04" w:rsidRPr="00593F8B">
              <w:rPr>
                <w:color w:val="000000" w:themeColor="text1"/>
                <w:lang w:eastAsia="bg-BG"/>
              </w:rPr>
              <w:t>рху договореното възнаграждение;</w:t>
            </w:r>
            <w:r w:rsidRPr="00593F8B">
              <w:rPr>
                <w:color w:val="000000" w:themeColor="text1"/>
                <w:lang w:eastAsia="bg-BG"/>
              </w:rPr>
              <w:t xml:space="preserve"> </w:t>
            </w:r>
          </w:p>
          <w:p w14:paraId="3BBC2C53" w14:textId="77777777" w:rsidR="004F7B48" w:rsidRPr="00593F8B" w:rsidRDefault="004F7B48" w:rsidP="007F3C04">
            <w:pPr>
              <w:pStyle w:val="Default"/>
              <w:tabs>
                <w:tab w:val="left" w:pos="368"/>
              </w:tabs>
              <w:spacing w:line="276" w:lineRule="auto"/>
              <w:jc w:val="both"/>
              <w:rPr>
                <w:color w:val="000000" w:themeColor="text1"/>
                <w:lang w:eastAsia="bg-BG"/>
              </w:rPr>
            </w:pPr>
            <w:r w:rsidRPr="00593F8B">
              <w:rPr>
                <w:color w:val="000000" w:themeColor="text1"/>
                <w:lang w:eastAsia="bg-BG"/>
              </w:rPr>
              <w:t xml:space="preserve">2. </w:t>
            </w:r>
            <w:r w:rsidR="008E5DED" w:rsidRPr="00593F8B">
              <w:rPr>
                <w:color w:val="000000" w:themeColor="text1"/>
                <w:lang w:eastAsia="bg-BG"/>
              </w:rPr>
              <w:t>Разходи за организиране на пътувания - р</w:t>
            </w:r>
            <w:r w:rsidRPr="00593F8B">
              <w:rPr>
                <w:color w:val="000000" w:themeColor="text1"/>
                <w:lang w:eastAsia="bg-BG"/>
              </w:rPr>
              <w:t>азходи за командировки: пътни, дневни разходи и нощувки, съгласно действащите Наредб</w:t>
            </w:r>
            <w:r w:rsidR="006215D1" w:rsidRPr="00593F8B">
              <w:rPr>
                <w:color w:val="000000" w:themeColor="text1"/>
                <w:lang w:eastAsia="bg-BG"/>
              </w:rPr>
              <w:t>а</w:t>
            </w:r>
            <w:r w:rsidRPr="00593F8B">
              <w:rPr>
                <w:color w:val="000000" w:themeColor="text1"/>
                <w:lang w:eastAsia="bg-BG"/>
              </w:rPr>
              <w:t xml:space="preserve"> за командировките в страната</w:t>
            </w:r>
            <w:r w:rsidR="007F3C04" w:rsidRPr="00593F8B">
              <w:rPr>
                <w:color w:val="000000" w:themeColor="text1"/>
                <w:lang w:eastAsia="bg-BG"/>
              </w:rPr>
              <w:t>;</w:t>
            </w:r>
          </w:p>
          <w:p w14:paraId="3CFD2D0A" w14:textId="77777777" w:rsidR="004F7B48" w:rsidRPr="00593F8B" w:rsidRDefault="004F7B48" w:rsidP="007F3C04">
            <w:pPr>
              <w:pStyle w:val="Default"/>
              <w:spacing w:line="276" w:lineRule="auto"/>
              <w:jc w:val="both"/>
              <w:rPr>
                <w:color w:val="000000" w:themeColor="text1"/>
                <w:lang w:eastAsia="bg-BG"/>
              </w:rPr>
            </w:pPr>
            <w:r w:rsidRPr="00593F8B">
              <w:rPr>
                <w:color w:val="000000" w:themeColor="text1"/>
                <w:lang w:eastAsia="bg-BG"/>
              </w:rPr>
              <w:t>3. Ра</w:t>
            </w:r>
            <w:r w:rsidR="007F3C04" w:rsidRPr="00593F8B">
              <w:rPr>
                <w:color w:val="000000" w:themeColor="text1"/>
                <w:lang w:eastAsia="bg-BG"/>
              </w:rPr>
              <w:t>зходи за материали, консумативи;</w:t>
            </w:r>
          </w:p>
          <w:p w14:paraId="57B5BE02" w14:textId="77777777" w:rsidR="004F7B48" w:rsidRPr="00593F8B" w:rsidRDefault="004F7B48" w:rsidP="007F3C04">
            <w:pPr>
              <w:pStyle w:val="Default"/>
              <w:spacing w:line="276" w:lineRule="auto"/>
              <w:jc w:val="both"/>
              <w:rPr>
                <w:color w:val="auto"/>
                <w:lang w:eastAsia="bg-BG"/>
              </w:rPr>
            </w:pPr>
            <w:r w:rsidRPr="00593F8B">
              <w:rPr>
                <w:color w:val="auto"/>
                <w:lang w:eastAsia="bg-BG"/>
              </w:rPr>
              <w:t>4. Разходи за закупуване на оборудване  – до 15 % от общата стойност на допустимите разходи;</w:t>
            </w:r>
          </w:p>
          <w:p w14:paraId="724749B6" w14:textId="77777777" w:rsidR="004F7B48" w:rsidRPr="00593F8B" w:rsidRDefault="004F7B48" w:rsidP="007F3C04">
            <w:pPr>
              <w:pStyle w:val="Default"/>
              <w:spacing w:line="276" w:lineRule="auto"/>
              <w:jc w:val="both"/>
              <w:rPr>
                <w:color w:val="000000" w:themeColor="text1"/>
                <w:lang w:eastAsia="bg-BG"/>
              </w:rPr>
            </w:pPr>
            <w:r w:rsidRPr="00593F8B">
              <w:rPr>
                <w:color w:val="000000" w:themeColor="text1"/>
                <w:lang w:eastAsia="bg-BG"/>
              </w:rPr>
              <w:t>5. Разходи за външни услуги</w:t>
            </w:r>
            <w:r w:rsidR="007F3C04" w:rsidRPr="00593F8B">
              <w:rPr>
                <w:color w:val="000000" w:themeColor="text1"/>
                <w:lang w:eastAsia="bg-BG"/>
              </w:rPr>
              <w:t>;</w:t>
            </w:r>
            <w:r w:rsidRPr="00593F8B">
              <w:rPr>
                <w:color w:val="000000" w:themeColor="text1"/>
                <w:lang w:eastAsia="bg-BG"/>
              </w:rPr>
              <w:t xml:space="preserve"> </w:t>
            </w:r>
          </w:p>
          <w:p w14:paraId="33E3B60A" w14:textId="77777777" w:rsidR="004F7B48" w:rsidRPr="00593F8B" w:rsidRDefault="004F7B48" w:rsidP="00EB50B3">
            <w:pPr>
              <w:pStyle w:val="Default"/>
              <w:numPr>
                <w:ilvl w:val="0"/>
                <w:numId w:val="31"/>
              </w:numPr>
              <w:tabs>
                <w:tab w:val="left" w:pos="226"/>
              </w:tabs>
              <w:spacing w:line="276" w:lineRule="auto"/>
              <w:ind w:left="0" w:firstLine="0"/>
              <w:jc w:val="both"/>
              <w:rPr>
                <w:color w:val="000000" w:themeColor="text1"/>
                <w:lang w:eastAsia="bg-BG"/>
              </w:rPr>
            </w:pPr>
            <w:r w:rsidRPr="00593F8B">
              <w:rPr>
                <w:color w:val="000000" w:themeColor="text1"/>
                <w:lang w:eastAsia="bg-BG"/>
              </w:rPr>
              <w:t>Наем на помещения и апаратура;</w:t>
            </w:r>
          </w:p>
          <w:p w14:paraId="41CB7F44" w14:textId="77777777" w:rsidR="004F7B48" w:rsidRPr="00593F8B" w:rsidRDefault="004F7B48" w:rsidP="00EB50B3">
            <w:pPr>
              <w:pStyle w:val="Default"/>
              <w:numPr>
                <w:ilvl w:val="0"/>
                <w:numId w:val="31"/>
              </w:numPr>
              <w:tabs>
                <w:tab w:val="left" w:pos="226"/>
              </w:tabs>
              <w:spacing w:line="276" w:lineRule="auto"/>
              <w:ind w:left="0" w:firstLine="0"/>
              <w:jc w:val="both"/>
              <w:rPr>
                <w:color w:val="000000" w:themeColor="text1"/>
                <w:lang w:eastAsia="bg-BG"/>
              </w:rPr>
            </w:pPr>
            <w:r w:rsidRPr="00593F8B">
              <w:rPr>
                <w:color w:val="000000" w:themeColor="text1"/>
                <w:lang w:eastAsia="bg-BG"/>
              </w:rPr>
              <w:t>Разходи за отпечатване на материали – каталози, брошури, плакати и др.</w:t>
            </w:r>
            <w:r w:rsidR="007F3C04" w:rsidRPr="00593F8B">
              <w:rPr>
                <w:color w:val="000000" w:themeColor="text1"/>
                <w:lang w:eastAsia="bg-BG"/>
              </w:rPr>
              <w:t>;</w:t>
            </w:r>
          </w:p>
          <w:p w14:paraId="36DE212E" w14:textId="77777777" w:rsidR="004F7B48" w:rsidRPr="00593F8B" w:rsidRDefault="004F7B48" w:rsidP="00EB50B3">
            <w:pPr>
              <w:pStyle w:val="Default"/>
              <w:numPr>
                <w:ilvl w:val="0"/>
                <w:numId w:val="31"/>
              </w:numPr>
              <w:tabs>
                <w:tab w:val="left" w:pos="226"/>
              </w:tabs>
              <w:spacing w:line="276" w:lineRule="auto"/>
              <w:ind w:left="0" w:firstLine="0"/>
              <w:jc w:val="both"/>
              <w:rPr>
                <w:color w:val="000000" w:themeColor="text1"/>
                <w:lang w:eastAsia="bg-BG"/>
              </w:rPr>
            </w:pPr>
            <w:r w:rsidRPr="00593F8B">
              <w:rPr>
                <w:color w:val="000000" w:themeColor="text1"/>
                <w:lang w:eastAsia="bg-BG"/>
              </w:rPr>
              <w:t xml:space="preserve">Разходи за </w:t>
            </w:r>
            <w:r w:rsidR="008E5DED" w:rsidRPr="00593F8B">
              <w:rPr>
                <w:color w:val="000000" w:themeColor="text1"/>
                <w:lang w:eastAsia="bg-BG"/>
              </w:rPr>
              <w:t xml:space="preserve">организиране на </w:t>
            </w:r>
            <w:r w:rsidRPr="00593F8B">
              <w:rPr>
                <w:color w:val="000000" w:themeColor="text1"/>
                <w:lang w:eastAsia="bg-BG"/>
              </w:rPr>
              <w:t>семинари, срещи и други подобни</w:t>
            </w:r>
            <w:r w:rsidR="007F3C04" w:rsidRPr="00593F8B">
              <w:rPr>
                <w:color w:val="000000" w:themeColor="text1"/>
                <w:lang w:eastAsia="bg-BG"/>
              </w:rPr>
              <w:t>;</w:t>
            </w:r>
          </w:p>
          <w:p w14:paraId="02ABB483" w14:textId="77777777" w:rsidR="004F7B48" w:rsidRPr="00593F8B" w:rsidRDefault="004F7B48" w:rsidP="00EB50B3">
            <w:pPr>
              <w:pStyle w:val="Default"/>
              <w:numPr>
                <w:ilvl w:val="0"/>
                <w:numId w:val="31"/>
              </w:numPr>
              <w:tabs>
                <w:tab w:val="left" w:pos="226"/>
              </w:tabs>
              <w:spacing w:line="276" w:lineRule="auto"/>
              <w:ind w:left="0" w:firstLine="0"/>
              <w:jc w:val="both"/>
              <w:rPr>
                <w:color w:val="000000" w:themeColor="text1"/>
                <w:lang w:eastAsia="bg-BG"/>
              </w:rPr>
            </w:pPr>
            <w:r w:rsidRPr="00593F8B">
              <w:rPr>
                <w:color w:val="000000" w:themeColor="text1"/>
                <w:lang w:eastAsia="bg-BG"/>
              </w:rPr>
              <w:t>Други разходи за външни услуги, необходими за изпълнението на дейностите по проекта (пощенски разходи, застраховки</w:t>
            </w:r>
            <w:r w:rsidR="008E5DED" w:rsidRPr="00593F8B">
              <w:rPr>
                <w:color w:val="000000" w:themeColor="text1"/>
                <w:lang w:eastAsia="bg-BG"/>
              </w:rPr>
              <w:t>, разходи за изготвяне на проекти за извършване на археологически проучвания, реставрация и консервация</w:t>
            </w:r>
            <w:r w:rsidRPr="00593F8B">
              <w:rPr>
                <w:color w:val="000000" w:themeColor="text1"/>
                <w:lang w:eastAsia="bg-BG"/>
              </w:rPr>
              <w:t xml:space="preserve"> и др.)</w:t>
            </w:r>
          </w:p>
          <w:p w14:paraId="1038AE0E" w14:textId="77777777" w:rsidR="0028750F" w:rsidRPr="00593F8B" w:rsidRDefault="0028750F" w:rsidP="007F3C04">
            <w:pPr>
              <w:pStyle w:val="Default"/>
              <w:tabs>
                <w:tab w:val="left" w:pos="226"/>
              </w:tabs>
              <w:spacing w:line="276" w:lineRule="auto"/>
              <w:jc w:val="both"/>
              <w:rPr>
                <w:color w:val="000000" w:themeColor="text1"/>
                <w:lang w:eastAsia="bg-BG"/>
              </w:rPr>
            </w:pPr>
            <w:r w:rsidRPr="00593F8B">
              <w:rPr>
                <w:b/>
                <w:color w:val="000000" w:themeColor="text1"/>
                <w:lang w:eastAsia="bg-BG"/>
              </w:rPr>
              <w:t>Финансови параметри</w:t>
            </w:r>
          </w:p>
          <w:p w14:paraId="697A05DC" w14:textId="77777777" w:rsidR="0028750F" w:rsidRPr="00593F8B" w:rsidRDefault="0028750F" w:rsidP="007F3C04">
            <w:pPr>
              <w:pStyle w:val="Default"/>
              <w:spacing w:line="276" w:lineRule="auto"/>
              <w:jc w:val="both"/>
              <w:rPr>
                <w:b/>
                <w:color w:val="000000" w:themeColor="text1"/>
                <w:lang w:eastAsia="bg-BG"/>
              </w:rPr>
            </w:pPr>
            <w:r w:rsidRPr="00593F8B">
              <w:rPr>
                <w:color w:val="000000" w:themeColor="text1"/>
                <w:lang w:val="en-US" w:eastAsia="bg-BG"/>
              </w:rPr>
              <w:t>Минимал</w:t>
            </w:r>
            <w:r w:rsidRPr="00593F8B">
              <w:rPr>
                <w:color w:val="000000" w:themeColor="text1"/>
                <w:lang w:eastAsia="bg-BG"/>
              </w:rPr>
              <w:t>е</w:t>
            </w:r>
            <w:r w:rsidRPr="00593F8B">
              <w:rPr>
                <w:color w:val="000000" w:themeColor="text1"/>
                <w:lang w:val="en-US" w:eastAsia="bg-BG"/>
              </w:rPr>
              <w:t xml:space="preserve">н размер на допустимите разходи за </w:t>
            </w:r>
            <w:r w:rsidRPr="00593F8B">
              <w:rPr>
                <w:color w:val="000000" w:themeColor="text1"/>
                <w:lang w:eastAsia="bg-BG"/>
              </w:rPr>
              <w:t>проект</w:t>
            </w:r>
            <w:r w:rsidRPr="00593F8B">
              <w:rPr>
                <w:color w:val="000000" w:themeColor="text1"/>
                <w:lang w:val="en-US" w:eastAsia="bg-BG"/>
              </w:rPr>
              <w:t xml:space="preserve"> </w:t>
            </w:r>
            <w:r w:rsidR="00F8518D" w:rsidRPr="00593F8B">
              <w:rPr>
                <w:color w:val="000000" w:themeColor="text1"/>
                <w:lang w:eastAsia="bg-BG"/>
              </w:rPr>
              <w:t>-</w:t>
            </w:r>
            <w:r w:rsidRPr="00593F8B">
              <w:rPr>
                <w:color w:val="000000" w:themeColor="text1"/>
                <w:lang w:val="en-US" w:eastAsia="bg-BG"/>
              </w:rPr>
              <w:t xml:space="preserve"> </w:t>
            </w:r>
            <w:r w:rsidRPr="00593F8B">
              <w:rPr>
                <w:b/>
                <w:color w:val="000000" w:themeColor="text1"/>
                <w:lang w:val="en-US" w:eastAsia="bg-BG"/>
              </w:rPr>
              <w:t>10 000 лева</w:t>
            </w:r>
          </w:p>
          <w:p w14:paraId="093FB14D" w14:textId="77777777" w:rsidR="0028750F" w:rsidRPr="00593F8B" w:rsidRDefault="0028750F" w:rsidP="007F3C04">
            <w:pPr>
              <w:pStyle w:val="Default"/>
              <w:spacing w:line="276" w:lineRule="auto"/>
              <w:jc w:val="both"/>
              <w:rPr>
                <w:color w:val="000000" w:themeColor="text1"/>
                <w:lang w:eastAsia="bg-BG"/>
              </w:rPr>
            </w:pPr>
            <w:r w:rsidRPr="00593F8B">
              <w:rPr>
                <w:color w:val="000000" w:themeColor="text1"/>
                <w:lang w:val="en-US" w:eastAsia="bg-BG"/>
              </w:rPr>
              <w:t>Максимал</w:t>
            </w:r>
            <w:r w:rsidRPr="00593F8B">
              <w:rPr>
                <w:color w:val="000000" w:themeColor="text1"/>
                <w:lang w:eastAsia="bg-BG"/>
              </w:rPr>
              <w:t>е</w:t>
            </w:r>
            <w:r w:rsidRPr="00593F8B">
              <w:rPr>
                <w:color w:val="000000" w:themeColor="text1"/>
                <w:lang w:val="en-US" w:eastAsia="bg-BG"/>
              </w:rPr>
              <w:t xml:space="preserve">н размер на допустимите разходи за </w:t>
            </w:r>
            <w:r w:rsidRPr="00593F8B">
              <w:rPr>
                <w:color w:val="000000" w:themeColor="text1"/>
                <w:lang w:eastAsia="bg-BG"/>
              </w:rPr>
              <w:t>проект</w:t>
            </w:r>
            <w:r w:rsidR="00F8518D" w:rsidRPr="00593F8B">
              <w:rPr>
                <w:color w:val="000000" w:themeColor="text1"/>
                <w:lang w:eastAsia="bg-BG"/>
              </w:rPr>
              <w:t xml:space="preserve"> -</w:t>
            </w:r>
            <w:r w:rsidRPr="00593F8B">
              <w:rPr>
                <w:color w:val="000000" w:themeColor="text1"/>
                <w:lang w:val="en-US" w:eastAsia="bg-BG"/>
              </w:rPr>
              <w:t xml:space="preserve"> </w:t>
            </w:r>
            <w:r w:rsidR="00364F3E" w:rsidRPr="00593F8B">
              <w:rPr>
                <w:b/>
                <w:color w:val="000000" w:themeColor="text1"/>
                <w:lang w:eastAsia="bg-BG"/>
              </w:rPr>
              <w:t>5</w:t>
            </w:r>
            <w:r w:rsidRPr="00593F8B">
              <w:rPr>
                <w:b/>
                <w:color w:val="000000" w:themeColor="text1"/>
                <w:lang w:eastAsia="bg-BG"/>
              </w:rPr>
              <w:t>0</w:t>
            </w:r>
            <w:r w:rsidRPr="00593F8B">
              <w:rPr>
                <w:b/>
                <w:color w:val="000000" w:themeColor="text1"/>
                <w:lang w:val="en-US" w:eastAsia="bg-BG"/>
              </w:rPr>
              <w:t xml:space="preserve"> 000 лева</w:t>
            </w:r>
          </w:p>
          <w:p w14:paraId="6B818B6C" w14:textId="77777777" w:rsidR="0028750F" w:rsidRPr="00593F8B" w:rsidRDefault="0028750F" w:rsidP="007F3C04">
            <w:pPr>
              <w:tabs>
                <w:tab w:val="left" w:pos="142"/>
              </w:tabs>
              <w:jc w:val="both"/>
              <w:rPr>
                <w:rFonts w:cs="Times New Roman"/>
                <w:b/>
                <w:sz w:val="24"/>
                <w:szCs w:val="24"/>
              </w:rPr>
            </w:pPr>
            <w:r w:rsidRPr="00593F8B">
              <w:rPr>
                <w:rFonts w:cs="Times New Roman"/>
                <w:b/>
                <w:sz w:val="24"/>
                <w:szCs w:val="24"/>
              </w:rPr>
              <w:t>Интензитет на финансовата помощ</w:t>
            </w:r>
          </w:p>
          <w:p w14:paraId="3B2CC9D7" w14:textId="77777777" w:rsidR="00F63C82" w:rsidRPr="00F63C82" w:rsidRDefault="00F63C82" w:rsidP="00F63C82">
            <w:pPr>
              <w:tabs>
                <w:tab w:val="left" w:pos="142"/>
                <w:tab w:val="left" w:pos="284"/>
              </w:tabs>
              <w:spacing w:line="185" w:lineRule="atLeast"/>
              <w:jc w:val="both"/>
              <w:textAlignment w:val="center"/>
              <w:rPr>
                <w:rFonts w:eastAsia="Times New Roman" w:cs="Times New Roman"/>
                <w:sz w:val="24"/>
                <w:szCs w:val="24"/>
                <w:lang w:eastAsia="bg-BG"/>
              </w:rPr>
            </w:pPr>
            <w:r w:rsidRPr="00F63C82">
              <w:rPr>
                <w:rFonts w:eastAsia="Times New Roman" w:cs="Times New Roman"/>
                <w:sz w:val="24"/>
                <w:szCs w:val="24"/>
                <w:lang w:eastAsia="bg-BG"/>
              </w:rPr>
              <w:t xml:space="preserve">1. до 100 на сто – когато получател е публично лице, </w:t>
            </w:r>
            <w:r w:rsidRPr="00F63C82">
              <w:rPr>
                <w:rFonts w:eastAsia="Calibri" w:cs="Times New Roman"/>
                <w:sz w:val="24"/>
                <w:szCs w:val="24"/>
              </w:rPr>
              <w:t>читалище или юридическо лице с нестопанска цел</w:t>
            </w:r>
            <w:r w:rsidRPr="00F63C82">
              <w:rPr>
                <w:rFonts w:eastAsia="Times New Roman" w:cs="Times New Roman"/>
                <w:sz w:val="24"/>
                <w:szCs w:val="24"/>
                <w:lang w:eastAsia="bg-BG"/>
              </w:rPr>
              <w:t xml:space="preserve"> и проектът не генерира приход,</w:t>
            </w:r>
            <w:r w:rsidRPr="00F63C82">
              <w:rPr>
                <w:rFonts w:eastAsia="Calibri" w:cs="Times New Roman"/>
              </w:rPr>
              <w:t xml:space="preserve"> </w:t>
            </w:r>
            <w:r w:rsidRPr="00F63C82">
              <w:rPr>
                <w:rFonts w:eastAsia="Times New Roman" w:cs="Times New Roman"/>
                <w:sz w:val="24"/>
                <w:szCs w:val="24"/>
                <w:lang w:eastAsia="bg-BG"/>
              </w:rPr>
              <w:t>съгласно „Анализ разходи-ползи (финансов анализ), изготвен по образец, утвърден от изпълнителния директор на ДФЗ;</w:t>
            </w:r>
          </w:p>
          <w:p w14:paraId="4048087C" w14:textId="77777777" w:rsidR="00F63C82" w:rsidRPr="00F63C82" w:rsidRDefault="00F63C82" w:rsidP="00F63C82">
            <w:pPr>
              <w:tabs>
                <w:tab w:val="left" w:pos="142"/>
                <w:tab w:val="left" w:pos="284"/>
              </w:tabs>
              <w:spacing w:line="185" w:lineRule="atLeast"/>
              <w:jc w:val="both"/>
              <w:textAlignment w:val="center"/>
              <w:rPr>
                <w:rFonts w:eastAsia="Times New Roman" w:cs="Times New Roman"/>
                <w:sz w:val="24"/>
                <w:szCs w:val="24"/>
                <w:lang w:eastAsia="bg-BG"/>
              </w:rPr>
            </w:pPr>
            <w:r w:rsidRPr="00F63C82">
              <w:rPr>
                <w:rFonts w:eastAsia="Times New Roman" w:cs="Times New Roman"/>
                <w:sz w:val="24"/>
                <w:szCs w:val="24"/>
                <w:lang w:eastAsia="bg-BG"/>
              </w:rPr>
              <w:t>2. до 70 на сто – когато получател е публично лице и проектът генерира приход, съгласно представения „Анализ разходи-ползи (финансов анализ), изготвен по образец, утвърден от изпълнителния директор на ДФЗ;</w:t>
            </w:r>
          </w:p>
          <w:p w14:paraId="267A4C8C" w14:textId="77777777" w:rsidR="00F63C82" w:rsidRPr="00F63C82" w:rsidRDefault="00F63C82" w:rsidP="00F63C82">
            <w:pPr>
              <w:tabs>
                <w:tab w:val="left" w:pos="142"/>
                <w:tab w:val="left" w:pos="284"/>
              </w:tabs>
              <w:spacing w:line="185" w:lineRule="atLeast"/>
              <w:jc w:val="both"/>
              <w:textAlignment w:val="center"/>
              <w:rPr>
                <w:rFonts w:eastAsia="Times New Roman" w:cs="Times New Roman"/>
                <w:sz w:val="24"/>
                <w:szCs w:val="24"/>
                <w:lang w:eastAsia="bg-BG"/>
              </w:rPr>
            </w:pPr>
            <w:r w:rsidRPr="00F63C82">
              <w:rPr>
                <w:rFonts w:eastAsia="Times New Roman" w:cs="Times New Roman"/>
                <w:sz w:val="24"/>
                <w:szCs w:val="24"/>
                <w:lang w:eastAsia="bg-BG"/>
              </w:rPr>
              <w:t>3. до 60 на сто – когато получател е частно лице;</w:t>
            </w:r>
          </w:p>
          <w:p w14:paraId="3CD765FC" w14:textId="77777777" w:rsidR="00F63C82" w:rsidRPr="00F63C82" w:rsidRDefault="00F63C82" w:rsidP="00F63C82">
            <w:pPr>
              <w:tabs>
                <w:tab w:val="left" w:pos="142"/>
                <w:tab w:val="left" w:pos="284"/>
              </w:tabs>
              <w:spacing w:line="185" w:lineRule="atLeast"/>
              <w:jc w:val="both"/>
              <w:textAlignment w:val="center"/>
              <w:rPr>
                <w:rFonts w:eastAsia="Times New Roman" w:cs="Times New Roman"/>
                <w:sz w:val="24"/>
                <w:szCs w:val="24"/>
                <w:lang w:eastAsia="bg-BG"/>
              </w:rPr>
            </w:pPr>
            <w:r w:rsidRPr="00F63C82">
              <w:rPr>
                <w:rFonts w:eastAsia="Times New Roman" w:cs="Times New Roman"/>
                <w:sz w:val="24"/>
                <w:szCs w:val="24"/>
                <w:lang w:eastAsia="bg-BG"/>
              </w:rPr>
              <w:t>4. до 70 на сто – когато получател е частно лице и проектът е в обществена полза.</w:t>
            </w:r>
          </w:p>
          <w:p w14:paraId="36FDA196" w14:textId="77777777" w:rsidR="00F63C82" w:rsidRDefault="00F63C82" w:rsidP="009E7B80">
            <w:pPr>
              <w:pStyle w:val="a3"/>
              <w:tabs>
                <w:tab w:val="left" w:pos="142"/>
                <w:tab w:val="left" w:pos="226"/>
              </w:tabs>
              <w:ind w:left="0"/>
              <w:jc w:val="both"/>
              <w:textAlignment w:val="center"/>
              <w:rPr>
                <w:rFonts w:eastAsia="Times New Roman" w:cs="Times New Roman"/>
                <w:sz w:val="24"/>
                <w:szCs w:val="24"/>
                <w:lang w:eastAsia="bg-BG"/>
              </w:rPr>
            </w:pPr>
          </w:p>
          <w:p w14:paraId="039D4B76" w14:textId="52378532" w:rsidR="009E7B80" w:rsidRPr="00593F8B" w:rsidRDefault="009E7B80" w:rsidP="009E7B80">
            <w:pPr>
              <w:pStyle w:val="a3"/>
              <w:tabs>
                <w:tab w:val="left" w:pos="142"/>
                <w:tab w:val="left" w:pos="226"/>
              </w:tabs>
              <w:ind w:left="0"/>
              <w:jc w:val="both"/>
              <w:textAlignment w:val="center"/>
              <w:rPr>
                <w:rFonts w:eastAsia="Times New Roman" w:cs="Times New Roman"/>
                <w:color w:val="000000"/>
                <w:sz w:val="24"/>
                <w:szCs w:val="24"/>
                <w:lang w:eastAsia="bg-BG"/>
              </w:rPr>
            </w:pPr>
            <w:r w:rsidRPr="00593F8B">
              <w:rPr>
                <w:rFonts w:eastAsia="Times New Roman" w:cs="Times New Roman"/>
                <w:color w:val="000000"/>
                <w:sz w:val="24"/>
                <w:szCs w:val="24"/>
                <w:lang w:eastAsia="bg-BG"/>
              </w:rPr>
              <w:t>При спазване на условията на Регламент (ЕС) № 1407/2013 на Комисията от 18 декември 2013 година, относно прилагането на членове 107 и 108 от Договора за функционирането на Европейския съюз към помощта „de minimis“.</w:t>
            </w:r>
          </w:p>
          <w:p w14:paraId="446496DA" w14:textId="77777777" w:rsidR="009E7B80" w:rsidRPr="00593F8B" w:rsidRDefault="009E7B80" w:rsidP="009E7B80">
            <w:pPr>
              <w:pStyle w:val="a3"/>
              <w:tabs>
                <w:tab w:val="left" w:pos="142"/>
                <w:tab w:val="left" w:pos="226"/>
              </w:tabs>
              <w:ind w:left="0"/>
              <w:jc w:val="both"/>
              <w:textAlignment w:val="center"/>
              <w:rPr>
                <w:rFonts w:eastAsia="Times New Roman" w:cs="Times New Roman"/>
                <w:color w:val="000000"/>
                <w:sz w:val="24"/>
                <w:szCs w:val="24"/>
                <w:lang w:eastAsia="bg-BG"/>
              </w:rPr>
            </w:pPr>
            <w:r w:rsidRPr="00593F8B">
              <w:rPr>
                <w:rFonts w:eastAsia="Times New Roman" w:cs="Times New Roman"/>
                <w:color w:val="000000"/>
                <w:sz w:val="24"/>
                <w:szCs w:val="24"/>
                <w:lang w:eastAsia="bg-BG"/>
              </w:rPr>
              <w:t>Размерът на финансовата помощ, която се предоставя за дейност е стойността на действителните разходи, реално извършени, платени и доказани с разходо оправдателни и платежни документи, но не повече от еквивалента на 200 000 евро за период от три последователни данъчни години.</w:t>
            </w:r>
          </w:p>
          <w:p w14:paraId="61FC10BF" w14:textId="77777777" w:rsidR="009E7B80" w:rsidRPr="00593F8B" w:rsidRDefault="009E7B80" w:rsidP="009E7B80">
            <w:pPr>
              <w:pStyle w:val="a3"/>
              <w:tabs>
                <w:tab w:val="left" w:pos="142"/>
                <w:tab w:val="left" w:pos="226"/>
              </w:tabs>
              <w:ind w:left="0"/>
              <w:jc w:val="both"/>
              <w:textAlignment w:val="center"/>
              <w:rPr>
                <w:rFonts w:eastAsia="Times New Roman" w:cs="Times New Roman"/>
                <w:color w:val="000000"/>
                <w:sz w:val="24"/>
                <w:szCs w:val="24"/>
                <w:lang w:eastAsia="bg-BG"/>
              </w:rPr>
            </w:pPr>
            <w:r w:rsidRPr="00593F8B">
              <w:rPr>
                <w:rFonts w:eastAsia="Times New Roman" w:cs="Times New Roman"/>
                <w:color w:val="000000"/>
                <w:sz w:val="24"/>
                <w:szCs w:val="24"/>
                <w:lang w:eastAsia="bg-BG"/>
              </w:rPr>
              <w:t>При изпълнение на проект, включващ само нестопански дейности и изпълняван от лице, регистрирано по реда на Закона за юридическите лица с нестопанска цел или по Закона за народните читалища, не се прилагат чл. 107 и 108 от Договора за функционирането на Европейския съюз.</w:t>
            </w:r>
          </w:p>
          <w:p w14:paraId="1E1B4A47" w14:textId="77777777" w:rsidR="0090310B" w:rsidRPr="00593F8B" w:rsidRDefault="0090310B" w:rsidP="0090310B">
            <w:pPr>
              <w:pStyle w:val="a3"/>
              <w:tabs>
                <w:tab w:val="left" w:pos="142"/>
                <w:tab w:val="left" w:pos="226"/>
              </w:tabs>
              <w:ind w:left="0"/>
              <w:jc w:val="both"/>
              <w:textAlignment w:val="center"/>
              <w:rPr>
                <w:rFonts w:eastAsia="Times New Roman" w:cs="Times New Roman"/>
                <w:b/>
                <w:color w:val="000000"/>
                <w:sz w:val="24"/>
                <w:szCs w:val="24"/>
                <w:lang w:eastAsia="bg-BG"/>
              </w:rPr>
            </w:pPr>
            <w:r w:rsidRPr="00593F8B">
              <w:rPr>
                <w:rFonts w:eastAsia="Times New Roman" w:cs="Times New Roman"/>
                <w:b/>
                <w:color w:val="000000"/>
                <w:sz w:val="24"/>
                <w:szCs w:val="24"/>
                <w:lang w:eastAsia="bg-BG"/>
              </w:rPr>
              <w:t xml:space="preserve">Размер на финансовата помощ </w:t>
            </w:r>
            <w:r w:rsidR="009E7B80" w:rsidRPr="00593F8B">
              <w:rPr>
                <w:rFonts w:eastAsia="Times New Roman" w:cs="Times New Roman"/>
                <w:b/>
                <w:color w:val="000000"/>
                <w:sz w:val="24"/>
                <w:szCs w:val="24"/>
                <w:lang w:eastAsia="bg-BG"/>
              </w:rPr>
              <w:t>/бюджет на</w:t>
            </w:r>
            <w:r w:rsidRPr="00593F8B">
              <w:rPr>
                <w:rFonts w:eastAsia="Times New Roman" w:cs="Times New Roman"/>
                <w:b/>
                <w:color w:val="000000"/>
                <w:sz w:val="24"/>
                <w:szCs w:val="24"/>
                <w:lang w:eastAsia="bg-BG"/>
              </w:rPr>
              <w:t xml:space="preserve"> мярката</w:t>
            </w:r>
            <w:r w:rsidR="009E7B80" w:rsidRPr="00593F8B">
              <w:rPr>
                <w:rFonts w:eastAsia="Times New Roman" w:cs="Times New Roman"/>
                <w:b/>
                <w:color w:val="000000"/>
                <w:sz w:val="24"/>
                <w:szCs w:val="24"/>
                <w:lang w:eastAsia="bg-BG"/>
              </w:rPr>
              <w:t>/</w:t>
            </w:r>
            <w:r w:rsidRPr="00593F8B">
              <w:rPr>
                <w:rFonts w:eastAsia="Times New Roman" w:cs="Times New Roman"/>
                <w:b/>
                <w:color w:val="000000"/>
                <w:sz w:val="24"/>
                <w:szCs w:val="24"/>
                <w:lang w:eastAsia="bg-BG"/>
              </w:rPr>
              <w:t xml:space="preserve"> - 150 000 лева</w:t>
            </w:r>
          </w:p>
          <w:p w14:paraId="17FD45EF" w14:textId="77777777" w:rsidR="00FF01CE" w:rsidRPr="00593F8B" w:rsidRDefault="005A29F8" w:rsidP="005A29F8">
            <w:pPr>
              <w:pStyle w:val="Default"/>
              <w:spacing w:line="276" w:lineRule="auto"/>
              <w:jc w:val="both"/>
              <w:rPr>
                <w:b/>
                <w:color w:val="auto"/>
                <w:lang w:eastAsia="bg-BG"/>
              </w:rPr>
            </w:pPr>
            <w:r w:rsidRPr="00593F8B">
              <w:rPr>
                <w:b/>
                <w:color w:val="auto"/>
                <w:lang w:eastAsia="bg-BG"/>
              </w:rPr>
              <w:t>Критерии за избор на проекти</w:t>
            </w:r>
          </w:p>
          <w:tbl>
            <w:tblPr>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76"/>
              <w:gridCol w:w="1134"/>
            </w:tblGrid>
            <w:tr w:rsidR="005A29F8" w:rsidRPr="00593F8B" w14:paraId="401D3437" w14:textId="77777777" w:rsidTr="009E7B80">
              <w:trPr>
                <w:trHeight w:val="473"/>
              </w:trPr>
              <w:tc>
                <w:tcPr>
                  <w:tcW w:w="7876" w:type="dxa"/>
                  <w:shd w:val="clear" w:color="auto" w:fill="F2F2F2" w:themeFill="background1" w:themeFillShade="F2"/>
                </w:tcPr>
                <w:p w14:paraId="6A70A7E1" w14:textId="77777777" w:rsidR="005A29F8" w:rsidRPr="00593F8B" w:rsidRDefault="00E646B2" w:rsidP="00E646B2">
                  <w:pPr>
                    <w:spacing w:before="120"/>
                    <w:jc w:val="center"/>
                    <w:rPr>
                      <w:rFonts w:cs="Times New Roman"/>
                      <w:b/>
                      <w:sz w:val="24"/>
                      <w:szCs w:val="24"/>
                    </w:rPr>
                  </w:pPr>
                  <w:r w:rsidRPr="00593F8B">
                    <w:rPr>
                      <w:rFonts w:cs="Times New Roman"/>
                      <w:b/>
                      <w:sz w:val="24"/>
                      <w:szCs w:val="24"/>
                    </w:rPr>
                    <w:t>Критерии</w:t>
                  </w:r>
                </w:p>
              </w:tc>
              <w:tc>
                <w:tcPr>
                  <w:tcW w:w="1134" w:type="dxa"/>
                  <w:shd w:val="clear" w:color="auto" w:fill="F2F2F2" w:themeFill="background1" w:themeFillShade="F2"/>
                  <w:vAlign w:val="center"/>
                </w:tcPr>
                <w:p w14:paraId="7EE55C91" w14:textId="77777777" w:rsidR="005A29F8" w:rsidRPr="00593F8B" w:rsidRDefault="005A29F8" w:rsidP="00E646B2">
                  <w:pPr>
                    <w:spacing w:before="120"/>
                    <w:jc w:val="center"/>
                    <w:rPr>
                      <w:rFonts w:cs="Times New Roman"/>
                      <w:b/>
                      <w:sz w:val="24"/>
                      <w:szCs w:val="24"/>
                    </w:rPr>
                  </w:pPr>
                  <w:r w:rsidRPr="00593F8B">
                    <w:rPr>
                      <w:rFonts w:cs="Times New Roman"/>
                      <w:b/>
                      <w:sz w:val="24"/>
                      <w:szCs w:val="24"/>
                      <w:lang w:val="ru-RU"/>
                    </w:rPr>
                    <w:t>Точки</w:t>
                  </w:r>
                </w:p>
              </w:tc>
            </w:tr>
            <w:tr w:rsidR="005A29F8" w:rsidRPr="00593F8B" w14:paraId="2DE7F3FB" w14:textId="77777777" w:rsidTr="009E7B80">
              <w:trPr>
                <w:trHeight w:val="673"/>
              </w:trPr>
              <w:tc>
                <w:tcPr>
                  <w:tcW w:w="7876" w:type="dxa"/>
                  <w:vAlign w:val="center"/>
                </w:tcPr>
                <w:p w14:paraId="3B690077" w14:textId="77777777" w:rsidR="005A29F8" w:rsidRPr="00593F8B" w:rsidRDefault="00813F55" w:rsidP="00B436E6">
                  <w:pPr>
                    <w:numPr>
                      <w:ilvl w:val="0"/>
                      <w:numId w:val="36"/>
                    </w:numPr>
                    <w:tabs>
                      <w:tab w:val="left" w:pos="356"/>
                      <w:tab w:val="left" w:pos="972"/>
                    </w:tabs>
                    <w:spacing w:beforeLines="40" w:before="96" w:afterLines="40" w:after="96"/>
                    <w:ind w:left="72" w:firstLine="0"/>
                    <w:jc w:val="both"/>
                    <w:rPr>
                      <w:rFonts w:cs="Times New Roman"/>
                      <w:sz w:val="24"/>
                      <w:szCs w:val="24"/>
                    </w:rPr>
                  </w:pPr>
                  <w:r w:rsidRPr="00593F8B">
                    <w:rPr>
                      <w:rFonts w:cs="Times New Roman"/>
                      <w:sz w:val="24"/>
                      <w:szCs w:val="24"/>
                    </w:rPr>
                    <w:t>Кандидатите са Юридически лица с нестопанска или Читалища</w:t>
                  </w:r>
                </w:p>
              </w:tc>
              <w:tc>
                <w:tcPr>
                  <w:tcW w:w="1134" w:type="dxa"/>
                  <w:shd w:val="clear" w:color="auto" w:fill="auto"/>
                  <w:vAlign w:val="center"/>
                </w:tcPr>
                <w:p w14:paraId="4643B0F1" w14:textId="77777777" w:rsidR="005A29F8" w:rsidRPr="00593F8B" w:rsidRDefault="005A29F8" w:rsidP="005A29F8">
                  <w:pPr>
                    <w:spacing w:before="120"/>
                    <w:jc w:val="center"/>
                    <w:rPr>
                      <w:rFonts w:cs="Times New Roman"/>
                      <w:sz w:val="24"/>
                      <w:szCs w:val="24"/>
                    </w:rPr>
                  </w:pPr>
                  <w:r w:rsidRPr="00593F8B">
                    <w:rPr>
                      <w:rFonts w:cs="Times New Roman"/>
                      <w:b/>
                      <w:sz w:val="24"/>
                      <w:szCs w:val="24"/>
                    </w:rPr>
                    <w:t>15</w:t>
                  </w:r>
                </w:p>
              </w:tc>
            </w:tr>
            <w:tr w:rsidR="005A29F8" w:rsidRPr="00593F8B" w14:paraId="79FB829D" w14:textId="77777777" w:rsidTr="009E7B80">
              <w:trPr>
                <w:trHeight w:val="673"/>
              </w:trPr>
              <w:tc>
                <w:tcPr>
                  <w:tcW w:w="7876" w:type="dxa"/>
                  <w:vAlign w:val="center"/>
                </w:tcPr>
                <w:p w14:paraId="3687A346" w14:textId="77777777" w:rsidR="005A29F8" w:rsidRPr="00593F8B" w:rsidRDefault="005A29F8" w:rsidP="00EB50B3">
                  <w:pPr>
                    <w:numPr>
                      <w:ilvl w:val="0"/>
                      <w:numId w:val="36"/>
                    </w:numPr>
                    <w:tabs>
                      <w:tab w:val="left" w:pos="356"/>
                      <w:tab w:val="left" w:pos="972"/>
                    </w:tabs>
                    <w:autoSpaceDE w:val="0"/>
                    <w:autoSpaceDN w:val="0"/>
                    <w:adjustRightInd w:val="0"/>
                    <w:ind w:left="72" w:firstLine="0"/>
                    <w:jc w:val="both"/>
                    <w:rPr>
                      <w:rFonts w:cs="Times New Roman"/>
                      <w:sz w:val="24"/>
                      <w:szCs w:val="24"/>
                    </w:rPr>
                  </w:pPr>
                  <w:r w:rsidRPr="00593F8B">
                    <w:rPr>
                      <w:rFonts w:cs="Times New Roman"/>
                      <w:sz w:val="24"/>
                      <w:szCs w:val="24"/>
                    </w:rPr>
                    <w:t xml:space="preserve">Проекта включва комбинирани дейности по опазване на </w:t>
                  </w:r>
                  <w:r w:rsidR="004E7776" w:rsidRPr="00593F8B">
                    <w:rPr>
                      <w:rFonts w:cs="Times New Roman"/>
                      <w:sz w:val="24"/>
                      <w:szCs w:val="24"/>
                    </w:rPr>
                    <w:t xml:space="preserve">специфични </w:t>
                  </w:r>
                  <w:r w:rsidRPr="00593F8B">
                    <w:rPr>
                      <w:rFonts w:cs="Times New Roman"/>
                      <w:sz w:val="24"/>
                      <w:szCs w:val="24"/>
                    </w:rPr>
                    <w:t>местни идентичности и културно наследство</w:t>
                  </w:r>
                </w:p>
              </w:tc>
              <w:tc>
                <w:tcPr>
                  <w:tcW w:w="1134" w:type="dxa"/>
                  <w:vAlign w:val="center"/>
                </w:tcPr>
                <w:p w14:paraId="0C8F8C06" w14:textId="77777777" w:rsidR="005A29F8" w:rsidRPr="00593F8B" w:rsidRDefault="005A29F8" w:rsidP="005A29F8">
                  <w:pPr>
                    <w:spacing w:before="120"/>
                    <w:jc w:val="center"/>
                    <w:rPr>
                      <w:rFonts w:cs="Times New Roman"/>
                      <w:b/>
                      <w:sz w:val="24"/>
                      <w:szCs w:val="24"/>
                    </w:rPr>
                  </w:pPr>
                  <w:r w:rsidRPr="00593F8B">
                    <w:rPr>
                      <w:rFonts w:cs="Times New Roman"/>
                      <w:b/>
                      <w:sz w:val="24"/>
                      <w:szCs w:val="24"/>
                    </w:rPr>
                    <w:t>10</w:t>
                  </w:r>
                </w:p>
              </w:tc>
            </w:tr>
            <w:tr w:rsidR="005A29F8" w:rsidRPr="00593F8B" w14:paraId="400EDAD5" w14:textId="77777777" w:rsidTr="009E7B80">
              <w:trPr>
                <w:trHeight w:val="673"/>
              </w:trPr>
              <w:tc>
                <w:tcPr>
                  <w:tcW w:w="7876" w:type="dxa"/>
                  <w:vAlign w:val="center"/>
                </w:tcPr>
                <w:p w14:paraId="40CEC954" w14:textId="77777777" w:rsidR="005A29F8" w:rsidRPr="00593F8B" w:rsidRDefault="00813F55" w:rsidP="00EB50B3">
                  <w:pPr>
                    <w:numPr>
                      <w:ilvl w:val="0"/>
                      <w:numId w:val="36"/>
                    </w:numPr>
                    <w:tabs>
                      <w:tab w:val="left" w:pos="356"/>
                      <w:tab w:val="left" w:pos="972"/>
                    </w:tabs>
                    <w:autoSpaceDE w:val="0"/>
                    <w:autoSpaceDN w:val="0"/>
                    <w:adjustRightInd w:val="0"/>
                    <w:ind w:left="72" w:firstLine="0"/>
                    <w:jc w:val="both"/>
                    <w:rPr>
                      <w:rFonts w:cs="Times New Roman"/>
                      <w:sz w:val="24"/>
                      <w:szCs w:val="24"/>
                    </w:rPr>
                  </w:pPr>
                  <w:r w:rsidRPr="00593F8B">
                    <w:rPr>
                      <w:rFonts w:cs="Times New Roman"/>
                      <w:sz w:val="24"/>
                      <w:szCs w:val="24"/>
                    </w:rPr>
                    <w:t>Дейностите по проекта се осъществяват в селата</w:t>
                  </w:r>
                </w:p>
              </w:tc>
              <w:tc>
                <w:tcPr>
                  <w:tcW w:w="1134" w:type="dxa"/>
                  <w:vAlign w:val="center"/>
                </w:tcPr>
                <w:p w14:paraId="580E84F0" w14:textId="77777777" w:rsidR="005A29F8" w:rsidRPr="00593F8B" w:rsidRDefault="005A29F8" w:rsidP="005A29F8">
                  <w:pPr>
                    <w:spacing w:before="120"/>
                    <w:jc w:val="center"/>
                    <w:rPr>
                      <w:rFonts w:cs="Times New Roman"/>
                      <w:b/>
                      <w:sz w:val="24"/>
                      <w:szCs w:val="24"/>
                    </w:rPr>
                  </w:pPr>
                  <w:r w:rsidRPr="00593F8B">
                    <w:rPr>
                      <w:rFonts w:cs="Times New Roman"/>
                      <w:b/>
                      <w:sz w:val="24"/>
                      <w:szCs w:val="24"/>
                    </w:rPr>
                    <w:t>10</w:t>
                  </w:r>
                </w:p>
              </w:tc>
            </w:tr>
            <w:tr w:rsidR="005A29F8" w:rsidRPr="00593F8B" w14:paraId="18E8B7BF" w14:textId="77777777" w:rsidTr="009E7B80">
              <w:trPr>
                <w:trHeight w:val="785"/>
              </w:trPr>
              <w:tc>
                <w:tcPr>
                  <w:tcW w:w="7876" w:type="dxa"/>
                  <w:vAlign w:val="center"/>
                </w:tcPr>
                <w:p w14:paraId="14EDE995" w14:textId="77777777" w:rsidR="005A29F8" w:rsidRPr="00593F8B" w:rsidRDefault="00813F55" w:rsidP="00B436E6">
                  <w:pPr>
                    <w:numPr>
                      <w:ilvl w:val="0"/>
                      <w:numId w:val="36"/>
                    </w:numPr>
                    <w:tabs>
                      <w:tab w:val="left" w:pos="-284"/>
                      <w:tab w:val="left" w:pos="0"/>
                      <w:tab w:val="left" w:pos="356"/>
                      <w:tab w:val="left" w:pos="972"/>
                    </w:tabs>
                    <w:spacing w:beforeLines="60" w:before="144" w:afterLines="60" w:after="144"/>
                    <w:ind w:left="72" w:firstLine="0"/>
                    <w:jc w:val="both"/>
                    <w:rPr>
                      <w:rFonts w:cs="Times New Roman"/>
                      <w:sz w:val="24"/>
                      <w:szCs w:val="24"/>
                    </w:rPr>
                  </w:pPr>
                  <w:r w:rsidRPr="00593F8B">
                    <w:rPr>
                      <w:rFonts w:cs="Times New Roman"/>
                      <w:sz w:val="24"/>
                      <w:szCs w:val="24"/>
                    </w:rPr>
                    <w:t xml:space="preserve">Проектът предвижда </w:t>
                  </w:r>
                  <w:r w:rsidRPr="00593F8B">
                    <w:rPr>
                      <w:rFonts w:cs="Times New Roman"/>
                      <w:sz w:val="24"/>
                      <w:szCs w:val="24"/>
                      <w:lang w:val="en-GB"/>
                    </w:rPr>
                    <w:t>пренас</w:t>
                  </w:r>
                  <w:r w:rsidRPr="00593F8B">
                    <w:rPr>
                      <w:rFonts w:cs="Times New Roman"/>
                      <w:sz w:val="24"/>
                      <w:szCs w:val="24"/>
                    </w:rPr>
                    <w:t>янето на</w:t>
                  </w:r>
                  <w:r w:rsidRPr="00593F8B">
                    <w:rPr>
                      <w:rFonts w:cs="Times New Roman"/>
                      <w:sz w:val="24"/>
                      <w:szCs w:val="24"/>
                      <w:lang w:val="en-GB"/>
                    </w:rPr>
                    <w:t xml:space="preserve"> културен опит, знания, умения и традиции между </w:t>
                  </w:r>
                  <w:r w:rsidRPr="00593F8B">
                    <w:rPr>
                      <w:rFonts w:cs="Times New Roman"/>
                      <w:sz w:val="24"/>
                      <w:szCs w:val="24"/>
                    </w:rPr>
                    <w:t>различните поколения</w:t>
                  </w:r>
                </w:p>
              </w:tc>
              <w:tc>
                <w:tcPr>
                  <w:tcW w:w="1134" w:type="dxa"/>
                  <w:vAlign w:val="center"/>
                </w:tcPr>
                <w:p w14:paraId="0626C88F" w14:textId="77777777" w:rsidR="005A29F8" w:rsidRPr="00593F8B" w:rsidRDefault="005A29F8" w:rsidP="005A29F8">
                  <w:pPr>
                    <w:spacing w:before="120"/>
                    <w:jc w:val="center"/>
                    <w:rPr>
                      <w:rFonts w:cs="Times New Roman"/>
                      <w:b/>
                      <w:sz w:val="24"/>
                      <w:szCs w:val="24"/>
                    </w:rPr>
                  </w:pPr>
                  <w:r w:rsidRPr="00593F8B">
                    <w:rPr>
                      <w:rFonts w:cs="Times New Roman"/>
                      <w:b/>
                      <w:sz w:val="24"/>
                      <w:szCs w:val="24"/>
                    </w:rPr>
                    <w:t>10</w:t>
                  </w:r>
                </w:p>
              </w:tc>
            </w:tr>
            <w:tr w:rsidR="005A29F8" w:rsidRPr="00593F8B" w14:paraId="469362E0" w14:textId="77777777" w:rsidTr="009E7B80">
              <w:trPr>
                <w:trHeight w:val="673"/>
              </w:trPr>
              <w:tc>
                <w:tcPr>
                  <w:tcW w:w="7876" w:type="dxa"/>
                  <w:vAlign w:val="center"/>
                </w:tcPr>
                <w:p w14:paraId="32DDCACB" w14:textId="77777777" w:rsidR="005A29F8" w:rsidRPr="00593F8B" w:rsidRDefault="005A29F8" w:rsidP="00B436E6">
                  <w:pPr>
                    <w:numPr>
                      <w:ilvl w:val="0"/>
                      <w:numId w:val="36"/>
                    </w:numPr>
                    <w:tabs>
                      <w:tab w:val="left" w:pos="-284"/>
                      <w:tab w:val="left" w:pos="0"/>
                      <w:tab w:val="left" w:pos="356"/>
                      <w:tab w:val="left" w:pos="972"/>
                    </w:tabs>
                    <w:spacing w:beforeLines="60" w:before="144" w:afterLines="60" w:after="144"/>
                    <w:ind w:left="72" w:firstLine="0"/>
                    <w:jc w:val="both"/>
                    <w:rPr>
                      <w:rFonts w:cs="Times New Roman"/>
                      <w:sz w:val="24"/>
                      <w:szCs w:val="24"/>
                    </w:rPr>
                  </w:pPr>
                  <w:r w:rsidRPr="00593F8B">
                    <w:rPr>
                      <w:rFonts w:cs="Times New Roman"/>
                      <w:sz w:val="24"/>
                      <w:szCs w:val="24"/>
                    </w:rPr>
                    <w:t>Дейностите по проекта съхраняват и опазват уникалното материално културно - историческо наследство на  територията</w:t>
                  </w:r>
                </w:p>
              </w:tc>
              <w:tc>
                <w:tcPr>
                  <w:tcW w:w="1134" w:type="dxa"/>
                  <w:vAlign w:val="center"/>
                </w:tcPr>
                <w:p w14:paraId="01B98E43" w14:textId="77777777" w:rsidR="005A29F8" w:rsidRPr="00593F8B" w:rsidRDefault="005A29F8" w:rsidP="005A29F8">
                  <w:pPr>
                    <w:spacing w:before="120"/>
                    <w:jc w:val="center"/>
                    <w:rPr>
                      <w:rFonts w:cs="Times New Roman"/>
                      <w:b/>
                      <w:sz w:val="24"/>
                      <w:szCs w:val="24"/>
                    </w:rPr>
                  </w:pPr>
                  <w:r w:rsidRPr="00593F8B">
                    <w:rPr>
                      <w:rFonts w:cs="Times New Roman"/>
                      <w:b/>
                      <w:sz w:val="24"/>
                      <w:szCs w:val="24"/>
                    </w:rPr>
                    <w:t>10</w:t>
                  </w:r>
                </w:p>
              </w:tc>
            </w:tr>
            <w:tr w:rsidR="005A29F8" w:rsidRPr="00593F8B" w14:paraId="4C2997BC" w14:textId="77777777" w:rsidTr="009E7B80">
              <w:trPr>
                <w:trHeight w:val="673"/>
              </w:trPr>
              <w:tc>
                <w:tcPr>
                  <w:tcW w:w="7876" w:type="dxa"/>
                </w:tcPr>
                <w:p w14:paraId="1F45109C" w14:textId="77777777" w:rsidR="005A29F8" w:rsidRPr="00593F8B" w:rsidRDefault="005A29F8" w:rsidP="00EB50B3">
                  <w:pPr>
                    <w:numPr>
                      <w:ilvl w:val="0"/>
                      <w:numId w:val="36"/>
                    </w:numPr>
                    <w:tabs>
                      <w:tab w:val="left" w:pos="356"/>
                      <w:tab w:val="left" w:pos="972"/>
                    </w:tabs>
                    <w:spacing w:before="120"/>
                    <w:ind w:left="72" w:firstLine="0"/>
                    <w:jc w:val="both"/>
                    <w:rPr>
                      <w:rFonts w:cs="Times New Roman"/>
                      <w:sz w:val="24"/>
                      <w:szCs w:val="24"/>
                    </w:rPr>
                  </w:pPr>
                  <w:r w:rsidRPr="00593F8B">
                    <w:rPr>
                      <w:rFonts w:cs="Times New Roman"/>
                      <w:sz w:val="24"/>
                      <w:szCs w:val="24"/>
                    </w:rPr>
                    <w:t>Дейностите по проекта мотивират местната общност да участва и инициира съвместни дейности, свързани с опознаването, съживяването и популяризирането на автентични местни традиции, фолклор и занаяти</w:t>
                  </w:r>
                </w:p>
              </w:tc>
              <w:tc>
                <w:tcPr>
                  <w:tcW w:w="1134" w:type="dxa"/>
                  <w:vAlign w:val="center"/>
                </w:tcPr>
                <w:p w14:paraId="379AE400" w14:textId="77777777" w:rsidR="005A29F8" w:rsidRPr="00593F8B" w:rsidRDefault="005A29F8" w:rsidP="005A29F8">
                  <w:pPr>
                    <w:spacing w:before="120"/>
                    <w:jc w:val="center"/>
                    <w:rPr>
                      <w:rFonts w:cs="Times New Roman"/>
                      <w:b/>
                      <w:sz w:val="24"/>
                      <w:szCs w:val="24"/>
                    </w:rPr>
                  </w:pPr>
                  <w:r w:rsidRPr="00593F8B">
                    <w:rPr>
                      <w:rFonts w:cs="Times New Roman"/>
                      <w:b/>
                      <w:sz w:val="24"/>
                      <w:szCs w:val="24"/>
                    </w:rPr>
                    <w:t>10</w:t>
                  </w:r>
                </w:p>
              </w:tc>
            </w:tr>
            <w:tr w:rsidR="005A29F8" w:rsidRPr="00593F8B" w14:paraId="72122D21" w14:textId="77777777" w:rsidTr="009E7B80">
              <w:trPr>
                <w:trHeight w:val="673"/>
              </w:trPr>
              <w:tc>
                <w:tcPr>
                  <w:tcW w:w="7876" w:type="dxa"/>
                </w:tcPr>
                <w:p w14:paraId="72AEE8ED" w14:textId="77777777" w:rsidR="005A29F8" w:rsidRPr="00593F8B" w:rsidRDefault="005A29F8" w:rsidP="00EB50B3">
                  <w:pPr>
                    <w:numPr>
                      <w:ilvl w:val="0"/>
                      <w:numId w:val="36"/>
                    </w:numPr>
                    <w:tabs>
                      <w:tab w:val="left" w:pos="356"/>
                      <w:tab w:val="left" w:pos="972"/>
                    </w:tabs>
                    <w:spacing w:before="120"/>
                    <w:ind w:left="72" w:firstLine="0"/>
                    <w:jc w:val="both"/>
                    <w:rPr>
                      <w:rFonts w:cs="Times New Roman"/>
                      <w:sz w:val="24"/>
                      <w:szCs w:val="24"/>
                    </w:rPr>
                  </w:pPr>
                  <w:r w:rsidRPr="00593F8B">
                    <w:rPr>
                      <w:rFonts w:cs="Times New Roman"/>
                      <w:sz w:val="24"/>
                      <w:szCs w:val="24"/>
                    </w:rPr>
                    <w:t>Дейностите по проекта насърчават съвместно участие на различни социални и граждански групи и културни институции и осигуряват приемственост между поколенията с активното участие на младите хора</w:t>
                  </w:r>
                </w:p>
              </w:tc>
              <w:tc>
                <w:tcPr>
                  <w:tcW w:w="1134" w:type="dxa"/>
                  <w:vAlign w:val="center"/>
                </w:tcPr>
                <w:p w14:paraId="3B2ABFF0" w14:textId="77777777" w:rsidR="005A29F8" w:rsidRPr="00593F8B" w:rsidRDefault="005A29F8" w:rsidP="005A29F8">
                  <w:pPr>
                    <w:spacing w:before="120"/>
                    <w:jc w:val="center"/>
                    <w:rPr>
                      <w:rFonts w:cs="Times New Roman"/>
                      <w:b/>
                      <w:sz w:val="24"/>
                      <w:szCs w:val="24"/>
                    </w:rPr>
                  </w:pPr>
                  <w:r w:rsidRPr="00593F8B">
                    <w:rPr>
                      <w:rFonts w:cs="Times New Roman"/>
                      <w:b/>
                      <w:sz w:val="24"/>
                      <w:szCs w:val="24"/>
                    </w:rPr>
                    <w:t>10</w:t>
                  </w:r>
                </w:p>
              </w:tc>
            </w:tr>
            <w:tr w:rsidR="005A29F8" w:rsidRPr="00593F8B" w14:paraId="4F8BA4D3" w14:textId="77777777" w:rsidTr="009E7B80">
              <w:trPr>
                <w:trHeight w:val="673"/>
              </w:trPr>
              <w:tc>
                <w:tcPr>
                  <w:tcW w:w="7876" w:type="dxa"/>
                </w:tcPr>
                <w:p w14:paraId="3E5A4E1D" w14:textId="77777777" w:rsidR="005A29F8" w:rsidRPr="00593F8B" w:rsidRDefault="005A29F8" w:rsidP="00EB50B3">
                  <w:pPr>
                    <w:numPr>
                      <w:ilvl w:val="0"/>
                      <w:numId w:val="36"/>
                    </w:numPr>
                    <w:tabs>
                      <w:tab w:val="left" w:pos="356"/>
                      <w:tab w:val="left" w:pos="972"/>
                    </w:tabs>
                    <w:spacing w:before="120"/>
                    <w:ind w:left="72" w:firstLine="0"/>
                    <w:jc w:val="both"/>
                    <w:rPr>
                      <w:rFonts w:cs="Times New Roman"/>
                      <w:sz w:val="24"/>
                      <w:szCs w:val="24"/>
                    </w:rPr>
                  </w:pPr>
                  <w:r w:rsidRPr="00593F8B">
                    <w:rPr>
                      <w:rFonts w:cs="Times New Roman"/>
                      <w:sz w:val="24"/>
                      <w:szCs w:val="24"/>
                    </w:rPr>
                    <w:t>Дейностите по проекта пресъздават уникалните местни идентичности и  културното наследство по иновативен и нетрадиционен начин, отразяващ съвременните методи за анимация в туризма.</w:t>
                  </w:r>
                </w:p>
              </w:tc>
              <w:tc>
                <w:tcPr>
                  <w:tcW w:w="1134" w:type="dxa"/>
                  <w:vAlign w:val="center"/>
                </w:tcPr>
                <w:p w14:paraId="29738395" w14:textId="77777777" w:rsidR="005A29F8" w:rsidRPr="00593F8B" w:rsidRDefault="005A29F8" w:rsidP="005A29F8">
                  <w:pPr>
                    <w:spacing w:before="120"/>
                    <w:jc w:val="center"/>
                    <w:rPr>
                      <w:rFonts w:cs="Times New Roman"/>
                      <w:b/>
                      <w:sz w:val="24"/>
                      <w:szCs w:val="24"/>
                    </w:rPr>
                  </w:pPr>
                  <w:r w:rsidRPr="00593F8B">
                    <w:rPr>
                      <w:rFonts w:cs="Times New Roman"/>
                      <w:b/>
                      <w:sz w:val="24"/>
                      <w:szCs w:val="24"/>
                    </w:rPr>
                    <w:t>10</w:t>
                  </w:r>
                </w:p>
              </w:tc>
            </w:tr>
            <w:tr w:rsidR="005A29F8" w:rsidRPr="00593F8B" w14:paraId="074F6D76" w14:textId="77777777" w:rsidTr="009E7B80">
              <w:trPr>
                <w:trHeight w:val="673"/>
              </w:trPr>
              <w:tc>
                <w:tcPr>
                  <w:tcW w:w="7876" w:type="dxa"/>
                  <w:vAlign w:val="center"/>
                </w:tcPr>
                <w:p w14:paraId="3B3F073F" w14:textId="77777777" w:rsidR="005A29F8" w:rsidRPr="00593F8B" w:rsidRDefault="005A29F8" w:rsidP="00EB50B3">
                  <w:pPr>
                    <w:numPr>
                      <w:ilvl w:val="0"/>
                      <w:numId w:val="36"/>
                    </w:numPr>
                    <w:tabs>
                      <w:tab w:val="left" w:pos="498"/>
                      <w:tab w:val="left" w:pos="972"/>
                    </w:tabs>
                    <w:spacing w:before="120"/>
                    <w:ind w:left="72" w:firstLine="0"/>
                    <w:jc w:val="both"/>
                    <w:rPr>
                      <w:rFonts w:cs="Times New Roman"/>
                      <w:sz w:val="24"/>
                      <w:szCs w:val="24"/>
                    </w:rPr>
                  </w:pPr>
                  <w:r w:rsidRPr="00593F8B">
                    <w:rPr>
                      <w:rFonts w:cs="Times New Roman"/>
                      <w:sz w:val="24"/>
                      <w:szCs w:val="24"/>
                    </w:rPr>
                    <w:t xml:space="preserve"> Дейностите по проекта</w:t>
                  </w:r>
                  <w:r w:rsidRPr="00593F8B">
                    <w:rPr>
                      <w:rFonts w:cs="Times New Roman"/>
                      <w:sz w:val="24"/>
                      <w:szCs w:val="24"/>
                      <w:lang w:val="ru-RU"/>
                    </w:rPr>
                    <w:t xml:space="preserve"> </w:t>
                  </w:r>
                  <w:r w:rsidRPr="00593F8B">
                    <w:rPr>
                      <w:rFonts w:cs="Times New Roman"/>
                      <w:sz w:val="24"/>
                      <w:szCs w:val="24"/>
                    </w:rPr>
                    <w:t>включват участие на хора с увреждания и/или малцинствени групи</w:t>
                  </w:r>
                </w:p>
              </w:tc>
              <w:tc>
                <w:tcPr>
                  <w:tcW w:w="1134" w:type="dxa"/>
                  <w:vAlign w:val="center"/>
                </w:tcPr>
                <w:p w14:paraId="7C05D87F" w14:textId="77777777" w:rsidR="005A29F8" w:rsidRPr="00593F8B" w:rsidRDefault="005A29F8" w:rsidP="005A29F8">
                  <w:pPr>
                    <w:spacing w:before="120"/>
                    <w:jc w:val="center"/>
                    <w:rPr>
                      <w:rFonts w:cs="Times New Roman"/>
                      <w:b/>
                      <w:sz w:val="24"/>
                      <w:szCs w:val="24"/>
                    </w:rPr>
                  </w:pPr>
                  <w:r w:rsidRPr="00593F8B">
                    <w:rPr>
                      <w:rFonts w:cs="Times New Roman"/>
                      <w:b/>
                      <w:sz w:val="24"/>
                      <w:szCs w:val="24"/>
                    </w:rPr>
                    <w:t>10</w:t>
                  </w:r>
                </w:p>
              </w:tc>
            </w:tr>
            <w:tr w:rsidR="005A29F8" w:rsidRPr="00593F8B" w14:paraId="21DB2C18" w14:textId="77777777" w:rsidTr="009E7B80">
              <w:trPr>
                <w:trHeight w:val="673"/>
              </w:trPr>
              <w:tc>
                <w:tcPr>
                  <w:tcW w:w="7876" w:type="dxa"/>
                  <w:vAlign w:val="center"/>
                </w:tcPr>
                <w:p w14:paraId="0D26FBF2" w14:textId="77777777" w:rsidR="005A29F8" w:rsidRPr="00593F8B" w:rsidRDefault="00813F55" w:rsidP="00EB50B3">
                  <w:pPr>
                    <w:numPr>
                      <w:ilvl w:val="0"/>
                      <w:numId w:val="36"/>
                    </w:numPr>
                    <w:tabs>
                      <w:tab w:val="left" w:pos="498"/>
                      <w:tab w:val="left" w:pos="972"/>
                    </w:tabs>
                    <w:spacing w:before="120"/>
                    <w:ind w:left="72" w:firstLine="0"/>
                    <w:jc w:val="both"/>
                    <w:rPr>
                      <w:rFonts w:cs="Times New Roman"/>
                      <w:sz w:val="24"/>
                      <w:szCs w:val="24"/>
                    </w:rPr>
                  </w:pPr>
                  <w:r w:rsidRPr="00593F8B">
                    <w:rPr>
                      <w:rFonts w:cs="Times New Roman"/>
                      <w:sz w:val="24"/>
                      <w:szCs w:val="24"/>
                    </w:rPr>
                    <w:t>Кандидатът не е получавал подкрепа от Общността за подобна инвестиция</w:t>
                  </w:r>
                </w:p>
              </w:tc>
              <w:tc>
                <w:tcPr>
                  <w:tcW w:w="1134" w:type="dxa"/>
                  <w:vAlign w:val="center"/>
                </w:tcPr>
                <w:p w14:paraId="2B9C2F9C" w14:textId="77777777" w:rsidR="005A29F8" w:rsidRPr="00593F8B" w:rsidRDefault="005A29F8" w:rsidP="005A29F8">
                  <w:pPr>
                    <w:spacing w:before="120"/>
                    <w:jc w:val="center"/>
                    <w:rPr>
                      <w:rFonts w:cs="Times New Roman"/>
                      <w:b/>
                      <w:sz w:val="24"/>
                      <w:szCs w:val="24"/>
                    </w:rPr>
                  </w:pPr>
                  <w:r w:rsidRPr="00593F8B">
                    <w:rPr>
                      <w:rFonts w:cs="Times New Roman"/>
                      <w:b/>
                      <w:sz w:val="24"/>
                      <w:szCs w:val="24"/>
                    </w:rPr>
                    <w:t>5</w:t>
                  </w:r>
                </w:p>
              </w:tc>
            </w:tr>
            <w:tr w:rsidR="005A29F8" w:rsidRPr="00593F8B" w14:paraId="1C095CCD" w14:textId="77777777" w:rsidTr="009E7B80">
              <w:trPr>
                <w:trHeight w:val="369"/>
              </w:trPr>
              <w:tc>
                <w:tcPr>
                  <w:tcW w:w="7876" w:type="dxa"/>
                  <w:shd w:val="clear" w:color="auto" w:fill="F2F2F2" w:themeFill="background1" w:themeFillShade="F2"/>
                  <w:vAlign w:val="center"/>
                </w:tcPr>
                <w:p w14:paraId="703765F0" w14:textId="77777777" w:rsidR="005A29F8" w:rsidRPr="00593F8B" w:rsidRDefault="005A29F8" w:rsidP="00B436E6">
                  <w:pPr>
                    <w:tabs>
                      <w:tab w:val="left" w:pos="-284"/>
                      <w:tab w:val="left" w:pos="0"/>
                    </w:tabs>
                    <w:spacing w:beforeLines="60" w:before="144" w:afterLines="60" w:after="144"/>
                    <w:rPr>
                      <w:rFonts w:cs="Times New Roman"/>
                      <w:b/>
                      <w:sz w:val="24"/>
                      <w:szCs w:val="24"/>
                    </w:rPr>
                  </w:pPr>
                  <w:r w:rsidRPr="00593F8B">
                    <w:rPr>
                      <w:rFonts w:cs="Times New Roman"/>
                      <w:b/>
                      <w:sz w:val="24"/>
                      <w:szCs w:val="24"/>
                    </w:rPr>
                    <w:lastRenderedPageBreak/>
                    <w:t>ОБЩО</w:t>
                  </w:r>
                </w:p>
              </w:tc>
              <w:tc>
                <w:tcPr>
                  <w:tcW w:w="1134" w:type="dxa"/>
                  <w:shd w:val="clear" w:color="auto" w:fill="F2F2F2" w:themeFill="background1" w:themeFillShade="F2"/>
                  <w:vAlign w:val="center"/>
                </w:tcPr>
                <w:p w14:paraId="184EA47F" w14:textId="77777777" w:rsidR="005A29F8" w:rsidRPr="00593F8B" w:rsidRDefault="005A29F8" w:rsidP="005A29F8">
                  <w:pPr>
                    <w:spacing w:before="120"/>
                    <w:jc w:val="center"/>
                    <w:rPr>
                      <w:rFonts w:cs="Times New Roman"/>
                      <w:b/>
                      <w:sz w:val="24"/>
                      <w:szCs w:val="24"/>
                    </w:rPr>
                  </w:pPr>
                  <w:r w:rsidRPr="00593F8B">
                    <w:rPr>
                      <w:rFonts w:cs="Times New Roman"/>
                      <w:b/>
                      <w:sz w:val="24"/>
                      <w:szCs w:val="24"/>
                    </w:rPr>
                    <w:t>100</w:t>
                  </w:r>
                </w:p>
              </w:tc>
            </w:tr>
          </w:tbl>
          <w:p w14:paraId="2E39F4F2" w14:textId="77777777" w:rsidR="00813F55" w:rsidRPr="00593F8B" w:rsidRDefault="00813F55" w:rsidP="00813F55">
            <w:pPr>
              <w:pStyle w:val="Default"/>
              <w:spacing w:line="276" w:lineRule="auto"/>
              <w:jc w:val="both"/>
              <w:rPr>
                <w:b/>
                <w:color w:val="000000" w:themeColor="text1"/>
                <w:lang w:eastAsia="bg-BG"/>
              </w:rPr>
            </w:pPr>
          </w:p>
        </w:tc>
      </w:tr>
    </w:tbl>
    <w:p w14:paraId="676C955A" w14:textId="77777777" w:rsidR="002A2320" w:rsidRDefault="002A2320"/>
    <w:tbl>
      <w:tblPr>
        <w:tblW w:w="10774" w:type="dxa"/>
        <w:tblInd w:w="-65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10774"/>
      </w:tblGrid>
      <w:tr w:rsidR="00C57345" w:rsidRPr="002929DC" w14:paraId="654C2974" w14:textId="77777777" w:rsidTr="00593F8B">
        <w:trPr>
          <w:trHeight w:val="287"/>
        </w:trPr>
        <w:tc>
          <w:tcPr>
            <w:tcW w:w="10774" w:type="dxa"/>
            <w:shd w:val="clear" w:color="auto" w:fill="auto"/>
            <w:tcMar>
              <w:top w:w="57" w:type="dxa"/>
              <w:left w:w="57" w:type="dxa"/>
              <w:bottom w:w="57" w:type="dxa"/>
              <w:right w:w="57" w:type="dxa"/>
            </w:tcMar>
            <w:vAlign w:val="center"/>
          </w:tcPr>
          <w:p w14:paraId="4BAA89D1" w14:textId="77777777" w:rsidR="00C57345" w:rsidRDefault="00F230DD" w:rsidP="00F230DD">
            <w:pPr>
              <w:tabs>
                <w:tab w:val="left" w:pos="142"/>
              </w:tabs>
              <w:jc w:val="center"/>
              <w:textAlignment w:val="center"/>
              <w:rPr>
                <w:rFonts w:eastAsia="Times New Roman" w:cs="Times New Roman"/>
                <w:b/>
                <w:iCs/>
                <w:color w:val="000000"/>
                <w:sz w:val="24"/>
                <w:szCs w:val="24"/>
                <w:u w:val="single"/>
                <w:lang w:eastAsia="bg-BG"/>
              </w:rPr>
            </w:pPr>
            <w:r>
              <w:rPr>
                <w:rFonts w:eastAsia="Times New Roman" w:cs="Times New Roman"/>
                <w:b/>
                <w:iCs/>
                <w:color w:val="000000"/>
                <w:sz w:val="24"/>
                <w:szCs w:val="24"/>
                <w:u w:val="single"/>
                <w:lang w:eastAsia="bg-BG"/>
              </w:rPr>
              <w:t>ОБЩИ УСЛОВИЯ ПО МЕРКИТЕ ОТ СТРАТЕГИЯТА ЗА ВОМР</w:t>
            </w:r>
            <w:r w:rsidRPr="00647B71">
              <w:rPr>
                <w:rFonts w:eastAsia="Times New Roman" w:cs="Times New Roman"/>
                <w:b/>
                <w:iCs/>
                <w:color w:val="000000"/>
                <w:sz w:val="24"/>
                <w:szCs w:val="24"/>
                <w:u w:val="single"/>
                <w:lang w:eastAsia="bg-BG"/>
              </w:rPr>
              <w:t xml:space="preserve"> </w:t>
            </w:r>
            <w:r>
              <w:rPr>
                <w:rFonts w:eastAsia="Times New Roman" w:cs="Times New Roman"/>
                <w:b/>
                <w:iCs/>
                <w:color w:val="000000"/>
                <w:sz w:val="24"/>
                <w:szCs w:val="24"/>
                <w:u w:val="single"/>
                <w:lang w:eastAsia="bg-BG"/>
              </w:rPr>
              <w:t xml:space="preserve">ОТ </w:t>
            </w:r>
            <w:r w:rsidRPr="00647B71">
              <w:rPr>
                <w:rFonts w:eastAsia="Times New Roman" w:cs="Times New Roman"/>
                <w:b/>
                <w:iCs/>
                <w:color w:val="000000"/>
                <w:sz w:val="24"/>
                <w:szCs w:val="24"/>
                <w:u w:val="single"/>
                <w:lang w:eastAsia="bg-BG"/>
              </w:rPr>
              <w:t>ОПРЧР (ЕСФ)</w:t>
            </w:r>
          </w:p>
          <w:p w14:paraId="68760059" w14:textId="77777777" w:rsidR="00FC35F3" w:rsidRDefault="00FC35F3" w:rsidP="007360D4">
            <w:pPr>
              <w:tabs>
                <w:tab w:val="left" w:pos="142"/>
              </w:tabs>
              <w:jc w:val="both"/>
              <w:textAlignment w:val="center"/>
              <w:rPr>
                <w:b/>
                <w:sz w:val="24"/>
                <w:szCs w:val="24"/>
                <w:u w:val="single"/>
              </w:rPr>
            </w:pPr>
          </w:p>
          <w:p w14:paraId="11F845FA" w14:textId="77777777" w:rsidR="007360D4" w:rsidRPr="00F230DD" w:rsidRDefault="00F230DD" w:rsidP="007360D4">
            <w:pPr>
              <w:tabs>
                <w:tab w:val="left" w:pos="142"/>
              </w:tabs>
              <w:jc w:val="both"/>
              <w:textAlignment w:val="center"/>
              <w:rPr>
                <w:b/>
                <w:sz w:val="24"/>
                <w:szCs w:val="24"/>
                <w:u w:val="single"/>
              </w:rPr>
            </w:pPr>
            <w:r w:rsidRPr="00F230DD">
              <w:rPr>
                <w:b/>
                <w:sz w:val="24"/>
                <w:szCs w:val="24"/>
                <w:u w:val="single"/>
              </w:rPr>
              <w:t>Допустими разходи по мерките</w:t>
            </w:r>
            <w:r w:rsidR="007360D4" w:rsidRPr="00F230DD">
              <w:rPr>
                <w:b/>
                <w:sz w:val="24"/>
                <w:szCs w:val="24"/>
                <w:u w:val="single"/>
              </w:rPr>
              <w:t>:</w:t>
            </w:r>
          </w:p>
          <w:p w14:paraId="7CA15405" w14:textId="77777777" w:rsidR="007360D4" w:rsidRPr="00F230DD" w:rsidRDefault="007360D4" w:rsidP="007360D4">
            <w:pPr>
              <w:pStyle w:val="Default"/>
              <w:tabs>
                <w:tab w:val="left" w:pos="103"/>
                <w:tab w:val="left" w:pos="368"/>
              </w:tabs>
              <w:spacing w:line="276" w:lineRule="auto"/>
              <w:jc w:val="both"/>
              <w:rPr>
                <w:i/>
                <w:u w:val="single"/>
              </w:rPr>
            </w:pPr>
            <w:r w:rsidRPr="00F230DD">
              <w:rPr>
                <w:i/>
                <w:u w:val="single"/>
              </w:rPr>
              <w:t xml:space="preserve">Предвидените разходи да са в съответствие с разпоредбите на на глава 5, раздел I от ЗУСЕСИФ, Регламент 1303/2013 г, Регламент 1304/2013 г, Регламент 966/2012 г. ЗУСЕСИФ, както и </w:t>
            </w:r>
            <w:r w:rsidR="00F230DD" w:rsidRPr="00F230DD">
              <w:rPr>
                <w:i/>
                <w:u w:val="single"/>
              </w:rPr>
              <w:t>приложимото национално законодателство за финансовата рамка 2014 -2020 г</w:t>
            </w:r>
            <w:r w:rsidRPr="00F230DD">
              <w:rPr>
                <w:i/>
                <w:u w:val="single"/>
              </w:rPr>
              <w:t>.</w:t>
            </w:r>
          </w:p>
          <w:p w14:paraId="5421399A" w14:textId="77777777" w:rsidR="007360D4" w:rsidRPr="00585A9A" w:rsidRDefault="00F230DD" w:rsidP="007360D4">
            <w:pPr>
              <w:pStyle w:val="Default"/>
              <w:spacing w:line="276" w:lineRule="auto"/>
              <w:jc w:val="both"/>
              <w:rPr>
                <w:b/>
              </w:rPr>
            </w:pPr>
            <w:r w:rsidRPr="00F230DD">
              <w:rPr>
                <w:rFonts w:eastAsia="Times New Roman"/>
              </w:rPr>
              <w:t>Съгласно глава 5, раздел I от ЗУСЕСИФ, за да бъдат допустими разходите трябва да отговарят едновременно на следните условия</w:t>
            </w:r>
            <w:r w:rsidR="007360D4" w:rsidRPr="00F879BB">
              <w:rPr>
                <w:rFonts w:eastAsia="Times New Roman"/>
              </w:rPr>
              <w:t>:</w:t>
            </w:r>
          </w:p>
          <w:p w14:paraId="19ABB778" w14:textId="77777777" w:rsidR="007360D4" w:rsidRPr="00F879BB" w:rsidRDefault="007360D4" w:rsidP="00EB50B3">
            <w:pPr>
              <w:numPr>
                <w:ilvl w:val="0"/>
                <w:numId w:val="45"/>
              </w:numPr>
              <w:tabs>
                <w:tab w:val="clear" w:pos="283"/>
                <w:tab w:val="num" w:pos="-199"/>
                <w:tab w:val="left" w:pos="226"/>
              </w:tabs>
              <w:ind w:left="0" w:firstLine="0"/>
              <w:jc w:val="both"/>
              <w:rPr>
                <w:rFonts w:eastAsia="Times New Roman" w:cs="Times New Roman"/>
                <w:sz w:val="24"/>
                <w:szCs w:val="24"/>
              </w:rPr>
            </w:pPr>
            <w:r w:rsidRPr="00F879BB">
              <w:rPr>
                <w:rFonts w:eastAsia="Times New Roman" w:cs="Times New Roman"/>
                <w:sz w:val="24"/>
                <w:szCs w:val="24"/>
              </w:rPr>
              <w:t xml:space="preserve">да са за дейности, определени и извършени под отговорността на съответния управляващ орган и съгласно критериите за избор на операции, одобрени от съответния комитет за наблюдение; </w:t>
            </w:r>
          </w:p>
          <w:p w14:paraId="6BAA26FF" w14:textId="77777777" w:rsidR="007360D4" w:rsidRPr="00F879BB" w:rsidRDefault="007360D4" w:rsidP="00EB50B3">
            <w:pPr>
              <w:numPr>
                <w:ilvl w:val="0"/>
                <w:numId w:val="45"/>
              </w:numPr>
              <w:tabs>
                <w:tab w:val="clear" w:pos="283"/>
                <w:tab w:val="num" w:pos="-199"/>
                <w:tab w:val="left" w:pos="226"/>
              </w:tabs>
              <w:ind w:left="0" w:firstLine="0"/>
              <w:jc w:val="both"/>
              <w:rPr>
                <w:rFonts w:eastAsia="Times New Roman" w:cs="Times New Roman"/>
                <w:sz w:val="24"/>
                <w:szCs w:val="24"/>
              </w:rPr>
            </w:pPr>
            <w:r w:rsidRPr="00F879BB">
              <w:rPr>
                <w:rFonts w:eastAsia="Times New Roman" w:cs="Times New Roman"/>
                <w:sz w:val="24"/>
                <w:szCs w:val="24"/>
              </w:rPr>
              <w:t xml:space="preserve">да са извършени от допустими по съответния приоритет на програмата бенефициенти или от техните партньори в случаите, когато са допустими съгласно критериите за избор на операции, одобрени от комитета за наблюдение; </w:t>
            </w:r>
          </w:p>
          <w:p w14:paraId="79A6EB83" w14:textId="77777777" w:rsidR="007360D4" w:rsidRPr="00F879BB" w:rsidRDefault="007360D4" w:rsidP="00EB50B3">
            <w:pPr>
              <w:numPr>
                <w:ilvl w:val="0"/>
                <w:numId w:val="45"/>
              </w:numPr>
              <w:tabs>
                <w:tab w:val="clear" w:pos="283"/>
                <w:tab w:val="num" w:pos="-199"/>
                <w:tab w:val="left" w:pos="226"/>
              </w:tabs>
              <w:ind w:left="0" w:firstLine="0"/>
              <w:jc w:val="both"/>
              <w:rPr>
                <w:rFonts w:eastAsia="Times New Roman" w:cs="Times New Roman"/>
                <w:sz w:val="24"/>
                <w:szCs w:val="24"/>
              </w:rPr>
            </w:pPr>
            <w:r w:rsidRPr="00F879BB">
              <w:rPr>
                <w:rFonts w:eastAsia="Times New Roman" w:cs="Times New Roman"/>
                <w:sz w:val="24"/>
                <w:szCs w:val="24"/>
              </w:rPr>
              <w:t xml:space="preserve">категориите разходи да са включени в договора или в заповедта за предоставяне на финансова подкрепа; </w:t>
            </w:r>
          </w:p>
          <w:p w14:paraId="13A5E991" w14:textId="77777777" w:rsidR="007360D4" w:rsidRPr="00F879BB" w:rsidRDefault="007360D4" w:rsidP="00EB50B3">
            <w:pPr>
              <w:numPr>
                <w:ilvl w:val="0"/>
                <w:numId w:val="45"/>
              </w:numPr>
              <w:tabs>
                <w:tab w:val="clear" w:pos="283"/>
                <w:tab w:val="num" w:pos="-199"/>
                <w:tab w:val="left" w:pos="226"/>
              </w:tabs>
              <w:ind w:left="0" w:firstLine="0"/>
              <w:jc w:val="both"/>
              <w:rPr>
                <w:rFonts w:eastAsia="Times New Roman" w:cs="Times New Roman"/>
                <w:sz w:val="24"/>
                <w:szCs w:val="24"/>
              </w:rPr>
            </w:pPr>
            <w:r w:rsidRPr="00F879BB">
              <w:rPr>
                <w:rFonts w:eastAsia="Times New Roman" w:cs="Times New Roman"/>
                <w:sz w:val="24"/>
                <w:szCs w:val="24"/>
              </w:rPr>
              <w:t>изборът на изпълнител за реализираните дейности (услуги и/или доставки, и/или строителство) да е извършен в съответствие с действащото национално и с европейското законодателство;</w:t>
            </w:r>
          </w:p>
          <w:p w14:paraId="5EFE2595" w14:textId="77777777" w:rsidR="007360D4" w:rsidRPr="00F879BB" w:rsidRDefault="007360D4" w:rsidP="00EB50B3">
            <w:pPr>
              <w:numPr>
                <w:ilvl w:val="0"/>
                <w:numId w:val="45"/>
              </w:numPr>
              <w:tabs>
                <w:tab w:val="clear" w:pos="283"/>
                <w:tab w:val="num" w:pos="-199"/>
                <w:tab w:val="left" w:pos="226"/>
              </w:tabs>
              <w:ind w:left="0" w:firstLine="0"/>
              <w:jc w:val="both"/>
              <w:rPr>
                <w:rFonts w:eastAsia="Times New Roman" w:cs="Times New Roman"/>
                <w:sz w:val="24"/>
                <w:szCs w:val="24"/>
              </w:rPr>
            </w:pPr>
            <w:r w:rsidRPr="00F879BB">
              <w:rPr>
                <w:rFonts w:eastAsia="Times New Roman" w:cs="Times New Roman"/>
                <w:sz w:val="24"/>
                <w:szCs w:val="24"/>
              </w:rPr>
              <w:t>за тях да е налична адекватна одитна следа, включително да са спазени разпоредбите за наличност на документите по чл. 140 от Регламент (ЕС) № 1303/2013 на Европейския парламент и на Съвета от 17 декември  2013 г. за определяне на общо 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(ОВ, L 347 от 20.12.2013 г.);</w:t>
            </w:r>
          </w:p>
          <w:p w14:paraId="56F4B106" w14:textId="77777777" w:rsidR="007360D4" w:rsidRPr="00F879BB" w:rsidRDefault="007360D4" w:rsidP="00EB50B3">
            <w:pPr>
              <w:numPr>
                <w:ilvl w:val="0"/>
                <w:numId w:val="45"/>
              </w:numPr>
              <w:tabs>
                <w:tab w:val="clear" w:pos="283"/>
                <w:tab w:val="num" w:pos="-199"/>
                <w:tab w:val="left" w:pos="226"/>
              </w:tabs>
              <w:ind w:left="0" w:firstLine="0"/>
              <w:jc w:val="both"/>
              <w:rPr>
                <w:rFonts w:eastAsia="Times New Roman" w:cs="Times New Roman"/>
                <w:sz w:val="24"/>
                <w:szCs w:val="24"/>
              </w:rPr>
            </w:pPr>
            <w:r w:rsidRPr="00F879BB">
              <w:rPr>
                <w:rFonts w:eastAsia="Times New Roman" w:cs="Times New Roman"/>
                <w:sz w:val="24"/>
                <w:szCs w:val="24"/>
              </w:rPr>
              <w:t xml:space="preserve">да са отразени в счетоводната документация на бенефициента, чрез отделни счетоводни аналитични сметки или в отделна счетоводна система; </w:t>
            </w:r>
          </w:p>
          <w:p w14:paraId="0438229A" w14:textId="77777777" w:rsidR="007360D4" w:rsidRPr="00F879BB" w:rsidRDefault="007360D4" w:rsidP="00EB50B3">
            <w:pPr>
              <w:numPr>
                <w:ilvl w:val="0"/>
                <w:numId w:val="45"/>
              </w:numPr>
              <w:tabs>
                <w:tab w:val="clear" w:pos="283"/>
                <w:tab w:val="num" w:pos="-199"/>
                <w:tab w:val="left" w:pos="226"/>
              </w:tabs>
              <w:ind w:left="0" w:firstLine="0"/>
              <w:jc w:val="both"/>
              <w:rPr>
                <w:rFonts w:eastAsia="Times New Roman" w:cs="Times New Roman"/>
                <w:sz w:val="24"/>
                <w:szCs w:val="24"/>
              </w:rPr>
            </w:pPr>
            <w:r w:rsidRPr="00F879BB">
              <w:rPr>
                <w:rFonts w:eastAsia="Times New Roman" w:cs="Times New Roman"/>
                <w:sz w:val="24"/>
                <w:szCs w:val="24"/>
              </w:rPr>
              <w:t>да са извършени за съфинансирани продукти и услуги, които са реално доставени, съобразно предварително заложените в договора или в заповедта за предоставяне на финансова подкрепа изисквания;</w:t>
            </w:r>
          </w:p>
          <w:p w14:paraId="7894253D" w14:textId="77777777" w:rsidR="007360D4" w:rsidRPr="00F879BB" w:rsidRDefault="007360D4" w:rsidP="00EB50B3">
            <w:pPr>
              <w:numPr>
                <w:ilvl w:val="0"/>
                <w:numId w:val="45"/>
              </w:numPr>
              <w:tabs>
                <w:tab w:val="clear" w:pos="283"/>
                <w:tab w:val="num" w:pos="-199"/>
                <w:tab w:val="left" w:pos="226"/>
              </w:tabs>
              <w:ind w:left="0" w:firstLine="0"/>
              <w:jc w:val="both"/>
              <w:rPr>
                <w:rFonts w:eastAsia="Times New Roman" w:cs="Times New Roman"/>
                <w:sz w:val="24"/>
                <w:szCs w:val="24"/>
              </w:rPr>
            </w:pPr>
            <w:r w:rsidRPr="00F879BB">
              <w:rPr>
                <w:rFonts w:eastAsia="Times New Roman" w:cs="Times New Roman"/>
                <w:sz w:val="24"/>
                <w:szCs w:val="24"/>
              </w:rPr>
              <w:t>в случаите, когато обект на финансиране са мерки и операции, попадащи в обхвата на правилата по държавните помощи, допустимостта на разходите е съобразена и с приложимите към помощта правила;</w:t>
            </w:r>
          </w:p>
          <w:p w14:paraId="6665974F" w14:textId="77777777" w:rsidR="007360D4" w:rsidRDefault="007360D4" w:rsidP="00EB50B3">
            <w:pPr>
              <w:numPr>
                <w:ilvl w:val="0"/>
                <w:numId w:val="45"/>
              </w:numPr>
              <w:tabs>
                <w:tab w:val="clear" w:pos="283"/>
                <w:tab w:val="num" w:pos="-199"/>
                <w:tab w:val="left" w:pos="226"/>
              </w:tabs>
              <w:ind w:left="0" w:firstLine="0"/>
              <w:jc w:val="both"/>
              <w:rPr>
                <w:rFonts w:eastAsia="Times New Roman" w:cs="Times New Roman"/>
                <w:sz w:val="24"/>
                <w:szCs w:val="24"/>
              </w:rPr>
            </w:pPr>
            <w:r w:rsidRPr="00F879BB">
              <w:rPr>
                <w:rFonts w:eastAsia="Times New Roman" w:cs="Times New Roman"/>
                <w:sz w:val="24"/>
                <w:szCs w:val="24"/>
              </w:rPr>
              <w:t xml:space="preserve">да са извършени в съответствие с принципа на доброто финансово управление в съответствие с чл. 30 на Регламент (ЕС, ЕВРАТОМ)  № 966/2012 на Европейския парламент и на Съвета от 25 октомври 2012 г. относно финансовите правила, приложими за общия бюджет на Съюза, и за отмяна на Регламент (ЕО, ЕВРАТОМ) № 1605/2002 на Съвета (ОВ, L 298 от 26.10.2012 г.). </w:t>
            </w:r>
          </w:p>
          <w:p w14:paraId="626A9F2B" w14:textId="77777777" w:rsidR="00F230DD" w:rsidRPr="00F230DD" w:rsidRDefault="00F230DD" w:rsidP="00F230DD">
            <w:pPr>
              <w:pStyle w:val="Default"/>
              <w:spacing w:line="276" w:lineRule="auto"/>
              <w:jc w:val="both"/>
              <w:rPr>
                <w:u w:val="single"/>
              </w:rPr>
            </w:pPr>
            <w:r w:rsidRPr="00F230DD">
              <w:rPr>
                <w:b/>
                <w:bCs/>
                <w:u w:val="single"/>
              </w:rPr>
              <w:t xml:space="preserve">Недопустими разходи </w:t>
            </w:r>
          </w:p>
          <w:p w14:paraId="2F691CEC" w14:textId="77777777" w:rsidR="00F230DD" w:rsidRPr="00F230DD" w:rsidRDefault="00F230DD" w:rsidP="00F230DD">
            <w:pPr>
              <w:pStyle w:val="Default"/>
              <w:spacing w:line="276" w:lineRule="auto"/>
              <w:jc w:val="both"/>
            </w:pPr>
            <w:r w:rsidRPr="00F230DD">
              <w:t xml:space="preserve">- разходи, финансирани по друга операция, програма или каквато и да е друга финансова схема, произлизаща от националния бюджет, от бюджета на Общността или от друга донорска програма; </w:t>
            </w:r>
          </w:p>
          <w:p w14:paraId="6E875D94" w14:textId="77777777" w:rsidR="00F230DD" w:rsidRPr="00F230DD" w:rsidRDefault="00F230DD" w:rsidP="00F230DD">
            <w:pPr>
              <w:pStyle w:val="Default"/>
              <w:spacing w:line="276" w:lineRule="auto"/>
              <w:jc w:val="both"/>
            </w:pPr>
            <w:r w:rsidRPr="00F230DD">
              <w:lastRenderedPageBreak/>
              <w:t xml:space="preserve">- глоби, финансови санкции и разходи за разрешаване на спорове; </w:t>
            </w:r>
          </w:p>
          <w:p w14:paraId="5A1DDA6B" w14:textId="77777777" w:rsidR="00F230DD" w:rsidRPr="00F230DD" w:rsidRDefault="00F230DD" w:rsidP="00F230DD">
            <w:pPr>
              <w:pStyle w:val="Default"/>
              <w:spacing w:line="276" w:lineRule="auto"/>
              <w:jc w:val="both"/>
            </w:pPr>
            <w:r w:rsidRPr="00F230DD">
              <w:t xml:space="preserve">- комисионите и загубите от курсови разлики при обмяна на чужда валута; </w:t>
            </w:r>
          </w:p>
          <w:p w14:paraId="46512B30" w14:textId="77777777" w:rsidR="00F230DD" w:rsidRPr="00F230DD" w:rsidRDefault="00F230DD" w:rsidP="00F230DD">
            <w:pPr>
              <w:pStyle w:val="Default"/>
              <w:spacing w:line="276" w:lineRule="auto"/>
              <w:jc w:val="both"/>
            </w:pPr>
            <w:r w:rsidRPr="00F230DD">
              <w:t xml:space="preserve">- данък върху добавената стойност, освен когато не е възстановим; </w:t>
            </w:r>
          </w:p>
          <w:p w14:paraId="32F2B4FE" w14:textId="77777777" w:rsidR="00F230DD" w:rsidRPr="00F230DD" w:rsidRDefault="00F230DD" w:rsidP="00F230DD">
            <w:pPr>
              <w:pStyle w:val="Default"/>
              <w:spacing w:line="276" w:lineRule="auto"/>
              <w:jc w:val="both"/>
            </w:pPr>
            <w:r w:rsidRPr="00F230DD">
              <w:t xml:space="preserve">- закупуване на дълготрайни материални активи - втора употреба; </w:t>
            </w:r>
          </w:p>
          <w:p w14:paraId="241644F9" w14:textId="77777777" w:rsidR="00F230DD" w:rsidRPr="00F230DD" w:rsidRDefault="00F230DD" w:rsidP="00F230DD">
            <w:pPr>
              <w:pStyle w:val="Default"/>
              <w:spacing w:line="276" w:lineRule="auto"/>
              <w:jc w:val="both"/>
            </w:pPr>
            <w:r w:rsidRPr="00F230DD">
              <w:t xml:space="preserve">- разходите за гаранции, осигурени от банка или от друга финансова институция, с изключение на разходите по финансови инструменти. </w:t>
            </w:r>
          </w:p>
          <w:p w14:paraId="0560CFFD" w14:textId="77777777" w:rsidR="00F230DD" w:rsidRPr="00F230DD" w:rsidRDefault="00F230DD" w:rsidP="00F230DD">
            <w:pPr>
              <w:pStyle w:val="Default"/>
              <w:spacing w:line="276" w:lineRule="auto"/>
              <w:jc w:val="both"/>
            </w:pPr>
            <w:r w:rsidRPr="00F230DD">
              <w:t xml:space="preserve">- лихви по дългове, с изключение на свързани с безвъзмездна финансова помощ, предоставени под формата на лихвени субсидии или субсидии за гаранционни такси; </w:t>
            </w:r>
          </w:p>
          <w:p w14:paraId="6E17D3FB" w14:textId="77777777" w:rsidR="00F230DD" w:rsidRPr="00F230DD" w:rsidRDefault="00F230DD" w:rsidP="00F230DD">
            <w:pPr>
              <w:pStyle w:val="Default"/>
              <w:spacing w:line="276" w:lineRule="auto"/>
              <w:jc w:val="both"/>
            </w:pPr>
            <w:r w:rsidRPr="00F230DD">
              <w:t xml:space="preserve">- субсидиране на лихва по одобрени схеми за държавни помощи и разноските за финансови транзакции; </w:t>
            </w:r>
          </w:p>
          <w:p w14:paraId="232C316E" w14:textId="77777777" w:rsidR="00F230DD" w:rsidRPr="00F230DD" w:rsidRDefault="00F230DD" w:rsidP="00F230DD">
            <w:pPr>
              <w:pStyle w:val="Default"/>
              <w:spacing w:line="276" w:lineRule="auto"/>
              <w:jc w:val="both"/>
            </w:pPr>
            <w:r w:rsidRPr="00F230DD">
              <w:t xml:space="preserve">- разходи за закупуване на инфраструктура, земя и недвижимо имущество; </w:t>
            </w:r>
          </w:p>
          <w:p w14:paraId="71711C81" w14:textId="77777777" w:rsidR="00F230DD" w:rsidRPr="00F230DD" w:rsidRDefault="00F230DD" w:rsidP="00F230DD">
            <w:pPr>
              <w:pStyle w:val="Default"/>
              <w:spacing w:line="276" w:lineRule="auto"/>
              <w:jc w:val="both"/>
            </w:pPr>
            <w:r w:rsidRPr="00F230DD">
              <w:t xml:space="preserve">- разходи за консултантски услуги, свързани с подготовката и/или попълването на документите за кандидатстване за финансова подкрепа. </w:t>
            </w:r>
          </w:p>
          <w:p w14:paraId="1B5F6F03" w14:textId="77777777" w:rsidR="00F230DD" w:rsidRPr="00F230DD" w:rsidRDefault="00F230DD" w:rsidP="00F230DD">
            <w:pPr>
              <w:tabs>
                <w:tab w:val="left" w:pos="226"/>
              </w:tabs>
              <w:jc w:val="both"/>
              <w:rPr>
                <w:rFonts w:eastAsia="Times New Roman" w:cs="Times New Roman"/>
                <w:b/>
                <w:sz w:val="24"/>
                <w:szCs w:val="24"/>
              </w:rPr>
            </w:pPr>
            <w:r w:rsidRPr="00F230DD">
              <w:rPr>
                <w:sz w:val="24"/>
                <w:szCs w:val="24"/>
              </w:rPr>
              <w:t>На основание чл. 57, ал. 2 от ЗУСЕСИФ 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w:t>
            </w:r>
          </w:p>
          <w:p w14:paraId="37327A2A" w14:textId="77777777" w:rsidR="00F230DD" w:rsidRPr="00F230DD" w:rsidRDefault="00F230DD" w:rsidP="00F230DD">
            <w:pPr>
              <w:tabs>
                <w:tab w:val="left" w:pos="226"/>
              </w:tabs>
              <w:jc w:val="both"/>
              <w:rPr>
                <w:rFonts w:eastAsia="Times New Roman" w:cs="Times New Roman"/>
                <w:b/>
                <w:sz w:val="24"/>
                <w:szCs w:val="24"/>
                <w:u w:val="single"/>
              </w:rPr>
            </w:pPr>
            <w:r w:rsidRPr="00F230DD">
              <w:rPr>
                <w:rFonts w:eastAsia="Times New Roman" w:cs="Times New Roman"/>
                <w:b/>
                <w:sz w:val="24"/>
                <w:szCs w:val="24"/>
                <w:u w:val="single"/>
              </w:rPr>
              <w:t>Режим на минимална помощ</w:t>
            </w:r>
          </w:p>
          <w:p w14:paraId="26858051" w14:textId="77777777" w:rsidR="00F230DD" w:rsidRPr="00F230DD" w:rsidRDefault="00F230DD" w:rsidP="00B80D9E">
            <w:pPr>
              <w:tabs>
                <w:tab w:val="left" w:pos="226"/>
              </w:tabs>
              <w:jc w:val="both"/>
              <w:rPr>
                <w:rFonts w:eastAsia="Times New Roman" w:cs="Times New Roman"/>
                <w:sz w:val="24"/>
                <w:szCs w:val="24"/>
              </w:rPr>
            </w:pPr>
            <w:r w:rsidRPr="00F230DD">
              <w:rPr>
                <w:rFonts w:eastAsia="Times New Roman" w:cs="Times New Roman"/>
                <w:sz w:val="24"/>
                <w:szCs w:val="24"/>
              </w:rPr>
              <w:t xml:space="preserve">Мерките </w:t>
            </w:r>
            <w:r>
              <w:rPr>
                <w:rFonts w:eastAsia="Times New Roman" w:cs="Times New Roman"/>
                <w:sz w:val="24"/>
                <w:szCs w:val="24"/>
              </w:rPr>
              <w:t>по Стратегията от</w:t>
            </w:r>
            <w:r w:rsidRPr="00F230DD">
              <w:rPr>
                <w:rFonts w:eastAsia="Times New Roman" w:cs="Times New Roman"/>
                <w:sz w:val="24"/>
                <w:szCs w:val="24"/>
              </w:rPr>
              <w:t xml:space="preserve"> ОП РЧР ще се изпълняват в съответствие с правилата за минимална помощ (правилото de minimis)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(ДФЕС) към помощта de minimis, публикуван в Официален вестник на ЕС L 352 от 24.12.2013</w:t>
            </w:r>
            <w:r>
              <w:rPr>
                <w:rFonts w:eastAsia="Times New Roman" w:cs="Times New Roman"/>
                <w:sz w:val="24"/>
                <w:szCs w:val="24"/>
              </w:rPr>
              <w:t xml:space="preserve"> </w:t>
            </w:r>
            <w:r w:rsidRPr="00F230DD">
              <w:rPr>
                <w:rFonts w:eastAsia="Times New Roman" w:cs="Times New Roman"/>
                <w:sz w:val="24"/>
                <w:szCs w:val="24"/>
              </w:rPr>
              <w:t>г.</w:t>
            </w:r>
          </w:p>
          <w:p w14:paraId="6A985BD8" w14:textId="77777777" w:rsidR="00A72A7E" w:rsidRPr="00F879BB" w:rsidRDefault="00A72A7E" w:rsidP="00B80D9E">
            <w:pPr>
              <w:tabs>
                <w:tab w:val="left" w:pos="142"/>
              </w:tabs>
              <w:ind w:right="175"/>
              <w:jc w:val="both"/>
              <w:rPr>
                <w:rFonts w:cs="Times New Roman"/>
                <w:b/>
                <w:sz w:val="24"/>
                <w:szCs w:val="24"/>
                <w:lang w:val="en-US"/>
              </w:rPr>
            </w:pPr>
            <w:r w:rsidRPr="008E568B">
              <w:rPr>
                <w:rFonts w:eastAsia="Calibri" w:cs="Times New Roman"/>
                <w:sz w:val="24"/>
                <w:szCs w:val="24"/>
              </w:rPr>
              <w:t>Размерът на финансовата помощ, която се предоставя за дейност е стойността на действителните разходи, реално извършени, платени и доказани с разхо</w:t>
            </w:r>
            <w:r w:rsidRPr="008E568B">
              <w:rPr>
                <w:rFonts w:eastAsia="Calibri"/>
                <w:sz w:val="24"/>
                <w:szCs w:val="24"/>
              </w:rPr>
              <w:t>до</w:t>
            </w:r>
            <w:r>
              <w:rPr>
                <w:rFonts w:eastAsia="Calibri"/>
                <w:sz w:val="24"/>
                <w:szCs w:val="24"/>
              </w:rPr>
              <w:t xml:space="preserve"> </w:t>
            </w:r>
            <w:r w:rsidRPr="008E568B">
              <w:rPr>
                <w:rFonts w:eastAsia="Calibri" w:cs="Times New Roman"/>
                <w:sz w:val="24"/>
                <w:szCs w:val="24"/>
              </w:rPr>
              <w:t>оправдателни и платежни документи, но не повече от еквивалента на 200 000 евро</w:t>
            </w:r>
            <w:r>
              <w:rPr>
                <w:rFonts w:eastAsia="Calibri" w:cs="Times New Roman"/>
                <w:sz w:val="24"/>
                <w:szCs w:val="24"/>
              </w:rPr>
              <w:t xml:space="preserve"> /</w:t>
            </w:r>
            <w:r w:rsidRPr="00F879BB">
              <w:rPr>
                <w:sz w:val="24"/>
                <w:szCs w:val="24"/>
              </w:rPr>
              <w:t>за предприятията с дейност в сектора на автомобилните товарни превози – 100 000 евро/</w:t>
            </w:r>
            <w:r w:rsidRPr="00F879BB">
              <w:rPr>
                <w:rFonts w:eastAsia="Calibri" w:cs="Times New Roman"/>
                <w:sz w:val="24"/>
                <w:szCs w:val="24"/>
              </w:rPr>
              <w:t xml:space="preserve"> за период от три последователни данъчни години</w:t>
            </w:r>
            <w:r w:rsidRPr="00F879BB">
              <w:rPr>
                <w:rFonts w:eastAsia="Calibri"/>
                <w:sz w:val="24"/>
                <w:szCs w:val="24"/>
              </w:rPr>
              <w:t>.</w:t>
            </w:r>
          </w:p>
          <w:p w14:paraId="7208650D" w14:textId="77777777" w:rsidR="009E5EFB" w:rsidRDefault="009E5EFB" w:rsidP="007360D4">
            <w:pPr>
              <w:tabs>
                <w:tab w:val="left" w:pos="226"/>
              </w:tabs>
              <w:jc w:val="both"/>
              <w:rPr>
                <w:b/>
                <w:bCs/>
                <w:sz w:val="24"/>
                <w:szCs w:val="24"/>
              </w:rPr>
            </w:pPr>
          </w:p>
          <w:p w14:paraId="4719A007" w14:textId="77777777" w:rsidR="00F230DD" w:rsidRPr="00F230DD" w:rsidRDefault="00F230DD" w:rsidP="007360D4">
            <w:pPr>
              <w:tabs>
                <w:tab w:val="left" w:pos="226"/>
              </w:tabs>
              <w:jc w:val="both"/>
              <w:rPr>
                <w:rFonts w:eastAsia="Times New Roman" w:cs="Times New Roman"/>
                <w:b/>
                <w:sz w:val="24"/>
                <w:szCs w:val="24"/>
              </w:rPr>
            </w:pPr>
            <w:r w:rsidRPr="00F230DD">
              <w:rPr>
                <w:b/>
                <w:bCs/>
                <w:sz w:val="24"/>
                <w:szCs w:val="24"/>
              </w:rPr>
              <w:t>По отношение на недопускане на двойно финансиране с мерки от ПРСР и Оперативните програми -  ОПРР, ОПНОИР, ОПИК и ОПОС е задължително следването на демаркацията с тези програми, както е описана в раздел 8 на ОП РЧР 2014 – 2020</w:t>
            </w:r>
            <w:r>
              <w:rPr>
                <w:b/>
                <w:bCs/>
                <w:sz w:val="24"/>
                <w:szCs w:val="24"/>
              </w:rPr>
              <w:t xml:space="preserve"> г</w:t>
            </w:r>
            <w:r w:rsidRPr="00F230DD">
              <w:rPr>
                <w:b/>
                <w:bCs/>
                <w:sz w:val="24"/>
                <w:szCs w:val="24"/>
              </w:rPr>
              <w:t>.</w:t>
            </w:r>
          </w:p>
          <w:p w14:paraId="3D1D1392" w14:textId="77777777" w:rsidR="009E5EFB" w:rsidRPr="009E5EFB" w:rsidRDefault="009E5EFB" w:rsidP="007360D4">
            <w:pPr>
              <w:pStyle w:val="Default"/>
              <w:spacing w:line="276" w:lineRule="auto"/>
              <w:jc w:val="both"/>
              <w:rPr>
                <w:i/>
              </w:rPr>
            </w:pPr>
            <w:r w:rsidRPr="009E5EFB">
              <w:rPr>
                <w:rFonts w:eastAsia="Times New Roman"/>
                <w:i/>
              </w:rPr>
              <w:t>При промяна в установените условия за прилагане на даден инвестиционен приоритет в ОП РЧР, то тези променени условия автоматично се прилагат и за мерките в Стратегията за ВОМР на МИГ.</w:t>
            </w:r>
          </w:p>
          <w:p w14:paraId="1F849884" w14:textId="77777777" w:rsidR="00CB5751" w:rsidRDefault="00CB5751" w:rsidP="007360D4">
            <w:pPr>
              <w:pStyle w:val="Default"/>
              <w:spacing w:line="276" w:lineRule="auto"/>
              <w:jc w:val="both"/>
              <w:rPr>
                <w:b/>
              </w:rPr>
            </w:pPr>
            <w:r w:rsidRPr="00CB5751">
              <w:rPr>
                <w:b/>
              </w:rPr>
              <w:t>КРИТЕРИИ ЗА ИЗБОР НА ПРОЕКТИ</w:t>
            </w:r>
          </w:p>
          <w:p w14:paraId="3CDBB694" w14:textId="77777777" w:rsidR="00CB5751" w:rsidRPr="00CB5751" w:rsidRDefault="00CB5751" w:rsidP="00CB5751">
            <w:pPr>
              <w:pStyle w:val="Default"/>
              <w:spacing w:line="276" w:lineRule="auto"/>
              <w:jc w:val="both"/>
            </w:pPr>
            <w:r w:rsidRPr="00CB5751">
              <w:t>Обща информация:</w:t>
            </w:r>
          </w:p>
          <w:p w14:paraId="53F80F33" w14:textId="77777777" w:rsidR="00CB5751" w:rsidRPr="00CB5751" w:rsidRDefault="00CB5751" w:rsidP="00CB5751">
            <w:pPr>
              <w:pStyle w:val="Default"/>
              <w:spacing w:line="276" w:lineRule="auto"/>
              <w:jc w:val="both"/>
            </w:pPr>
            <w:r w:rsidRPr="00CB5751">
              <w:t xml:space="preserve">Настоящите критерии са общи за ОП РЧР, одобрени са от Комитета за наблюдение на програмата и задължително се прилагат за всички мерки с финансиране от ОПРЧР. В </w:t>
            </w:r>
            <w:r>
              <w:t>Стратегията за ВОМР са</w:t>
            </w:r>
            <w:r w:rsidRPr="00CB5751">
              <w:t xml:space="preserve"> </w:t>
            </w:r>
            <w:r>
              <w:t>включени</w:t>
            </w:r>
            <w:r w:rsidRPr="00CB5751">
              <w:t xml:space="preserve"> </w:t>
            </w:r>
            <w:r w:rsidR="00DB34B9">
              <w:t xml:space="preserve">и посочени </w:t>
            </w:r>
            <w:r w:rsidRPr="00CB5751">
              <w:t>само специфичните за територията допълнителни критерии по всяка мярка.</w:t>
            </w:r>
          </w:p>
          <w:p w14:paraId="6E6C03A5" w14:textId="77777777" w:rsidR="00CB5751" w:rsidRPr="00CB5751" w:rsidRDefault="00CB5751" w:rsidP="00CB5751">
            <w:pPr>
              <w:pStyle w:val="Default"/>
              <w:spacing w:line="276" w:lineRule="auto"/>
              <w:jc w:val="both"/>
            </w:pPr>
            <w:r w:rsidRPr="00CB5751">
              <w:t>Ако общият брой получени точки за всеки един раздел е по-малко от 20 % от максималния брой точки за съответния раздел, проектното предложение се предлага за отхвърляне.</w:t>
            </w:r>
          </w:p>
          <w:p w14:paraId="40D4D544" w14:textId="77777777" w:rsidR="00CB5751" w:rsidRDefault="00CB5751" w:rsidP="00CB5751">
            <w:pPr>
              <w:pStyle w:val="Default"/>
              <w:spacing w:line="276" w:lineRule="auto"/>
              <w:jc w:val="both"/>
            </w:pPr>
            <w:r w:rsidRPr="00CB5751">
              <w:t>За да бъде предложено за финансиране едно проектно предложение, общата крайна оценка на етап техническа и финансова оценка трябва да е равна или по-голяма от 60 т.</w:t>
            </w:r>
          </w:p>
          <w:tbl>
            <w:tblPr>
              <w:tblStyle w:val="ac"/>
              <w:tblW w:w="10490" w:type="dxa"/>
              <w:jc w:val="center"/>
              <w:tblLayout w:type="fixed"/>
              <w:tblLook w:val="04A0" w:firstRow="1" w:lastRow="0" w:firstColumn="1" w:lastColumn="0" w:noHBand="0" w:noVBand="1"/>
            </w:tblPr>
            <w:tblGrid>
              <w:gridCol w:w="6804"/>
              <w:gridCol w:w="1843"/>
              <w:gridCol w:w="1843"/>
            </w:tblGrid>
            <w:tr w:rsidR="009A5F2E" w:rsidRPr="009A5F2E" w14:paraId="1104532C" w14:textId="77777777" w:rsidTr="00061F6C">
              <w:trPr>
                <w:jc w:val="center"/>
              </w:trPr>
              <w:tc>
                <w:tcPr>
                  <w:tcW w:w="6804" w:type="dxa"/>
                  <w:shd w:val="clear" w:color="auto" w:fill="92D050"/>
                </w:tcPr>
                <w:p w14:paraId="40066327" w14:textId="77777777" w:rsidR="009A5F2E" w:rsidRPr="009A5F2E" w:rsidRDefault="009A5F2E" w:rsidP="00856B3D">
                  <w:pPr>
                    <w:jc w:val="center"/>
                    <w:rPr>
                      <w:b/>
                      <w:sz w:val="24"/>
                      <w:szCs w:val="24"/>
                    </w:rPr>
                  </w:pPr>
                  <w:r w:rsidRPr="009A5F2E">
                    <w:rPr>
                      <w:b/>
                      <w:sz w:val="24"/>
                      <w:szCs w:val="24"/>
                    </w:rPr>
                    <w:t>Раздел</w:t>
                  </w:r>
                </w:p>
                <w:p w14:paraId="501693A7" w14:textId="77777777" w:rsidR="009A5F2E" w:rsidRPr="009A5F2E" w:rsidRDefault="009A5F2E" w:rsidP="00856B3D">
                  <w:pPr>
                    <w:jc w:val="center"/>
                    <w:rPr>
                      <w:b/>
                      <w:sz w:val="24"/>
                      <w:szCs w:val="24"/>
                    </w:rPr>
                  </w:pPr>
                </w:p>
              </w:tc>
              <w:tc>
                <w:tcPr>
                  <w:tcW w:w="1843" w:type="dxa"/>
                  <w:shd w:val="clear" w:color="auto" w:fill="92D050"/>
                </w:tcPr>
                <w:p w14:paraId="0D2B4842" w14:textId="77777777" w:rsidR="009A5F2E" w:rsidRPr="009A5F2E" w:rsidRDefault="009A5F2E" w:rsidP="00856B3D">
                  <w:pPr>
                    <w:jc w:val="center"/>
                    <w:rPr>
                      <w:b/>
                      <w:sz w:val="24"/>
                      <w:szCs w:val="24"/>
                    </w:rPr>
                  </w:pPr>
                  <w:r w:rsidRPr="009A5F2E">
                    <w:rPr>
                      <w:b/>
                      <w:sz w:val="24"/>
                      <w:szCs w:val="24"/>
                    </w:rPr>
                    <w:t>Скала на оценка</w:t>
                  </w:r>
                </w:p>
              </w:tc>
              <w:tc>
                <w:tcPr>
                  <w:tcW w:w="1843" w:type="dxa"/>
                  <w:shd w:val="clear" w:color="auto" w:fill="92D050"/>
                </w:tcPr>
                <w:p w14:paraId="507FD69B" w14:textId="77777777" w:rsidR="009A5F2E" w:rsidRPr="009A5F2E" w:rsidRDefault="009A5F2E" w:rsidP="00856B3D">
                  <w:pPr>
                    <w:jc w:val="center"/>
                    <w:rPr>
                      <w:b/>
                      <w:sz w:val="24"/>
                      <w:szCs w:val="24"/>
                    </w:rPr>
                  </w:pPr>
                  <w:r w:rsidRPr="009A5F2E">
                    <w:rPr>
                      <w:b/>
                      <w:sz w:val="24"/>
                      <w:szCs w:val="24"/>
                    </w:rPr>
                    <w:t>Максимален</w:t>
                  </w:r>
                </w:p>
                <w:p w14:paraId="5358CEDA" w14:textId="77777777" w:rsidR="009A5F2E" w:rsidRPr="009A5F2E" w:rsidRDefault="009A5F2E" w:rsidP="00856B3D">
                  <w:pPr>
                    <w:jc w:val="center"/>
                    <w:rPr>
                      <w:b/>
                      <w:sz w:val="24"/>
                      <w:szCs w:val="24"/>
                    </w:rPr>
                  </w:pPr>
                  <w:r w:rsidRPr="009A5F2E">
                    <w:rPr>
                      <w:b/>
                      <w:sz w:val="24"/>
                      <w:szCs w:val="24"/>
                    </w:rPr>
                    <w:t>брой точки</w:t>
                  </w:r>
                </w:p>
              </w:tc>
            </w:tr>
            <w:tr w:rsidR="009A5F2E" w:rsidRPr="009A5F2E" w14:paraId="4B2AEA4D" w14:textId="77777777" w:rsidTr="00061F6C">
              <w:trPr>
                <w:jc w:val="center"/>
              </w:trPr>
              <w:tc>
                <w:tcPr>
                  <w:tcW w:w="6804" w:type="dxa"/>
                  <w:shd w:val="clear" w:color="auto" w:fill="FFFF00"/>
                </w:tcPr>
                <w:p w14:paraId="6DF76785" w14:textId="77777777" w:rsidR="009A5F2E" w:rsidRPr="009A5F2E" w:rsidRDefault="009A5F2E" w:rsidP="00856B3D">
                  <w:pPr>
                    <w:rPr>
                      <w:b/>
                      <w:sz w:val="24"/>
                      <w:szCs w:val="24"/>
                    </w:rPr>
                  </w:pPr>
                  <w:r w:rsidRPr="009A5F2E">
                    <w:rPr>
                      <w:b/>
                      <w:sz w:val="24"/>
                      <w:szCs w:val="24"/>
                    </w:rPr>
                    <w:t>1. Оперативен капацитет</w:t>
                  </w:r>
                </w:p>
              </w:tc>
              <w:tc>
                <w:tcPr>
                  <w:tcW w:w="1843" w:type="dxa"/>
                  <w:shd w:val="clear" w:color="auto" w:fill="FFFF00"/>
                  <w:vAlign w:val="center"/>
                </w:tcPr>
                <w:p w14:paraId="474B3D6C" w14:textId="77777777" w:rsidR="009A5F2E" w:rsidRPr="009A5F2E" w:rsidRDefault="009A5F2E" w:rsidP="00856B3D">
                  <w:pPr>
                    <w:jc w:val="center"/>
                    <w:rPr>
                      <w:b/>
                      <w:sz w:val="24"/>
                      <w:szCs w:val="24"/>
                    </w:rPr>
                  </w:pPr>
                </w:p>
              </w:tc>
              <w:tc>
                <w:tcPr>
                  <w:tcW w:w="1843" w:type="dxa"/>
                  <w:shd w:val="clear" w:color="auto" w:fill="FFFF00"/>
                  <w:vAlign w:val="center"/>
                </w:tcPr>
                <w:p w14:paraId="2C80257D" w14:textId="77777777" w:rsidR="009A5F2E" w:rsidRPr="009A5F2E" w:rsidRDefault="009A5F2E" w:rsidP="00856B3D">
                  <w:pPr>
                    <w:jc w:val="center"/>
                    <w:rPr>
                      <w:b/>
                      <w:sz w:val="24"/>
                      <w:szCs w:val="24"/>
                    </w:rPr>
                  </w:pPr>
                  <w:r w:rsidRPr="009A5F2E">
                    <w:rPr>
                      <w:b/>
                      <w:sz w:val="24"/>
                      <w:szCs w:val="24"/>
                    </w:rPr>
                    <w:t>15</w:t>
                  </w:r>
                </w:p>
              </w:tc>
            </w:tr>
            <w:tr w:rsidR="009A5F2E" w:rsidRPr="009A5F2E" w14:paraId="0D9E5C51" w14:textId="77777777" w:rsidTr="00061F6C">
              <w:trPr>
                <w:jc w:val="center"/>
              </w:trPr>
              <w:tc>
                <w:tcPr>
                  <w:tcW w:w="6804" w:type="dxa"/>
                  <w:shd w:val="clear" w:color="auto" w:fill="BFBFBF" w:themeFill="background1" w:themeFillShade="BF"/>
                </w:tcPr>
                <w:p w14:paraId="486B6729" w14:textId="77777777" w:rsidR="009A5F2E" w:rsidRPr="009A5F2E" w:rsidRDefault="009A5F2E" w:rsidP="00856B3D">
                  <w:pPr>
                    <w:jc w:val="both"/>
                    <w:rPr>
                      <w:b/>
                      <w:sz w:val="24"/>
                      <w:szCs w:val="24"/>
                    </w:rPr>
                  </w:pPr>
                  <w:r w:rsidRPr="009A5F2E">
                    <w:rPr>
                      <w:b/>
                      <w:sz w:val="24"/>
                      <w:szCs w:val="24"/>
                    </w:rPr>
                    <w:lastRenderedPageBreak/>
                    <w:t>1.1 Опит на кандидата и партньора/партньорите в управлението на проекти и/или опит в изпълнение на дейности, подобни на тези включени в проектното предложение.</w:t>
                  </w:r>
                </w:p>
              </w:tc>
              <w:tc>
                <w:tcPr>
                  <w:tcW w:w="1843" w:type="dxa"/>
                  <w:shd w:val="clear" w:color="auto" w:fill="BFBFBF" w:themeFill="background1" w:themeFillShade="BF"/>
                  <w:vAlign w:val="center"/>
                </w:tcPr>
                <w:p w14:paraId="5B616BE8" w14:textId="77777777" w:rsidR="009A5F2E" w:rsidRPr="009A5F2E" w:rsidRDefault="009A5F2E" w:rsidP="00856B3D">
                  <w:pPr>
                    <w:jc w:val="center"/>
                    <w:rPr>
                      <w:b/>
                      <w:sz w:val="24"/>
                      <w:szCs w:val="24"/>
                    </w:rPr>
                  </w:pPr>
                </w:p>
              </w:tc>
              <w:tc>
                <w:tcPr>
                  <w:tcW w:w="1843" w:type="dxa"/>
                  <w:shd w:val="clear" w:color="auto" w:fill="BFBFBF" w:themeFill="background1" w:themeFillShade="BF"/>
                  <w:vAlign w:val="center"/>
                </w:tcPr>
                <w:p w14:paraId="43757F38" w14:textId="77777777" w:rsidR="009A5F2E" w:rsidRPr="009A5F2E" w:rsidRDefault="009A5F2E" w:rsidP="00856B3D">
                  <w:pPr>
                    <w:jc w:val="center"/>
                    <w:rPr>
                      <w:b/>
                      <w:sz w:val="24"/>
                      <w:szCs w:val="24"/>
                    </w:rPr>
                  </w:pPr>
                  <w:r w:rsidRPr="009A5F2E">
                    <w:rPr>
                      <w:b/>
                      <w:sz w:val="24"/>
                      <w:szCs w:val="24"/>
                    </w:rPr>
                    <w:t>10</w:t>
                  </w:r>
                </w:p>
              </w:tc>
            </w:tr>
            <w:tr w:rsidR="009A5F2E" w:rsidRPr="009A5F2E" w14:paraId="6E44E015" w14:textId="77777777" w:rsidTr="00061F6C">
              <w:trPr>
                <w:jc w:val="center"/>
              </w:trPr>
              <w:tc>
                <w:tcPr>
                  <w:tcW w:w="6804" w:type="dxa"/>
                  <w:shd w:val="clear" w:color="auto" w:fill="D9D9D9" w:themeFill="background1" w:themeFillShade="D9"/>
                </w:tcPr>
                <w:p w14:paraId="0F484228" w14:textId="77777777" w:rsidR="009A5F2E" w:rsidRPr="009A5F2E" w:rsidRDefault="009A5F2E" w:rsidP="00856B3D">
                  <w:pPr>
                    <w:jc w:val="both"/>
                    <w:rPr>
                      <w:b/>
                      <w:sz w:val="24"/>
                      <w:szCs w:val="24"/>
                    </w:rPr>
                  </w:pPr>
                  <w:r w:rsidRPr="009A5F2E">
                    <w:rPr>
                      <w:b/>
                      <w:sz w:val="24"/>
                      <w:szCs w:val="24"/>
                    </w:rPr>
                    <w:t>1.1 А Опит на кандидата в управлението на проекти и/или опит в изпълнение на дейности, като тези включени в проектното предложение</w:t>
                  </w:r>
                  <w:r w:rsidRPr="009A5F2E">
                    <w:rPr>
                      <w:rStyle w:val="af2"/>
                      <w:sz w:val="24"/>
                      <w:szCs w:val="24"/>
                    </w:rPr>
                    <w:footnoteReference w:id="1"/>
                  </w:r>
                </w:p>
              </w:tc>
              <w:tc>
                <w:tcPr>
                  <w:tcW w:w="1843" w:type="dxa"/>
                  <w:shd w:val="clear" w:color="auto" w:fill="D9D9D9" w:themeFill="background1" w:themeFillShade="D9"/>
                  <w:vAlign w:val="center"/>
                </w:tcPr>
                <w:p w14:paraId="621EAAE2" w14:textId="77777777" w:rsidR="009A5F2E" w:rsidRPr="009A5F2E" w:rsidRDefault="009A5F2E" w:rsidP="00856B3D">
                  <w:pPr>
                    <w:jc w:val="center"/>
                    <w:rPr>
                      <w:b/>
                      <w:sz w:val="24"/>
                      <w:szCs w:val="24"/>
                    </w:rPr>
                  </w:pPr>
                </w:p>
              </w:tc>
              <w:tc>
                <w:tcPr>
                  <w:tcW w:w="1843" w:type="dxa"/>
                  <w:shd w:val="clear" w:color="auto" w:fill="D9D9D9" w:themeFill="background1" w:themeFillShade="D9"/>
                  <w:vAlign w:val="center"/>
                </w:tcPr>
                <w:p w14:paraId="4D8E7C56" w14:textId="77777777" w:rsidR="009A5F2E" w:rsidRPr="009A5F2E" w:rsidRDefault="009A5F2E" w:rsidP="00856B3D">
                  <w:pPr>
                    <w:jc w:val="center"/>
                    <w:rPr>
                      <w:b/>
                      <w:sz w:val="24"/>
                      <w:szCs w:val="24"/>
                    </w:rPr>
                  </w:pPr>
                </w:p>
              </w:tc>
            </w:tr>
            <w:tr w:rsidR="009A5F2E" w:rsidRPr="009A5F2E" w14:paraId="4DEA15ED" w14:textId="77777777" w:rsidTr="00061F6C">
              <w:trPr>
                <w:jc w:val="center"/>
              </w:trPr>
              <w:tc>
                <w:tcPr>
                  <w:tcW w:w="6804" w:type="dxa"/>
                </w:tcPr>
                <w:p w14:paraId="63557499" w14:textId="77777777" w:rsidR="009A5F2E" w:rsidRPr="009A5F2E" w:rsidRDefault="009A5F2E" w:rsidP="00856B3D">
                  <w:pPr>
                    <w:jc w:val="both"/>
                    <w:rPr>
                      <w:sz w:val="24"/>
                      <w:szCs w:val="24"/>
                    </w:rPr>
                  </w:pPr>
                  <w:r w:rsidRPr="009A5F2E">
                    <w:rPr>
                      <w:sz w:val="24"/>
                      <w:szCs w:val="24"/>
                    </w:rPr>
                    <w:t xml:space="preserve">- Кандидатът има реализиран поне един проект финансиран от структурните фондове, националния бюджет или други финансови инструменти, в който е участвал в ролята си на кандидат или партньор; </w:t>
                  </w:r>
                </w:p>
                <w:p w14:paraId="6066EBDE" w14:textId="77777777" w:rsidR="009A5F2E" w:rsidRPr="009A5F2E" w:rsidRDefault="009A5F2E" w:rsidP="00856B3D">
                  <w:pPr>
                    <w:jc w:val="both"/>
                    <w:rPr>
                      <w:b/>
                      <w:sz w:val="24"/>
                      <w:szCs w:val="24"/>
                    </w:rPr>
                  </w:pPr>
                  <w:r w:rsidRPr="009A5F2E">
                    <w:rPr>
                      <w:sz w:val="24"/>
                      <w:szCs w:val="24"/>
                    </w:rPr>
                    <w:t>- Кандидатът има поне 1 година опит в изпълнението на дейности, като тези, включени в проектното предложение.</w:t>
                  </w:r>
                </w:p>
              </w:tc>
              <w:tc>
                <w:tcPr>
                  <w:tcW w:w="1843" w:type="dxa"/>
                  <w:vAlign w:val="center"/>
                </w:tcPr>
                <w:p w14:paraId="67739F21" w14:textId="77777777" w:rsidR="009A5F2E" w:rsidRPr="009A5F2E" w:rsidRDefault="009A5F2E" w:rsidP="00856B3D">
                  <w:pPr>
                    <w:jc w:val="center"/>
                    <w:rPr>
                      <w:sz w:val="24"/>
                      <w:szCs w:val="24"/>
                    </w:rPr>
                  </w:pPr>
                  <w:r w:rsidRPr="009A5F2E">
                    <w:rPr>
                      <w:sz w:val="24"/>
                      <w:szCs w:val="24"/>
                    </w:rPr>
                    <w:t>много добре</w:t>
                  </w:r>
                </w:p>
              </w:tc>
              <w:tc>
                <w:tcPr>
                  <w:tcW w:w="1843" w:type="dxa"/>
                  <w:vAlign w:val="center"/>
                </w:tcPr>
                <w:p w14:paraId="59AC9C03" w14:textId="77777777" w:rsidR="009A5F2E" w:rsidRPr="009A5F2E" w:rsidRDefault="009A5F2E" w:rsidP="00856B3D">
                  <w:pPr>
                    <w:jc w:val="center"/>
                    <w:rPr>
                      <w:sz w:val="24"/>
                      <w:szCs w:val="24"/>
                    </w:rPr>
                  </w:pPr>
                  <w:r w:rsidRPr="009A5F2E">
                    <w:rPr>
                      <w:sz w:val="24"/>
                      <w:szCs w:val="24"/>
                    </w:rPr>
                    <w:t>5х2</w:t>
                  </w:r>
                </w:p>
              </w:tc>
            </w:tr>
            <w:tr w:rsidR="009A5F2E" w:rsidRPr="009A5F2E" w14:paraId="4965DECE" w14:textId="77777777" w:rsidTr="00061F6C">
              <w:trPr>
                <w:jc w:val="center"/>
              </w:trPr>
              <w:tc>
                <w:tcPr>
                  <w:tcW w:w="6804" w:type="dxa"/>
                </w:tcPr>
                <w:p w14:paraId="28580216" w14:textId="77777777" w:rsidR="009A5F2E" w:rsidRPr="009A5F2E" w:rsidRDefault="009A5F2E" w:rsidP="00856B3D">
                  <w:pPr>
                    <w:jc w:val="both"/>
                    <w:rPr>
                      <w:b/>
                      <w:sz w:val="24"/>
                      <w:szCs w:val="24"/>
                    </w:rPr>
                  </w:pPr>
                  <w:r w:rsidRPr="009A5F2E">
                    <w:rPr>
                      <w:sz w:val="24"/>
                      <w:szCs w:val="24"/>
                    </w:rPr>
                    <w:t>Кандидатът има реализиран поне един проект, финансиран от структурните фондове, националния бюджет или други финансови инструменти, в който е участвал в ролята си на кандидат или партньор или поне 1 година опит в изпълнението на дейности, като тези, включени в проектното предложение</w:t>
                  </w:r>
                </w:p>
              </w:tc>
              <w:tc>
                <w:tcPr>
                  <w:tcW w:w="1843" w:type="dxa"/>
                  <w:vAlign w:val="center"/>
                </w:tcPr>
                <w:p w14:paraId="5354C96D" w14:textId="77777777" w:rsidR="009A5F2E" w:rsidRPr="009A5F2E" w:rsidRDefault="009A5F2E" w:rsidP="00856B3D">
                  <w:pPr>
                    <w:jc w:val="center"/>
                    <w:rPr>
                      <w:sz w:val="24"/>
                      <w:szCs w:val="24"/>
                    </w:rPr>
                  </w:pPr>
                  <w:r w:rsidRPr="009A5F2E">
                    <w:rPr>
                      <w:sz w:val="24"/>
                      <w:szCs w:val="24"/>
                    </w:rPr>
                    <w:t>задоволително</w:t>
                  </w:r>
                </w:p>
              </w:tc>
              <w:tc>
                <w:tcPr>
                  <w:tcW w:w="1843" w:type="dxa"/>
                  <w:vAlign w:val="center"/>
                </w:tcPr>
                <w:p w14:paraId="76C046B7" w14:textId="77777777" w:rsidR="009A5F2E" w:rsidRPr="009A5F2E" w:rsidRDefault="009A5F2E" w:rsidP="00856B3D">
                  <w:pPr>
                    <w:jc w:val="center"/>
                    <w:rPr>
                      <w:sz w:val="24"/>
                      <w:szCs w:val="24"/>
                    </w:rPr>
                  </w:pPr>
                  <w:r w:rsidRPr="009A5F2E">
                    <w:rPr>
                      <w:sz w:val="24"/>
                      <w:szCs w:val="24"/>
                    </w:rPr>
                    <w:t>3х2</w:t>
                  </w:r>
                </w:p>
              </w:tc>
            </w:tr>
            <w:tr w:rsidR="009A5F2E" w:rsidRPr="009A5F2E" w14:paraId="0FFF2659" w14:textId="77777777" w:rsidTr="00061F6C">
              <w:trPr>
                <w:jc w:val="center"/>
              </w:trPr>
              <w:tc>
                <w:tcPr>
                  <w:tcW w:w="6804" w:type="dxa"/>
                </w:tcPr>
                <w:p w14:paraId="64215648" w14:textId="77777777" w:rsidR="009A5F2E" w:rsidRPr="009A5F2E" w:rsidRDefault="009A5F2E" w:rsidP="00856B3D">
                  <w:pPr>
                    <w:jc w:val="both"/>
                    <w:rPr>
                      <w:b/>
                      <w:sz w:val="24"/>
                      <w:szCs w:val="24"/>
                    </w:rPr>
                  </w:pPr>
                  <w:r w:rsidRPr="009A5F2E">
                    <w:rPr>
                      <w:sz w:val="24"/>
                      <w:szCs w:val="24"/>
                    </w:rPr>
                    <w:t xml:space="preserve">Кандидатът има проект, финансиран от структурните фондове, националния бюджет или други финансови инструменти, в който е участвал в ролята си на кандидат или партньор, който е в процес на изпълнение и/или под 1 година опит в изпълнението на дейности, като тези, включени в проектното предложение. </w:t>
                  </w:r>
                </w:p>
              </w:tc>
              <w:tc>
                <w:tcPr>
                  <w:tcW w:w="1843" w:type="dxa"/>
                  <w:vAlign w:val="center"/>
                </w:tcPr>
                <w:p w14:paraId="6DF7F300" w14:textId="77777777" w:rsidR="009A5F2E" w:rsidRPr="009A5F2E" w:rsidRDefault="009A5F2E" w:rsidP="00856B3D">
                  <w:pPr>
                    <w:jc w:val="center"/>
                    <w:rPr>
                      <w:sz w:val="24"/>
                      <w:szCs w:val="24"/>
                    </w:rPr>
                  </w:pPr>
                  <w:r w:rsidRPr="009A5F2E">
                    <w:rPr>
                      <w:sz w:val="24"/>
                      <w:szCs w:val="24"/>
                    </w:rPr>
                    <w:t>много слабо</w:t>
                  </w:r>
                </w:p>
              </w:tc>
              <w:tc>
                <w:tcPr>
                  <w:tcW w:w="1843" w:type="dxa"/>
                  <w:vAlign w:val="center"/>
                </w:tcPr>
                <w:p w14:paraId="5C3247F3" w14:textId="77777777" w:rsidR="009A5F2E" w:rsidRPr="009A5F2E" w:rsidRDefault="009A5F2E" w:rsidP="00856B3D">
                  <w:pPr>
                    <w:jc w:val="center"/>
                    <w:rPr>
                      <w:sz w:val="24"/>
                      <w:szCs w:val="24"/>
                    </w:rPr>
                  </w:pPr>
                  <w:r w:rsidRPr="009A5F2E">
                    <w:rPr>
                      <w:sz w:val="24"/>
                      <w:szCs w:val="24"/>
                    </w:rPr>
                    <w:t>1х2</w:t>
                  </w:r>
                </w:p>
              </w:tc>
            </w:tr>
            <w:tr w:rsidR="009A5F2E" w:rsidRPr="009A5F2E" w14:paraId="18298495" w14:textId="77777777" w:rsidTr="00061F6C">
              <w:trPr>
                <w:jc w:val="center"/>
              </w:trPr>
              <w:tc>
                <w:tcPr>
                  <w:tcW w:w="6804" w:type="dxa"/>
                </w:tcPr>
                <w:p w14:paraId="4A6EDB7B" w14:textId="77777777" w:rsidR="009A5F2E" w:rsidRPr="009A5F2E" w:rsidRDefault="009A5F2E" w:rsidP="00856B3D">
                  <w:pPr>
                    <w:jc w:val="both"/>
                    <w:rPr>
                      <w:b/>
                      <w:sz w:val="24"/>
                      <w:szCs w:val="24"/>
                    </w:rPr>
                  </w:pPr>
                  <w:r w:rsidRPr="009A5F2E">
                    <w:rPr>
                      <w:sz w:val="24"/>
                      <w:szCs w:val="24"/>
                    </w:rPr>
                    <w:t>Няма посочена информация или представената информация няма отношение към съответния критерий или няма опит в изпълнение на проекти и сходен тип дейности</w:t>
                  </w:r>
                </w:p>
              </w:tc>
              <w:tc>
                <w:tcPr>
                  <w:tcW w:w="1843" w:type="dxa"/>
                  <w:vAlign w:val="center"/>
                </w:tcPr>
                <w:p w14:paraId="19E6CB89" w14:textId="77777777" w:rsidR="009A5F2E" w:rsidRPr="009A5F2E" w:rsidRDefault="009A5F2E" w:rsidP="00856B3D">
                  <w:pPr>
                    <w:jc w:val="center"/>
                    <w:rPr>
                      <w:sz w:val="24"/>
                      <w:szCs w:val="24"/>
                    </w:rPr>
                  </w:pPr>
                </w:p>
              </w:tc>
              <w:tc>
                <w:tcPr>
                  <w:tcW w:w="1843" w:type="dxa"/>
                  <w:vAlign w:val="center"/>
                </w:tcPr>
                <w:p w14:paraId="461B160B" w14:textId="77777777" w:rsidR="009A5F2E" w:rsidRPr="009A5F2E" w:rsidRDefault="009A5F2E" w:rsidP="00856B3D">
                  <w:pPr>
                    <w:jc w:val="center"/>
                    <w:rPr>
                      <w:sz w:val="24"/>
                      <w:szCs w:val="24"/>
                    </w:rPr>
                  </w:pPr>
                  <w:r w:rsidRPr="009A5F2E">
                    <w:rPr>
                      <w:sz w:val="24"/>
                      <w:szCs w:val="24"/>
                    </w:rPr>
                    <w:t>0</w:t>
                  </w:r>
                </w:p>
              </w:tc>
            </w:tr>
            <w:tr w:rsidR="009A5F2E" w:rsidRPr="009A5F2E" w14:paraId="1620DB9F" w14:textId="77777777" w:rsidTr="00061F6C">
              <w:trPr>
                <w:jc w:val="center"/>
              </w:trPr>
              <w:tc>
                <w:tcPr>
                  <w:tcW w:w="6804" w:type="dxa"/>
                  <w:shd w:val="clear" w:color="auto" w:fill="D9D9D9" w:themeFill="background1" w:themeFillShade="D9"/>
                </w:tcPr>
                <w:p w14:paraId="0BD000C7" w14:textId="77777777" w:rsidR="009A5F2E" w:rsidRPr="009A5F2E" w:rsidRDefault="009A5F2E" w:rsidP="00856B3D">
                  <w:pPr>
                    <w:jc w:val="both"/>
                    <w:rPr>
                      <w:b/>
                      <w:sz w:val="24"/>
                      <w:szCs w:val="24"/>
                    </w:rPr>
                  </w:pPr>
                  <w:r w:rsidRPr="009A5F2E">
                    <w:rPr>
                      <w:b/>
                      <w:sz w:val="24"/>
                      <w:szCs w:val="24"/>
                    </w:rPr>
                    <w:t>1.1. Б Опит на партньора/партньорите в управлението на проекти и/или опит в изпълнение на дейности, подобни на тези включени в проектното предложение</w:t>
                  </w:r>
                  <w:r w:rsidRPr="009A5F2E">
                    <w:rPr>
                      <w:rStyle w:val="af2"/>
                      <w:sz w:val="24"/>
                      <w:szCs w:val="24"/>
                    </w:rPr>
                    <w:footnoteReference w:id="2"/>
                  </w:r>
                </w:p>
              </w:tc>
              <w:tc>
                <w:tcPr>
                  <w:tcW w:w="1843" w:type="dxa"/>
                  <w:shd w:val="clear" w:color="auto" w:fill="D9D9D9" w:themeFill="background1" w:themeFillShade="D9"/>
                  <w:vAlign w:val="center"/>
                </w:tcPr>
                <w:p w14:paraId="45BA920F" w14:textId="77777777" w:rsidR="009A5F2E" w:rsidRPr="009A5F2E" w:rsidRDefault="009A5F2E" w:rsidP="00856B3D">
                  <w:pPr>
                    <w:jc w:val="center"/>
                    <w:rPr>
                      <w:b/>
                      <w:sz w:val="24"/>
                      <w:szCs w:val="24"/>
                    </w:rPr>
                  </w:pPr>
                </w:p>
              </w:tc>
              <w:tc>
                <w:tcPr>
                  <w:tcW w:w="1843" w:type="dxa"/>
                  <w:shd w:val="clear" w:color="auto" w:fill="D9D9D9" w:themeFill="background1" w:themeFillShade="D9"/>
                  <w:vAlign w:val="center"/>
                </w:tcPr>
                <w:p w14:paraId="21821308" w14:textId="77777777" w:rsidR="009A5F2E" w:rsidRPr="009A5F2E" w:rsidRDefault="00E33F63" w:rsidP="00856B3D">
                  <w:pPr>
                    <w:jc w:val="center"/>
                    <w:rPr>
                      <w:b/>
                      <w:sz w:val="24"/>
                      <w:szCs w:val="24"/>
                    </w:rPr>
                  </w:pPr>
                  <w:r>
                    <w:rPr>
                      <w:b/>
                      <w:sz w:val="24"/>
                      <w:szCs w:val="24"/>
                    </w:rPr>
                    <w:t>5</w:t>
                  </w:r>
                </w:p>
              </w:tc>
            </w:tr>
            <w:tr w:rsidR="009A5F2E" w:rsidRPr="009A5F2E" w14:paraId="271578B3" w14:textId="77777777" w:rsidTr="00061F6C">
              <w:trPr>
                <w:jc w:val="center"/>
              </w:trPr>
              <w:tc>
                <w:tcPr>
                  <w:tcW w:w="6804" w:type="dxa"/>
                </w:tcPr>
                <w:p w14:paraId="059621B5" w14:textId="77777777" w:rsidR="009A5F2E" w:rsidRPr="009A5F2E" w:rsidRDefault="009A5F2E" w:rsidP="00856B3D">
                  <w:pPr>
                    <w:jc w:val="both"/>
                    <w:rPr>
                      <w:sz w:val="24"/>
                      <w:szCs w:val="24"/>
                    </w:rPr>
                  </w:pPr>
                  <w:r w:rsidRPr="009A5F2E">
                    <w:rPr>
                      <w:sz w:val="24"/>
                      <w:szCs w:val="24"/>
                    </w:rPr>
                    <w:t>- Партньорът/ите има/т реализиран поне един проект, финансиран от структурните фондове, националния бюджет или други финансови инструменти, в който е участвал в ролята си на кандидат или партньор;</w:t>
                  </w:r>
                </w:p>
                <w:p w14:paraId="6B97C00B" w14:textId="77777777" w:rsidR="009A5F2E" w:rsidRPr="009A5F2E" w:rsidRDefault="009A5F2E" w:rsidP="00856B3D">
                  <w:pPr>
                    <w:jc w:val="both"/>
                    <w:rPr>
                      <w:sz w:val="24"/>
                      <w:szCs w:val="24"/>
                    </w:rPr>
                  </w:pPr>
                  <w:r w:rsidRPr="009A5F2E">
                    <w:rPr>
                      <w:sz w:val="24"/>
                      <w:szCs w:val="24"/>
                    </w:rPr>
                    <w:t>- Партньор/и има/т поне 1 година опит в изпълнението на дейности, като тези, включени в проектното предложение</w:t>
                  </w:r>
                </w:p>
              </w:tc>
              <w:tc>
                <w:tcPr>
                  <w:tcW w:w="1843" w:type="dxa"/>
                  <w:vAlign w:val="center"/>
                </w:tcPr>
                <w:p w14:paraId="37AF550A" w14:textId="77777777" w:rsidR="009A5F2E" w:rsidRPr="009A5F2E" w:rsidRDefault="009A5F2E" w:rsidP="00856B3D">
                  <w:pPr>
                    <w:jc w:val="center"/>
                    <w:rPr>
                      <w:sz w:val="24"/>
                      <w:szCs w:val="24"/>
                    </w:rPr>
                  </w:pPr>
                  <w:r w:rsidRPr="009A5F2E">
                    <w:rPr>
                      <w:sz w:val="24"/>
                      <w:szCs w:val="24"/>
                    </w:rPr>
                    <w:t>много добре</w:t>
                  </w:r>
                </w:p>
              </w:tc>
              <w:tc>
                <w:tcPr>
                  <w:tcW w:w="1843" w:type="dxa"/>
                  <w:vAlign w:val="center"/>
                </w:tcPr>
                <w:p w14:paraId="5C5E41F7" w14:textId="77777777" w:rsidR="009A5F2E" w:rsidRPr="009A5F2E" w:rsidRDefault="009A5F2E" w:rsidP="00856B3D">
                  <w:pPr>
                    <w:jc w:val="center"/>
                    <w:rPr>
                      <w:sz w:val="24"/>
                      <w:szCs w:val="24"/>
                    </w:rPr>
                  </w:pPr>
                  <w:r w:rsidRPr="009A5F2E">
                    <w:rPr>
                      <w:sz w:val="24"/>
                      <w:szCs w:val="24"/>
                    </w:rPr>
                    <w:t>5х2</w:t>
                  </w:r>
                </w:p>
              </w:tc>
            </w:tr>
            <w:tr w:rsidR="009A5F2E" w:rsidRPr="009A5F2E" w14:paraId="52B915AB" w14:textId="77777777" w:rsidTr="00061F6C">
              <w:trPr>
                <w:jc w:val="center"/>
              </w:trPr>
              <w:tc>
                <w:tcPr>
                  <w:tcW w:w="6804" w:type="dxa"/>
                </w:tcPr>
                <w:p w14:paraId="7DC427F1" w14:textId="77777777" w:rsidR="009A5F2E" w:rsidRPr="009A5F2E" w:rsidRDefault="009A5F2E" w:rsidP="00856B3D">
                  <w:pPr>
                    <w:jc w:val="both"/>
                    <w:rPr>
                      <w:sz w:val="24"/>
                      <w:szCs w:val="24"/>
                    </w:rPr>
                  </w:pPr>
                  <w:r w:rsidRPr="009A5F2E">
                    <w:rPr>
                      <w:sz w:val="24"/>
                      <w:szCs w:val="24"/>
                    </w:rPr>
                    <w:t>Партньорът/ите има/т реализиран поне един проект, финансиран от структурните фондове, националния бюджет или други финансови инструменти, в който е участвал в ролята си на кандидат или партньор или поне 1 година опит в изпълнението на дейности, като тези, включени в проектното предложение</w:t>
                  </w:r>
                </w:p>
              </w:tc>
              <w:tc>
                <w:tcPr>
                  <w:tcW w:w="1843" w:type="dxa"/>
                  <w:vAlign w:val="center"/>
                </w:tcPr>
                <w:p w14:paraId="693D3C3D" w14:textId="77777777" w:rsidR="009A5F2E" w:rsidRPr="009A5F2E" w:rsidRDefault="009A5F2E" w:rsidP="00856B3D">
                  <w:pPr>
                    <w:jc w:val="center"/>
                    <w:rPr>
                      <w:sz w:val="24"/>
                      <w:szCs w:val="24"/>
                    </w:rPr>
                  </w:pPr>
                  <w:r w:rsidRPr="009A5F2E">
                    <w:rPr>
                      <w:sz w:val="24"/>
                      <w:szCs w:val="24"/>
                    </w:rPr>
                    <w:t>задоволително</w:t>
                  </w:r>
                </w:p>
              </w:tc>
              <w:tc>
                <w:tcPr>
                  <w:tcW w:w="1843" w:type="dxa"/>
                  <w:vAlign w:val="center"/>
                </w:tcPr>
                <w:p w14:paraId="6D3CDB61" w14:textId="77777777" w:rsidR="009A5F2E" w:rsidRPr="009A5F2E" w:rsidRDefault="009A5F2E" w:rsidP="00856B3D">
                  <w:pPr>
                    <w:jc w:val="center"/>
                    <w:rPr>
                      <w:sz w:val="24"/>
                      <w:szCs w:val="24"/>
                    </w:rPr>
                  </w:pPr>
                  <w:r w:rsidRPr="009A5F2E">
                    <w:rPr>
                      <w:sz w:val="24"/>
                      <w:szCs w:val="24"/>
                    </w:rPr>
                    <w:t>3х2</w:t>
                  </w:r>
                </w:p>
              </w:tc>
            </w:tr>
            <w:tr w:rsidR="009A5F2E" w:rsidRPr="009A5F2E" w14:paraId="124039C8" w14:textId="77777777" w:rsidTr="00061F6C">
              <w:trPr>
                <w:jc w:val="center"/>
              </w:trPr>
              <w:tc>
                <w:tcPr>
                  <w:tcW w:w="6804" w:type="dxa"/>
                </w:tcPr>
                <w:p w14:paraId="21811DA9" w14:textId="77777777" w:rsidR="009A5F2E" w:rsidRPr="009A5F2E" w:rsidRDefault="009A5F2E" w:rsidP="00856B3D">
                  <w:pPr>
                    <w:jc w:val="both"/>
                    <w:rPr>
                      <w:sz w:val="24"/>
                      <w:szCs w:val="24"/>
                    </w:rPr>
                  </w:pPr>
                  <w:r w:rsidRPr="009A5F2E">
                    <w:rPr>
                      <w:sz w:val="24"/>
                      <w:szCs w:val="24"/>
                    </w:rPr>
                    <w:t xml:space="preserve">Кандидатът има проект, финансиран от структурните фондове, националния бюджет или други финансови инструменти, в който е участвал в ролята си на кандидат или партньор, който е </w:t>
                  </w:r>
                  <w:r w:rsidRPr="009A5F2E">
                    <w:rPr>
                      <w:sz w:val="24"/>
                      <w:szCs w:val="24"/>
                    </w:rPr>
                    <w:lastRenderedPageBreak/>
                    <w:t>в процес на изпълнение и/или под 1 година опит в изпълнението на дейности, като тези, включени в проектното предложение</w:t>
                  </w:r>
                </w:p>
              </w:tc>
              <w:tc>
                <w:tcPr>
                  <w:tcW w:w="1843" w:type="dxa"/>
                  <w:vAlign w:val="center"/>
                </w:tcPr>
                <w:p w14:paraId="715B9C61" w14:textId="77777777" w:rsidR="009A5F2E" w:rsidRPr="009A5F2E" w:rsidRDefault="009A5F2E" w:rsidP="00856B3D">
                  <w:pPr>
                    <w:jc w:val="center"/>
                    <w:rPr>
                      <w:sz w:val="24"/>
                      <w:szCs w:val="24"/>
                    </w:rPr>
                  </w:pPr>
                  <w:r w:rsidRPr="009A5F2E">
                    <w:rPr>
                      <w:sz w:val="24"/>
                      <w:szCs w:val="24"/>
                    </w:rPr>
                    <w:lastRenderedPageBreak/>
                    <w:t>много слабо</w:t>
                  </w:r>
                </w:p>
              </w:tc>
              <w:tc>
                <w:tcPr>
                  <w:tcW w:w="1843" w:type="dxa"/>
                  <w:vAlign w:val="center"/>
                </w:tcPr>
                <w:p w14:paraId="628B3A16" w14:textId="77777777" w:rsidR="009A5F2E" w:rsidRPr="009A5F2E" w:rsidRDefault="009A5F2E" w:rsidP="00856B3D">
                  <w:pPr>
                    <w:jc w:val="center"/>
                    <w:rPr>
                      <w:sz w:val="24"/>
                      <w:szCs w:val="24"/>
                    </w:rPr>
                  </w:pPr>
                  <w:r w:rsidRPr="009A5F2E">
                    <w:rPr>
                      <w:sz w:val="24"/>
                      <w:szCs w:val="24"/>
                    </w:rPr>
                    <w:t>1х2</w:t>
                  </w:r>
                </w:p>
              </w:tc>
            </w:tr>
            <w:tr w:rsidR="009A5F2E" w:rsidRPr="009A5F2E" w14:paraId="66AE762F" w14:textId="77777777" w:rsidTr="00061F6C">
              <w:trPr>
                <w:jc w:val="center"/>
              </w:trPr>
              <w:tc>
                <w:tcPr>
                  <w:tcW w:w="6804" w:type="dxa"/>
                </w:tcPr>
                <w:p w14:paraId="44F574B0" w14:textId="77777777" w:rsidR="009A5F2E" w:rsidRPr="009A5F2E" w:rsidRDefault="009A5F2E" w:rsidP="00856B3D">
                  <w:pPr>
                    <w:jc w:val="both"/>
                    <w:rPr>
                      <w:sz w:val="24"/>
                      <w:szCs w:val="24"/>
                    </w:rPr>
                  </w:pPr>
                  <w:r w:rsidRPr="009A5F2E">
                    <w:rPr>
                      <w:sz w:val="24"/>
                      <w:szCs w:val="24"/>
                    </w:rPr>
                    <w:t>Няма посочена информация или представената информация няма отношение към съответния критерий или няма опит в изпълнение на проекти и сходен тип дейности</w:t>
                  </w:r>
                </w:p>
              </w:tc>
              <w:tc>
                <w:tcPr>
                  <w:tcW w:w="1843" w:type="dxa"/>
                  <w:vAlign w:val="center"/>
                </w:tcPr>
                <w:p w14:paraId="178A6546" w14:textId="77777777" w:rsidR="009A5F2E" w:rsidRPr="009A5F2E" w:rsidRDefault="009A5F2E" w:rsidP="00856B3D">
                  <w:pPr>
                    <w:jc w:val="center"/>
                    <w:rPr>
                      <w:sz w:val="24"/>
                      <w:szCs w:val="24"/>
                    </w:rPr>
                  </w:pPr>
                </w:p>
              </w:tc>
              <w:tc>
                <w:tcPr>
                  <w:tcW w:w="1843" w:type="dxa"/>
                  <w:vAlign w:val="center"/>
                </w:tcPr>
                <w:p w14:paraId="335BE009" w14:textId="77777777" w:rsidR="009A5F2E" w:rsidRPr="009A5F2E" w:rsidRDefault="009A5F2E" w:rsidP="00856B3D">
                  <w:pPr>
                    <w:jc w:val="center"/>
                    <w:rPr>
                      <w:sz w:val="24"/>
                      <w:szCs w:val="24"/>
                    </w:rPr>
                  </w:pPr>
                  <w:r w:rsidRPr="009A5F2E">
                    <w:rPr>
                      <w:sz w:val="24"/>
                      <w:szCs w:val="24"/>
                    </w:rPr>
                    <w:t>0</w:t>
                  </w:r>
                </w:p>
              </w:tc>
            </w:tr>
            <w:tr w:rsidR="009A5F2E" w:rsidRPr="009A5F2E" w14:paraId="4505F020" w14:textId="77777777" w:rsidTr="00061F6C">
              <w:trPr>
                <w:jc w:val="center"/>
              </w:trPr>
              <w:tc>
                <w:tcPr>
                  <w:tcW w:w="6804" w:type="dxa"/>
                  <w:shd w:val="clear" w:color="auto" w:fill="D9D9D9" w:themeFill="background1" w:themeFillShade="D9"/>
                </w:tcPr>
                <w:p w14:paraId="4DF8DCC3" w14:textId="77777777" w:rsidR="009A5F2E" w:rsidRPr="009A5F2E" w:rsidRDefault="009A5F2E" w:rsidP="00856B3D">
                  <w:pPr>
                    <w:jc w:val="both"/>
                    <w:rPr>
                      <w:b/>
                      <w:sz w:val="24"/>
                      <w:szCs w:val="24"/>
                    </w:rPr>
                  </w:pPr>
                  <w:r w:rsidRPr="009A5F2E">
                    <w:rPr>
                      <w:b/>
                      <w:sz w:val="24"/>
                      <w:szCs w:val="24"/>
                    </w:rPr>
                    <w:t>1.2. Опит на ръководителя на проекта/ключовите експерти в организация, управление/ изпълнение на проекти и/или сходен тип дейности</w:t>
                  </w:r>
                  <w:r w:rsidRPr="009A5F2E">
                    <w:rPr>
                      <w:rStyle w:val="af2"/>
                      <w:sz w:val="24"/>
                      <w:szCs w:val="24"/>
                    </w:rPr>
                    <w:footnoteReference w:id="3"/>
                  </w:r>
                  <w:r w:rsidRPr="009A5F2E">
                    <w:rPr>
                      <w:b/>
                      <w:sz w:val="24"/>
                      <w:szCs w:val="24"/>
                    </w:rPr>
                    <w:t>.</w:t>
                  </w:r>
                </w:p>
              </w:tc>
              <w:tc>
                <w:tcPr>
                  <w:tcW w:w="1843" w:type="dxa"/>
                  <w:shd w:val="clear" w:color="auto" w:fill="D9D9D9" w:themeFill="background1" w:themeFillShade="D9"/>
                  <w:vAlign w:val="center"/>
                </w:tcPr>
                <w:p w14:paraId="5F3A1010" w14:textId="77777777" w:rsidR="009A5F2E" w:rsidRPr="009A5F2E" w:rsidRDefault="009A5F2E" w:rsidP="00856B3D">
                  <w:pPr>
                    <w:jc w:val="center"/>
                    <w:rPr>
                      <w:b/>
                      <w:sz w:val="24"/>
                      <w:szCs w:val="24"/>
                    </w:rPr>
                  </w:pPr>
                </w:p>
              </w:tc>
              <w:tc>
                <w:tcPr>
                  <w:tcW w:w="1843" w:type="dxa"/>
                  <w:shd w:val="clear" w:color="auto" w:fill="D9D9D9" w:themeFill="background1" w:themeFillShade="D9"/>
                  <w:vAlign w:val="center"/>
                </w:tcPr>
                <w:p w14:paraId="51870CE1" w14:textId="77777777" w:rsidR="009A5F2E" w:rsidRPr="009A5F2E" w:rsidRDefault="009A5F2E" w:rsidP="00856B3D">
                  <w:pPr>
                    <w:jc w:val="center"/>
                    <w:rPr>
                      <w:b/>
                      <w:sz w:val="24"/>
                      <w:szCs w:val="24"/>
                    </w:rPr>
                  </w:pPr>
                  <w:r w:rsidRPr="009A5F2E">
                    <w:rPr>
                      <w:b/>
                      <w:sz w:val="24"/>
                      <w:szCs w:val="24"/>
                    </w:rPr>
                    <w:t>5</w:t>
                  </w:r>
                </w:p>
              </w:tc>
            </w:tr>
            <w:tr w:rsidR="009A5F2E" w:rsidRPr="009A5F2E" w14:paraId="1A9E6B13" w14:textId="77777777" w:rsidTr="00061F6C">
              <w:trPr>
                <w:jc w:val="center"/>
              </w:trPr>
              <w:tc>
                <w:tcPr>
                  <w:tcW w:w="6804" w:type="dxa"/>
                </w:tcPr>
                <w:p w14:paraId="0FD9D40B" w14:textId="77777777" w:rsidR="009A5F2E" w:rsidRPr="009A5F2E" w:rsidRDefault="009A5F2E" w:rsidP="00856B3D">
                  <w:pPr>
                    <w:jc w:val="both"/>
                    <w:rPr>
                      <w:sz w:val="24"/>
                      <w:szCs w:val="24"/>
                    </w:rPr>
                  </w:pPr>
                  <w:r w:rsidRPr="009A5F2E">
                    <w:rPr>
                      <w:sz w:val="24"/>
                      <w:szCs w:val="24"/>
                    </w:rPr>
                    <w:t>Ръководителят/ключовите експерти има/т опит в организация и/или управление/изпълнение на дейности, като тези, включени в проектното предложение и/или проекти, поне 3 години</w:t>
                  </w:r>
                </w:p>
              </w:tc>
              <w:tc>
                <w:tcPr>
                  <w:tcW w:w="1843" w:type="dxa"/>
                  <w:vAlign w:val="center"/>
                </w:tcPr>
                <w:p w14:paraId="32A86A5C" w14:textId="77777777" w:rsidR="009A5F2E" w:rsidRPr="009A5F2E" w:rsidRDefault="009A5F2E" w:rsidP="00856B3D">
                  <w:pPr>
                    <w:jc w:val="center"/>
                    <w:rPr>
                      <w:sz w:val="24"/>
                      <w:szCs w:val="24"/>
                    </w:rPr>
                  </w:pPr>
                  <w:r w:rsidRPr="009A5F2E">
                    <w:rPr>
                      <w:sz w:val="24"/>
                      <w:szCs w:val="24"/>
                    </w:rPr>
                    <w:t>много добре</w:t>
                  </w:r>
                </w:p>
              </w:tc>
              <w:tc>
                <w:tcPr>
                  <w:tcW w:w="1843" w:type="dxa"/>
                  <w:vAlign w:val="center"/>
                </w:tcPr>
                <w:p w14:paraId="02052664" w14:textId="77777777" w:rsidR="009A5F2E" w:rsidRPr="009A5F2E" w:rsidRDefault="009A5F2E" w:rsidP="00856B3D">
                  <w:pPr>
                    <w:jc w:val="center"/>
                    <w:rPr>
                      <w:sz w:val="24"/>
                      <w:szCs w:val="24"/>
                    </w:rPr>
                  </w:pPr>
                  <w:r w:rsidRPr="009A5F2E">
                    <w:rPr>
                      <w:sz w:val="24"/>
                      <w:szCs w:val="24"/>
                    </w:rPr>
                    <w:t>5</w:t>
                  </w:r>
                </w:p>
              </w:tc>
            </w:tr>
            <w:tr w:rsidR="009A5F2E" w:rsidRPr="009A5F2E" w14:paraId="56759023" w14:textId="77777777" w:rsidTr="00061F6C">
              <w:trPr>
                <w:jc w:val="center"/>
              </w:trPr>
              <w:tc>
                <w:tcPr>
                  <w:tcW w:w="6804" w:type="dxa"/>
                </w:tcPr>
                <w:p w14:paraId="4A7E79D7" w14:textId="77777777" w:rsidR="009A5F2E" w:rsidRPr="009A5F2E" w:rsidRDefault="009A5F2E" w:rsidP="00856B3D">
                  <w:pPr>
                    <w:tabs>
                      <w:tab w:val="left" w:pos="284"/>
                    </w:tabs>
                    <w:jc w:val="both"/>
                    <w:rPr>
                      <w:sz w:val="24"/>
                      <w:szCs w:val="24"/>
                    </w:rPr>
                  </w:pPr>
                  <w:r w:rsidRPr="009A5F2E">
                    <w:rPr>
                      <w:sz w:val="24"/>
                      <w:szCs w:val="24"/>
                    </w:rPr>
                    <w:t>Ръководителят/ключовите експерти има/т опит в организация и/или управление/изпълнение на дейности, като тези, включени в проектното предложение и/или проекти поне една година</w:t>
                  </w:r>
                </w:p>
              </w:tc>
              <w:tc>
                <w:tcPr>
                  <w:tcW w:w="1843" w:type="dxa"/>
                  <w:vAlign w:val="center"/>
                </w:tcPr>
                <w:p w14:paraId="711517F3" w14:textId="77777777" w:rsidR="009A5F2E" w:rsidRPr="009A5F2E" w:rsidRDefault="009A5F2E" w:rsidP="00856B3D">
                  <w:pPr>
                    <w:jc w:val="center"/>
                    <w:rPr>
                      <w:sz w:val="24"/>
                      <w:szCs w:val="24"/>
                    </w:rPr>
                  </w:pPr>
                  <w:r w:rsidRPr="009A5F2E">
                    <w:rPr>
                      <w:sz w:val="24"/>
                      <w:szCs w:val="24"/>
                    </w:rPr>
                    <w:t>задоволително</w:t>
                  </w:r>
                </w:p>
              </w:tc>
              <w:tc>
                <w:tcPr>
                  <w:tcW w:w="1843" w:type="dxa"/>
                  <w:vAlign w:val="center"/>
                </w:tcPr>
                <w:p w14:paraId="5144C63A" w14:textId="77777777" w:rsidR="009A5F2E" w:rsidRPr="009A5F2E" w:rsidRDefault="009A5F2E" w:rsidP="00856B3D">
                  <w:pPr>
                    <w:jc w:val="center"/>
                    <w:rPr>
                      <w:sz w:val="24"/>
                      <w:szCs w:val="24"/>
                    </w:rPr>
                  </w:pPr>
                  <w:r w:rsidRPr="009A5F2E">
                    <w:rPr>
                      <w:sz w:val="24"/>
                      <w:szCs w:val="24"/>
                    </w:rPr>
                    <w:t>3</w:t>
                  </w:r>
                </w:p>
              </w:tc>
            </w:tr>
            <w:tr w:rsidR="009A5F2E" w:rsidRPr="009A5F2E" w14:paraId="6A49702D" w14:textId="77777777" w:rsidTr="00061F6C">
              <w:trPr>
                <w:jc w:val="center"/>
              </w:trPr>
              <w:tc>
                <w:tcPr>
                  <w:tcW w:w="6804" w:type="dxa"/>
                </w:tcPr>
                <w:p w14:paraId="77276C39" w14:textId="77777777" w:rsidR="009A5F2E" w:rsidRPr="009A5F2E" w:rsidRDefault="009A5F2E" w:rsidP="00856B3D">
                  <w:pPr>
                    <w:jc w:val="both"/>
                    <w:rPr>
                      <w:sz w:val="24"/>
                      <w:szCs w:val="24"/>
                    </w:rPr>
                  </w:pPr>
                  <w:r w:rsidRPr="009A5F2E">
                    <w:rPr>
                      <w:sz w:val="24"/>
                      <w:szCs w:val="24"/>
                    </w:rPr>
                    <w:t>Ръководителят/ключовите експерти има/т опит в организация и/или управление/изпълнение на дейности, като тези, включени в проектното предложение и/или проекти по- малко от една година</w:t>
                  </w:r>
                </w:p>
              </w:tc>
              <w:tc>
                <w:tcPr>
                  <w:tcW w:w="1843" w:type="dxa"/>
                  <w:vAlign w:val="center"/>
                </w:tcPr>
                <w:p w14:paraId="3E6FBAEC" w14:textId="77777777" w:rsidR="009A5F2E" w:rsidRPr="009A5F2E" w:rsidRDefault="009A5F2E" w:rsidP="00856B3D">
                  <w:pPr>
                    <w:jc w:val="center"/>
                    <w:rPr>
                      <w:sz w:val="24"/>
                      <w:szCs w:val="24"/>
                    </w:rPr>
                  </w:pPr>
                  <w:r w:rsidRPr="009A5F2E">
                    <w:rPr>
                      <w:sz w:val="24"/>
                      <w:szCs w:val="24"/>
                    </w:rPr>
                    <w:t>много слабо</w:t>
                  </w:r>
                </w:p>
              </w:tc>
              <w:tc>
                <w:tcPr>
                  <w:tcW w:w="1843" w:type="dxa"/>
                  <w:vAlign w:val="center"/>
                </w:tcPr>
                <w:p w14:paraId="5F62BF15" w14:textId="77777777" w:rsidR="009A5F2E" w:rsidRPr="009A5F2E" w:rsidRDefault="009A5F2E" w:rsidP="00856B3D">
                  <w:pPr>
                    <w:jc w:val="center"/>
                    <w:rPr>
                      <w:sz w:val="24"/>
                      <w:szCs w:val="24"/>
                    </w:rPr>
                  </w:pPr>
                  <w:r w:rsidRPr="009A5F2E">
                    <w:rPr>
                      <w:sz w:val="24"/>
                      <w:szCs w:val="24"/>
                    </w:rPr>
                    <w:t>1</w:t>
                  </w:r>
                </w:p>
              </w:tc>
            </w:tr>
            <w:tr w:rsidR="009A5F2E" w:rsidRPr="009A5F2E" w14:paraId="74D5EF31" w14:textId="77777777" w:rsidTr="00061F6C">
              <w:trPr>
                <w:jc w:val="center"/>
              </w:trPr>
              <w:tc>
                <w:tcPr>
                  <w:tcW w:w="6804" w:type="dxa"/>
                </w:tcPr>
                <w:p w14:paraId="1E616F9A" w14:textId="77777777" w:rsidR="009A5F2E" w:rsidRPr="009A5F2E" w:rsidRDefault="009A5F2E" w:rsidP="00856B3D">
                  <w:pPr>
                    <w:pStyle w:val="a3"/>
                    <w:tabs>
                      <w:tab w:val="left" w:pos="142"/>
                    </w:tabs>
                    <w:ind w:left="0"/>
                    <w:jc w:val="both"/>
                    <w:rPr>
                      <w:sz w:val="24"/>
                      <w:szCs w:val="24"/>
                    </w:rPr>
                  </w:pPr>
                  <w:r w:rsidRPr="009A5F2E">
                    <w:rPr>
                      <w:sz w:val="24"/>
                      <w:szCs w:val="24"/>
                    </w:rPr>
                    <w:t>Няма посочена информация или представената информация няма отношение към съответния критерий</w:t>
                  </w:r>
                </w:p>
              </w:tc>
              <w:tc>
                <w:tcPr>
                  <w:tcW w:w="1843" w:type="dxa"/>
                  <w:vAlign w:val="center"/>
                </w:tcPr>
                <w:p w14:paraId="1B032716" w14:textId="77777777" w:rsidR="009A5F2E" w:rsidRPr="009A5F2E" w:rsidRDefault="009A5F2E" w:rsidP="00856B3D">
                  <w:pPr>
                    <w:jc w:val="center"/>
                    <w:rPr>
                      <w:sz w:val="24"/>
                      <w:szCs w:val="24"/>
                    </w:rPr>
                  </w:pPr>
                </w:p>
              </w:tc>
              <w:tc>
                <w:tcPr>
                  <w:tcW w:w="1843" w:type="dxa"/>
                  <w:vAlign w:val="center"/>
                </w:tcPr>
                <w:p w14:paraId="62FF3D0C" w14:textId="77777777" w:rsidR="009A5F2E" w:rsidRPr="009A5F2E" w:rsidRDefault="009A5F2E" w:rsidP="00856B3D">
                  <w:pPr>
                    <w:jc w:val="center"/>
                    <w:rPr>
                      <w:sz w:val="24"/>
                      <w:szCs w:val="24"/>
                    </w:rPr>
                  </w:pPr>
                  <w:r w:rsidRPr="009A5F2E">
                    <w:rPr>
                      <w:sz w:val="24"/>
                      <w:szCs w:val="24"/>
                    </w:rPr>
                    <w:t>0</w:t>
                  </w:r>
                </w:p>
              </w:tc>
            </w:tr>
            <w:tr w:rsidR="009A5F2E" w:rsidRPr="009A5F2E" w14:paraId="4DADA0C9" w14:textId="77777777" w:rsidTr="00061F6C">
              <w:trPr>
                <w:jc w:val="center"/>
              </w:trPr>
              <w:tc>
                <w:tcPr>
                  <w:tcW w:w="6804" w:type="dxa"/>
                  <w:shd w:val="clear" w:color="auto" w:fill="FFFF00"/>
                </w:tcPr>
                <w:p w14:paraId="4E4611FA" w14:textId="77777777" w:rsidR="009A5F2E" w:rsidRPr="009A5F2E" w:rsidRDefault="009A5F2E" w:rsidP="00856B3D">
                  <w:pPr>
                    <w:pStyle w:val="a3"/>
                    <w:tabs>
                      <w:tab w:val="left" w:pos="142"/>
                    </w:tabs>
                    <w:ind w:left="0"/>
                    <w:jc w:val="both"/>
                    <w:rPr>
                      <w:b/>
                      <w:sz w:val="24"/>
                      <w:szCs w:val="24"/>
                    </w:rPr>
                  </w:pPr>
                  <w:r w:rsidRPr="009A5F2E">
                    <w:rPr>
                      <w:b/>
                      <w:sz w:val="24"/>
                      <w:szCs w:val="24"/>
                    </w:rPr>
                    <w:t>2. Съответствие</w:t>
                  </w:r>
                </w:p>
              </w:tc>
              <w:tc>
                <w:tcPr>
                  <w:tcW w:w="1843" w:type="dxa"/>
                  <w:shd w:val="clear" w:color="auto" w:fill="FFFF00"/>
                  <w:vAlign w:val="center"/>
                </w:tcPr>
                <w:p w14:paraId="712C824D" w14:textId="77777777" w:rsidR="009A5F2E" w:rsidRPr="009A5F2E" w:rsidRDefault="009A5F2E" w:rsidP="00856B3D">
                  <w:pPr>
                    <w:jc w:val="center"/>
                    <w:rPr>
                      <w:b/>
                      <w:sz w:val="24"/>
                      <w:szCs w:val="24"/>
                    </w:rPr>
                  </w:pPr>
                </w:p>
              </w:tc>
              <w:tc>
                <w:tcPr>
                  <w:tcW w:w="1843" w:type="dxa"/>
                  <w:shd w:val="clear" w:color="auto" w:fill="FFFF00"/>
                  <w:vAlign w:val="center"/>
                </w:tcPr>
                <w:p w14:paraId="538FC60C" w14:textId="77777777" w:rsidR="009A5F2E" w:rsidRPr="009A5F2E" w:rsidRDefault="009A5F2E" w:rsidP="00856B3D">
                  <w:pPr>
                    <w:jc w:val="center"/>
                    <w:rPr>
                      <w:b/>
                      <w:sz w:val="24"/>
                      <w:szCs w:val="24"/>
                    </w:rPr>
                  </w:pPr>
                  <w:r w:rsidRPr="009A5F2E">
                    <w:rPr>
                      <w:b/>
                      <w:sz w:val="24"/>
                      <w:szCs w:val="24"/>
                    </w:rPr>
                    <w:t>20</w:t>
                  </w:r>
                </w:p>
              </w:tc>
            </w:tr>
            <w:tr w:rsidR="009A5F2E" w:rsidRPr="009A5F2E" w14:paraId="23182754" w14:textId="77777777" w:rsidTr="00061F6C">
              <w:trPr>
                <w:jc w:val="center"/>
              </w:trPr>
              <w:tc>
                <w:tcPr>
                  <w:tcW w:w="6804" w:type="dxa"/>
                  <w:shd w:val="clear" w:color="auto" w:fill="D9D9D9" w:themeFill="background1" w:themeFillShade="D9"/>
                </w:tcPr>
                <w:p w14:paraId="18FE247A" w14:textId="77777777" w:rsidR="009A5F2E" w:rsidRPr="009A5F2E" w:rsidRDefault="009A5F2E" w:rsidP="00856B3D">
                  <w:pPr>
                    <w:pStyle w:val="a3"/>
                    <w:tabs>
                      <w:tab w:val="left" w:pos="142"/>
                    </w:tabs>
                    <w:ind w:left="0"/>
                    <w:jc w:val="both"/>
                    <w:rPr>
                      <w:b/>
                      <w:sz w:val="24"/>
                      <w:szCs w:val="24"/>
                    </w:rPr>
                  </w:pPr>
                  <w:r w:rsidRPr="009A5F2E">
                    <w:rPr>
                      <w:b/>
                      <w:sz w:val="24"/>
                      <w:szCs w:val="24"/>
                    </w:rPr>
                    <w:t>2.1 Описание и обосновка на целите на проекта</w:t>
                  </w:r>
                </w:p>
              </w:tc>
              <w:tc>
                <w:tcPr>
                  <w:tcW w:w="1843" w:type="dxa"/>
                  <w:shd w:val="clear" w:color="auto" w:fill="D9D9D9" w:themeFill="background1" w:themeFillShade="D9"/>
                  <w:vAlign w:val="center"/>
                </w:tcPr>
                <w:p w14:paraId="68CA0D8C" w14:textId="77777777" w:rsidR="009A5F2E" w:rsidRPr="009A5F2E" w:rsidRDefault="009A5F2E" w:rsidP="00856B3D">
                  <w:pPr>
                    <w:jc w:val="center"/>
                    <w:rPr>
                      <w:b/>
                      <w:sz w:val="24"/>
                      <w:szCs w:val="24"/>
                    </w:rPr>
                  </w:pPr>
                </w:p>
              </w:tc>
              <w:tc>
                <w:tcPr>
                  <w:tcW w:w="1843" w:type="dxa"/>
                  <w:shd w:val="clear" w:color="auto" w:fill="D9D9D9" w:themeFill="background1" w:themeFillShade="D9"/>
                  <w:vAlign w:val="center"/>
                </w:tcPr>
                <w:p w14:paraId="2A769AAA" w14:textId="77777777" w:rsidR="009A5F2E" w:rsidRPr="009A5F2E" w:rsidRDefault="009A5F2E" w:rsidP="00856B3D">
                  <w:pPr>
                    <w:jc w:val="center"/>
                    <w:rPr>
                      <w:b/>
                      <w:sz w:val="24"/>
                      <w:szCs w:val="24"/>
                    </w:rPr>
                  </w:pPr>
                  <w:r w:rsidRPr="009A5F2E">
                    <w:rPr>
                      <w:b/>
                      <w:sz w:val="24"/>
                      <w:szCs w:val="24"/>
                    </w:rPr>
                    <w:t>10</w:t>
                  </w:r>
                </w:p>
              </w:tc>
            </w:tr>
            <w:tr w:rsidR="009A5F2E" w:rsidRPr="009A5F2E" w14:paraId="2CC83611" w14:textId="77777777" w:rsidTr="00061F6C">
              <w:trPr>
                <w:jc w:val="center"/>
              </w:trPr>
              <w:tc>
                <w:tcPr>
                  <w:tcW w:w="6804" w:type="dxa"/>
                  <w:shd w:val="clear" w:color="auto" w:fill="FFFFFF" w:themeFill="background1"/>
                </w:tcPr>
                <w:p w14:paraId="70A98480" w14:textId="77777777" w:rsidR="009A5F2E" w:rsidRPr="009A5F2E" w:rsidRDefault="009A5F2E" w:rsidP="00EB50B3">
                  <w:pPr>
                    <w:pStyle w:val="a3"/>
                    <w:numPr>
                      <w:ilvl w:val="0"/>
                      <w:numId w:val="68"/>
                    </w:numPr>
                    <w:tabs>
                      <w:tab w:val="left" w:pos="142"/>
                    </w:tabs>
                    <w:ind w:left="0" w:firstLine="0"/>
                    <w:jc w:val="both"/>
                    <w:rPr>
                      <w:b/>
                      <w:sz w:val="24"/>
                      <w:szCs w:val="24"/>
                    </w:rPr>
                  </w:pPr>
                  <w:r w:rsidRPr="009A5F2E">
                    <w:rPr>
                      <w:sz w:val="24"/>
                      <w:szCs w:val="24"/>
                    </w:rPr>
                    <w:t>Формулирани са конкретни цели;</w:t>
                  </w:r>
                </w:p>
                <w:p w14:paraId="324D0B2D" w14:textId="77777777" w:rsidR="009A5F2E" w:rsidRPr="009A5F2E" w:rsidRDefault="009A5F2E" w:rsidP="00EB50B3">
                  <w:pPr>
                    <w:pStyle w:val="a3"/>
                    <w:numPr>
                      <w:ilvl w:val="0"/>
                      <w:numId w:val="68"/>
                    </w:numPr>
                    <w:tabs>
                      <w:tab w:val="left" w:pos="142"/>
                    </w:tabs>
                    <w:ind w:left="0" w:firstLine="0"/>
                    <w:jc w:val="both"/>
                    <w:rPr>
                      <w:b/>
                      <w:sz w:val="24"/>
                      <w:szCs w:val="24"/>
                    </w:rPr>
                  </w:pPr>
                  <w:r w:rsidRPr="009A5F2E">
                    <w:rPr>
                      <w:sz w:val="24"/>
                      <w:szCs w:val="24"/>
                    </w:rPr>
                    <w:t xml:space="preserve"> Целите са насочени към решаване проблемите на целевите групи;</w:t>
                  </w:r>
                </w:p>
                <w:p w14:paraId="50B28DBF" w14:textId="77777777" w:rsidR="009A5F2E" w:rsidRPr="009A5F2E" w:rsidRDefault="009A5F2E" w:rsidP="00EB50B3">
                  <w:pPr>
                    <w:pStyle w:val="a3"/>
                    <w:numPr>
                      <w:ilvl w:val="0"/>
                      <w:numId w:val="68"/>
                    </w:numPr>
                    <w:tabs>
                      <w:tab w:val="left" w:pos="142"/>
                    </w:tabs>
                    <w:ind w:left="0" w:firstLine="0"/>
                    <w:jc w:val="both"/>
                    <w:rPr>
                      <w:b/>
                      <w:sz w:val="24"/>
                      <w:szCs w:val="24"/>
                    </w:rPr>
                  </w:pPr>
                  <w:r w:rsidRPr="009A5F2E">
                    <w:rPr>
                      <w:sz w:val="24"/>
                      <w:szCs w:val="24"/>
                    </w:rPr>
                    <w:t>Връзката между целите и предвидените резултати е аргументирана.</w:t>
                  </w:r>
                </w:p>
              </w:tc>
              <w:tc>
                <w:tcPr>
                  <w:tcW w:w="1843" w:type="dxa"/>
                  <w:shd w:val="clear" w:color="auto" w:fill="FFFFFF" w:themeFill="background1"/>
                  <w:vAlign w:val="center"/>
                </w:tcPr>
                <w:p w14:paraId="6CF4AE67" w14:textId="77777777" w:rsidR="009A5F2E" w:rsidRPr="009A5F2E" w:rsidRDefault="009A5F2E" w:rsidP="00856B3D">
                  <w:pPr>
                    <w:jc w:val="center"/>
                    <w:rPr>
                      <w:sz w:val="24"/>
                      <w:szCs w:val="24"/>
                    </w:rPr>
                  </w:pPr>
                  <w:r w:rsidRPr="009A5F2E">
                    <w:rPr>
                      <w:sz w:val="24"/>
                      <w:szCs w:val="24"/>
                    </w:rPr>
                    <w:t>много добре</w:t>
                  </w:r>
                </w:p>
              </w:tc>
              <w:tc>
                <w:tcPr>
                  <w:tcW w:w="1843" w:type="dxa"/>
                  <w:shd w:val="clear" w:color="auto" w:fill="FFFFFF" w:themeFill="background1"/>
                  <w:vAlign w:val="center"/>
                </w:tcPr>
                <w:p w14:paraId="01D39358" w14:textId="77777777" w:rsidR="009A5F2E" w:rsidRPr="009A5F2E" w:rsidRDefault="009A5F2E" w:rsidP="00856B3D">
                  <w:pPr>
                    <w:jc w:val="center"/>
                    <w:rPr>
                      <w:sz w:val="24"/>
                      <w:szCs w:val="24"/>
                    </w:rPr>
                  </w:pPr>
                  <w:r w:rsidRPr="009A5F2E">
                    <w:rPr>
                      <w:sz w:val="24"/>
                      <w:szCs w:val="24"/>
                    </w:rPr>
                    <w:t>5х2</w:t>
                  </w:r>
                </w:p>
              </w:tc>
            </w:tr>
            <w:tr w:rsidR="009A5F2E" w:rsidRPr="009A5F2E" w14:paraId="30991BE9" w14:textId="77777777" w:rsidTr="00061F6C">
              <w:trPr>
                <w:jc w:val="center"/>
              </w:trPr>
              <w:tc>
                <w:tcPr>
                  <w:tcW w:w="6804" w:type="dxa"/>
                  <w:shd w:val="clear" w:color="auto" w:fill="FFFFFF" w:themeFill="background1"/>
                </w:tcPr>
                <w:p w14:paraId="17CEEC45" w14:textId="77777777" w:rsidR="009A5F2E" w:rsidRPr="009A5F2E" w:rsidRDefault="009A5F2E" w:rsidP="00856B3D">
                  <w:pPr>
                    <w:pStyle w:val="a3"/>
                    <w:tabs>
                      <w:tab w:val="left" w:pos="142"/>
                    </w:tabs>
                    <w:ind w:left="0"/>
                    <w:jc w:val="both"/>
                    <w:rPr>
                      <w:b/>
                      <w:sz w:val="24"/>
                      <w:szCs w:val="24"/>
                    </w:rPr>
                  </w:pPr>
                  <w:r w:rsidRPr="009A5F2E">
                    <w:rPr>
                      <w:sz w:val="24"/>
                      <w:szCs w:val="24"/>
                    </w:rPr>
                    <w:t>Два от горепосочените критерии са изпълнени</w:t>
                  </w:r>
                </w:p>
              </w:tc>
              <w:tc>
                <w:tcPr>
                  <w:tcW w:w="1843" w:type="dxa"/>
                  <w:shd w:val="clear" w:color="auto" w:fill="FFFFFF" w:themeFill="background1"/>
                  <w:vAlign w:val="center"/>
                </w:tcPr>
                <w:p w14:paraId="784ABF1F" w14:textId="77777777" w:rsidR="009A5F2E" w:rsidRPr="009A5F2E" w:rsidRDefault="009A5F2E" w:rsidP="00856B3D">
                  <w:pPr>
                    <w:jc w:val="center"/>
                    <w:rPr>
                      <w:sz w:val="24"/>
                      <w:szCs w:val="24"/>
                    </w:rPr>
                  </w:pPr>
                  <w:r w:rsidRPr="009A5F2E">
                    <w:rPr>
                      <w:sz w:val="24"/>
                      <w:szCs w:val="24"/>
                    </w:rPr>
                    <w:t>задоволително</w:t>
                  </w:r>
                </w:p>
              </w:tc>
              <w:tc>
                <w:tcPr>
                  <w:tcW w:w="1843" w:type="dxa"/>
                  <w:shd w:val="clear" w:color="auto" w:fill="FFFFFF" w:themeFill="background1"/>
                  <w:vAlign w:val="center"/>
                </w:tcPr>
                <w:p w14:paraId="669300F8" w14:textId="77777777" w:rsidR="009A5F2E" w:rsidRPr="009A5F2E" w:rsidRDefault="009A5F2E" w:rsidP="00856B3D">
                  <w:pPr>
                    <w:jc w:val="center"/>
                    <w:rPr>
                      <w:sz w:val="24"/>
                      <w:szCs w:val="24"/>
                    </w:rPr>
                  </w:pPr>
                  <w:r w:rsidRPr="009A5F2E">
                    <w:rPr>
                      <w:sz w:val="24"/>
                      <w:szCs w:val="24"/>
                    </w:rPr>
                    <w:t>3х2</w:t>
                  </w:r>
                </w:p>
              </w:tc>
            </w:tr>
            <w:tr w:rsidR="009A5F2E" w:rsidRPr="009A5F2E" w14:paraId="0445C3C6" w14:textId="77777777" w:rsidTr="00061F6C">
              <w:trPr>
                <w:jc w:val="center"/>
              </w:trPr>
              <w:tc>
                <w:tcPr>
                  <w:tcW w:w="6804" w:type="dxa"/>
                  <w:shd w:val="clear" w:color="auto" w:fill="FFFFFF" w:themeFill="background1"/>
                </w:tcPr>
                <w:p w14:paraId="7CD0901C" w14:textId="77777777" w:rsidR="009A5F2E" w:rsidRPr="009A5F2E" w:rsidRDefault="009A5F2E" w:rsidP="00856B3D">
                  <w:pPr>
                    <w:pStyle w:val="a3"/>
                    <w:tabs>
                      <w:tab w:val="left" w:pos="142"/>
                    </w:tabs>
                    <w:ind w:left="0"/>
                    <w:jc w:val="both"/>
                    <w:rPr>
                      <w:b/>
                      <w:sz w:val="24"/>
                      <w:szCs w:val="24"/>
                    </w:rPr>
                  </w:pPr>
                  <w:r w:rsidRPr="009A5F2E">
                    <w:rPr>
                      <w:sz w:val="24"/>
                      <w:szCs w:val="24"/>
                    </w:rPr>
                    <w:t>Един от горепосочените критерии е изпълнен;</w:t>
                  </w:r>
                </w:p>
              </w:tc>
              <w:tc>
                <w:tcPr>
                  <w:tcW w:w="1843" w:type="dxa"/>
                  <w:shd w:val="clear" w:color="auto" w:fill="FFFFFF" w:themeFill="background1"/>
                  <w:vAlign w:val="center"/>
                </w:tcPr>
                <w:p w14:paraId="68357389" w14:textId="77777777" w:rsidR="009A5F2E" w:rsidRPr="009A5F2E" w:rsidRDefault="009A5F2E" w:rsidP="00856B3D">
                  <w:pPr>
                    <w:jc w:val="center"/>
                    <w:rPr>
                      <w:sz w:val="24"/>
                      <w:szCs w:val="24"/>
                    </w:rPr>
                  </w:pPr>
                  <w:r w:rsidRPr="009A5F2E">
                    <w:rPr>
                      <w:sz w:val="24"/>
                      <w:szCs w:val="24"/>
                    </w:rPr>
                    <w:t>много слабо</w:t>
                  </w:r>
                </w:p>
              </w:tc>
              <w:tc>
                <w:tcPr>
                  <w:tcW w:w="1843" w:type="dxa"/>
                  <w:shd w:val="clear" w:color="auto" w:fill="FFFFFF" w:themeFill="background1"/>
                  <w:vAlign w:val="center"/>
                </w:tcPr>
                <w:p w14:paraId="659E483A" w14:textId="77777777" w:rsidR="009A5F2E" w:rsidRPr="009A5F2E" w:rsidRDefault="009A5F2E" w:rsidP="00856B3D">
                  <w:pPr>
                    <w:jc w:val="center"/>
                    <w:rPr>
                      <w:sz w:val="24"/>
                      <w:szCs w:val="24"/>
                    </w:rPr>
                  </w:pPr>
                  <w:r w:rsidRPr="009A5F2E">
                    <w:rPr>
                      <w:sz w:val="24"/>
                      <w:szCs w:val="24"/>
                    </w:rPr>
                    <w:t>1х2</w:t>
                  </w:r>
                </w:p>
              </w:tc>
            </w:tr>
            <w:tr w:rsidR="009A5F2E" w:rsidRPr="009A5F2E" w14:paraId="253467F2" w14:textId="77777777" w:rsidTr="00061F6C">
              <w:trPr>
                <w:jc w:val="center"/>
              </w:trPr>
              <w:tc>
                <w:tcPr>
                  <w:tcW w:w="6804" w:type="dxa"/>
                  <w:shd w:val="clear" w:color="auto" w:fill="FFFFFF" w:themeFill="background1"/>
                </w:tcPr>
                <w:p w14:paraId="03742939" w14:textId="77777777" w:rsidR="009A5F2E" w:rsidRPr="009A5F2E" w:rsidRDefault="009A5F2E" w:rsidP="00856B3D">
                  <w:pPr>
                    <w:pStyle w:val="a3"/>
                    <w:tabs>
                      <w:tab w:val="left" w:pos="142"/>
                    </w:tabs>
                    <w:ind w:left="0"/>
                    <w:jc w:val="both"/>
                    <w:rPr>
                      <w:b/>
                      <w:sz w:val="24"/>
                      <w:szCs w:val="24"/>
                    </w:rPr>
                  </w:pPr>
                  <w:r w:rsidRPr="009A5F2E">
                    <w:rPr>
                      <w:sz w:val="24"/>
                      <w:szCs w:val="24"/>
                    </w:rPr>
                    <w:t>Няма посочена информация или представената информация няма отношение към съответния критерий</w:t>
                  </w:r>
                </w:p>
              </w:tc>
              <w:tc>
                <w:tcPr>
                  <w:tcW w:w="1843" w:type="dxa"/>
                  <w:shd w:val="clear" w:color="auto" w:fill="FFFFFF" w:themeFill="background1"/>
                  <w:vAlign w:val="center"/>
                </w:tcPr>
                <w:p w14:paraId="1A5E1C38" w14:textId="77777777" w:rsidR="009A5F2E" w:rsidRPr="009A5F2E" w:rsidRDefault="009A5F2E" w:rsidP="00856B3D">
                  <w:pPr>
                    <w:jc w:val="center"/>
                    <w:rPr>
                      <w:sz w:val="24"/>
                      <w:szCs w:val="24"/>
                    </w:rPr>
                  </w:pPr>
                </w:p>
              </w:tc>
              <w:tc>
                <w:tcPr>
                  <w:tcW w:w="1843" w:type="dxa"/>
                  <w:shd w:val="clear" w:color="auto" w:fill="FFFFFF" w:themeFill="background1"/>
                  <w:vAlign w:val="center"/>
                </w:tcPr>
                <w:p w14:paraId="276D3FC6" w14:textId="77777777" w:rsidR="009A5F2E" w:rsidRPr="009A5F2E" w:rsidRDefault="009A5F2E" w:rsidP="00856B3D">
                  <w:pPr>
                    <w:jc w:val="center"/>
                    <w:rPr>
                      <w:sz w:val="24"/>
                      <w:szCs w:val="24"/>
                    </w:rPr>
                  </w:pPr>
                  <w:r w:rsidRPr="009A5F2E">
                    <w:rPr>
                      <w:sz w:val="24"/>
                      <w:szCs w:val="24"/>
                    </w:rPr>
                    <w:t>0</w:t>
                  </w:r>
                </w:p>
              </w:tc>
            </w:tr>
            <w:tr w:rsidR="009A5F2E" w:rsidRPr="009A5F2E" w14:paraId="407BD979" w14:textId="77777777" w:rsidTr="00061F6C">
              <w:trPr>
                <w:jc w:val="center"/>
              </w:trPr>
              <w:tc>
                <w:tcPr>
                  <w:tcW w:w="6804" w:type="dxa"/>
                  <w:shd w:val="clear" w:color="auto" w:fill="D9D9D9" w:themeFill="background1" w:themeFillShade="D9"/>
                </w:tcPr>
                <w:p w14:paraId="668480A9" w14:textId="77777777" w:rsidR="009A5F2E" w:rsidRPr="009A5F2E" w:rsidRDefault="009A5F2E" w:rsidP="00856B3D">
                  <w:pPr>
                    <w:pStyle w:val="a3"/>
                    <w:tabs>
                      <w:tab w:val="left" w:pos="142"/>
                    </w:tabs>
                    <w:ind w:left="0"/>
                    <w:jc w:val="both"/>
                    <w:rPr>
                      <w:b/>
                      <w:sz w:val="24"/>
                      <w:szCs w:val="24"/>
                    </w:rPr>
                  </w:pPr>
                  <w:r w:rsidRPr="009A5F2E">
                    <w:rPr>
                      <w:b/>
                      <w:sz w:val="24"/>
                      <w:szCs w:val="24"/>
                    </w:rPr>
                    <w:t>2.2 Описание на целевите групи по проекта и техните нужди</w:t>
                  </w:r>
                </w:p>
              </w:tc>
              <w:tc>
                <w:tcPr>
                  <w:tcW w:w="1843" w:type="dxa"/>
                  <w:shd w:val="clear" w:color="auto" w:fill="D9D9D9" w:themeFill="background1" w:themeFillShade="D9"/>
                  <w:vAlign w:val="center"/>
                </w:tcPr>
                <w:p w14:paraId="0448B3C2" w14:textId="77777777" w:rsidR="009A5F2E" w:rsidRPr="009A5F2E" w:rsidRDefault="009A5F2E" w:rsidP="00856B3D">
                  <w:pPr>
                    <w:jc w:val="center"/>
                    <w:rPr>
                      <w:b/>
                      <w:sz w:val="24"/>
                      <w:szCs w:val="24"/>
                    </w:rPr>
                  </w:pPr>
                </w:p>
              </w:tc>
              <w:tc>
                <w:tcPr>
                  <w:tcW w:w="1843" w:type="dxa"/>
                  <w:shd w:val="clear" w:color="auto" w:fill="D9D9D9" w:themeFill="background1" w:themeFillShade="D9"/>
                  <w:vAlign w:val="center"/>
                </w:tcPr>
                <w:p w14:paraId="7424BD37" w14:textId="77777777" w:rsidR="009A5F2E" w:rsidRPr="009A5F2E" w:rsidRDefault="009A5F2E" w:rsidP="00856B3D">
                  <w:pPr>
                    <w:jc w:val="center"/>
                    <w:rPr>
                      <w:b/>
                      <w:sz w:val="24"/>
                      <w:szCs w:val="24"/>
                    </w:rPr>
                  </w:pPr>
                  <w:r w:rsidRPr="009A5F2E">
                    <w:rPr>
                      <w:b/>
                      <w:sz w:val="24"/>
                      <w:szCs w:val="24"/>
                    </w:rPr>
                    <w:t>10</w:t>
                  </w:r>
                </w:p>
              </w:tc>
            </w:tr>
            <w:tr w:rsidR="009A5F2E" w:rsidRPr="009A5F2E" w14:paraId="37586F92" w14:textId="77777777" w:rsidTr="00061F6C">
              <w:trPr>
                <w:jc w:val="center"/>
              </w:trPr>
              <w:tc>
                <w:tcPr>
                  <w:tcW w:w="6804" w:type="dxa"/>
                  <w:shd w:val="clear" w:color="auto" w:fill="FFFFFF" w:themeFill="background1"/>
                </w:tcPr>
                <w:p w14:paraId="6A52BF69" w14:textId="77777777" w:rsidR="009A5F2E" w:rsidRPr="009A5F2E" w:rsidRDefault="009A5F2E" w:rsidP="00EB50B3">
                  <w:pPr>
                    <w:pStyle w:val="a3"/>
                    <w:numPr>
                      <w:ilvl w:val="0"/>
                      <w:numId w:val="68"/>
                    </w:numPr>
                    <w:tabs>
                      <w:tab w:val="left" w:pos="142"/>
                    </w:tabs>
                    <w:ind w:left="0" w:firstLine="0"/>
                    <w:jc w:val="both"/>
                    <w:rPr>
                      <w:sz w:val="24"/>
                      <w:szCs w:val="24"/>
                    </w:rPr>
                  </w:pPr>
                  <w:r w:rsidRPr="009A5F2E">
                    <w:rPr>
                      <w:sz w:val="24"/>
                      <w:szCs w:val="24"/>
                    </w:rPr>
                    <w:t xml:space="preserve">Целевите групи са конкретизирани – посочени са специфични характеристики, съгласно Насоките за кандидатстване (ако е приложимо); </w:t>
                  </w:r>
                </w:p>
                <w:p w14:paraId="038611CA" w14:textId="77777777" w:rsidR="009A5F2E" w:rsidRPr="009A5F2E" w:rsidRDefault="009A5F2E" w:rsidP="00EB50B3">
                  <w:pPr>
                    <w:pStyle w:val="a3"/>
                    <w:numPr>
                      <w:ilvl w:val="0"/>
                      <w:numId w:val="68"/>
                    </w:numPr>
                    <w:tabs>
                      <w:tab w:val="left" w:pos="142"/>
                    </w:tabs>
                    <w:ind w:left="0" w:firstLine="0"/>
                    <w:jc w:val="both"/>
                    <w:rPr>
                      <w:sz w:val="24"/>
                      <w:szCs w:val="24"/>
                    </w:rPr>
                  </w:pPr>
                  <w:r w:rsidRPr="009A5F2E">
                    <w:rPr>
                      <w:sz w:val="24"/>
                      <w:szCs w:val="24"/>
                    </w:rPr>
                    <w:t xml:space="preserve">Целевите групи са количествено определени; </w:t>
                  </w:r>
                </w:p>
                <w:p w14:paraId="49652269" w14:textId="77777777" w:rsidR="009A5F2E" w:rsidRPr="009A5F2E" w:rsidRDefault="009A5F2E" w:rsidP="00EB50B3">
                  <w:pPr>
                    <w:pStyle w:val="a3"/>
                    <w:numPr>
                      <w:ilvl w:val="0"/>
                      <w:numId w:val="68"/>
                    </w:numPr>
                    <w:tabs>
                      <w:tab w:val="left" w:pos="142"/>
                    </w:tabs>
                    <w:ind w:left="0" w:firstLine="0"/>
                    <w:jc w:val="both"/>
                    <w:rPr>
                      <w:sz w:val="24"/>
                      <w:szCs w:val="24"/>
                    </w:rPr>
                  </w:pPr>
                  <w:r w:rsidRPr="009A5F2E">
                    <w:rPr>
                      <w:sz w:val="24"/>
                      <w:szCs w:val="24"/>
                    </w:rPr>
                    <w:t>Нуждите на целевите групи са идентифицирани</w:t>
                  </w:r>
                </w:p>
              </w:tc>
              <w:tc>
                <w:tcPr>
                  <w:tcW w:w="1843" w:type="dxa"/>
                  <w:shd w:val="clear" w:color="auto" w:fill="FFFFFF" w:themeFill="background1"/>
                  <w:vAlign w:val="center"/>
                </w:tcPr>
                <w:p w14:paraId="47E6008B" w14:textId="77777777" w:rsidR="009A5F2E" w:rsidRPr="009A5F2E" w:rsidRDefault="009A5F2E" w:rsidP="00856B3D">
                  <w:pPr>
                    <w:jc w:val="center"/>
                    <w:rPr>
                      <w:sz w:val="24"/>
                      <w:szCs w:val="24"/>
                    </w:rPr>
                  </w:pPr>
                  <w:r w:rsidRPr="009A5F2E">
                    <w:rPr>
                      <w:sz w:val="24"/>
                      <w:szCs w:val="24"/>
                    </w:rPr>
                    <w:t>много добре</w:t>
                  </w:r>
                </w:p>
              </w:tc>
              <w:tc>
                <w:tcPr>
                  <w:tcW w:w="1843" w:type="dxa"/>
                  <w:shd w:val="clear" w:color="auto" w:fill="FFFFFF" w:themeFill="background1"/>
                  <w:vAlign w:val="center"/>
                </w:tcPr>
                <w:p w14:paraId="5DAFABA3" w14:textId="77777777" w:rsidR="009A5F2E" w:rsidRPr="009A5F2E" w:rsidRDefault="009A5F2E" w:rsidP="00856B3D">
                  <w:pPr>
                    <w:jc w:val="center"/>
                    <w:rPr>
                      <w:sz w:val="24"/>
                      <w:szCs w:val="24"/>
                    </w:rPr>
                  </w:pPr>
                  <w:r w:rsidRPr="009A5F2E">
                    <w:rPr>
                      <w:sz w:val="24"/>
                      <w:szCs w:val="24"/>
                    </w:rPr>
                    <w:t>5х2</w:t>
                  </w:r>
                </w:p>
              </w:tc>
            </w:tr>
            <w:tr w:rsidR="009A5F2E" w:rsidRPr="009A5F2E" w14:paraId="431A19FD" w14:textId="77777777" w:rsidTr="00061F6C">
              <w:trPr>
                <w:jc w:val="center"/>
              </w:trPr>
              <w:tc>
                <w:tcPr>
                  <w:tcW w:w="6804" w:type="dxa"/>
                  <w:shd w:val="clear" w:color="auto" w:fill="FFFFFF" w:themeFill="background1"/>
                </w:tcPr>
                <w:p w14:paraId="56BD0855" w14:textId="77777777" w:rsidR="009A5F2E" w:rsidRPr="009A5F2E" w:rsidRDefault="009A5F2E" w:rsidP="00856B3D">
                  <w:pPr>
                    <w:pStyle w:val="a3"/>
                    <w:tabs>
                      <w:tab w:val="left" w:pos="142"/>
                    </w:tabs>
                    <w:ind w:left="0"/>
                    <w:jc w:val="both"/>
                    <w:rPr>
                      <w:b/>
                      <w:sz w:val="24"/>
                      <w:szCs w:val="24"/>
                    </w:rPr>
                  </w:pPr>
                  <w:r w:rsidRPr="009A5F2E">
                    <w:rPr>
                      <w:sz w:val="24"/>
                      <w:szCs w:val="24"/>
                    </w:rPr>
                    <w:t>Два от горепосочените критерии са изпълнени</w:t>
                  </w:r>
                </w:p>
              </w:tc>
              <w:tc>
                <w:tcPr>
                  <w:tcW w:w="1843" w:type="dxa"/>
                  <w:shd w:val="clear" w:color="auto" w:fill="FFFFFF" w:themeFill="background1"/>
                  <w:vAlign w:val="center"/>
                </w:tcPr>
                <w:p w14:paraId="2CF58BFB" w14:textId="77777777" w:rsidR="009A5F2E" w:rsidRPr="009A5F2E" w:rsidRDefault="009A5F2E" w:rsidP="00856B3D">
                  <w:pPr>
                    <w:jc w:val="center"/>
                    <w:rPr>
                      <w:sz w:val="24"/>
                      <w:szCs w:val="24"/>
                    </w:rPr>
                  </w:pPr>
                  <w:r w:rsidRPr="009A5F2E">
                    <w:rPr>
                      <w:sz w:val="24"/>
                      <w:szCs w:val="24"/>
                    </w:rPr>
                    <w:t>задоволително</w:t>
                  </w:r>
                </w:p>
              </w:tc>
              <w:tc>
                <w:tcPr>
                  <w:tcW w:w="1843" w:type="dxa"/>
                  <w:shd w:val="clear" w:color="auto" w:fill="FFFFFF" w:themeFill="background1"/>
                  <w:vAlign w:val="center"/>
                </w:tcPr>
                <w:p w14:paraId="6307F3A0" w14:textId="77777777" w:rsidR="009A5F2E" w:rsidRPr="009A5F2E" w:rsidRDefault="009A5F2E" w:rsidP="00856B3D">
                  <w:pPr>
                    <w:jc w:val="center"/>
                    <w:rPr>
                      <w:sz w:val="24"/>
                      <w:szCs w:val="24"/>
                    </w:rPr>
                  </w:pPr>
                  <w:r w:rsidRPr="009A5F2E">
                    <w:rPr>
                      <w:sz w:val="24"/>
                      <w:szCs w:val="24"/>
                    </w:rPr>
                    <w:t>3х2</w:t>
                  </w:r>
                </w:p>
              </w:tc>
            </w:tr>
            <w:tr w:rsidR="009A5F2E" w:rsidRPr="009A5F2E" w14:paraId="15B2C38E" w14:textId="77777777" w:rsidTr="00061F6C">
              <w:trPr>
                <w:jc w:val="center"/>
              </w:trPr>
              <w:tc>
                <w:tcPr>
                  <w:tcW w:w="6804" w:type="dxa"/>
                  <w:shd w:val="clear" w:color="auto" w:fill="FFFFFF" w:themeFill="background1"/>
                </w:tcPr>
                <w:p w14:paraId="5B63E915" w14:textId="77777777" w:rsidR="009A5F2E" w:rsidRPr="009A5F2E" w:rsidRDefault="009A5F2E" w:rsidP="00856B3D">
                  <w:pPr>
                    <w:pStyle w:val="a3"/>
                    <w:tabs>
                      <w:tab w:val="left" w:pos="142"/>
                    </w:tabs>
                    <w:ind w:left="0"/>
                    <w:jc w:val="both"/>
                    <w:rPr>
                      <w:b/>
                      <w:sz w:val="24"/>
                      <w:szCs w:val="24"/>
                    </w:rPr>
                  </w:pPr>
                  <w:r w:rsidRPr="009A5F2E">
                    <w:rPr>
                      <w:sz w:val="24"/>
                      <w:szCs w:val="24"/>
                    </w:rPr>
                    <w:t>Един от горепосочените критерии е изпълнен;</w:t>
                  </w:r>
                </w:p>
              </w:tc>
              <w:tc>
                <w:tcPr>
                  <w:tcW w:w="1843" w:type="dxa"/>
                  <w:shd w:val="clear" w:color="auto" w:fill="FFFFFF" w:themeFill="background1"/>
                  <w:vAlign w:val="center"/>
                </w:tcPr>
                <w:p w14:paraId="22F1B33B" w14:textId="77777777" w:rsidR="009A5F2E" w:rsidRPr="009A5F2E" w:rsidRDefault="009A5F2E" w:rsidP="00856B3D">
                  <w:pPr>
                    <w:jc w:val="center"/>
                    <w:rPr>
                      <w:sz w:val="24"/>
                      <w:szCs w:val="24"/>
                    </w:rPr>
                  </w:pPr>
                  <w:r w:rsidRPr="009A5F2E">
                    <w:rPr>
                      <w:sz w:val="24"/>
                      <w:szCs w:val="24"/>
                    </w:rPr>
                    <w:t>много слабо</w:t>
                  </w:r>
                </w:p>
              </w:tc>
              <w:tc>
                <w:tcPr>
                  <w:tcW w:w="1843" w:type="dxa"/>
                  <w:shd w:val="clear" w:color="auto" w:fill="FFFFFF" w:themeFill="background1"/>
                  <w:vAlign w:val="center"/>
                </w:tcPr>
                <w:p w14:paraId="2D75A7CA" w14:textId="77777777" w:rsidR="009A5F2E" w:rsidRPr="009A5F2E" w:rsidRDefault="009A5F2E" w:rsidP="00856B3D">
                  <w:pPr>
                    <w:jc w:val="center"/>
                    <w:rPr>
                      <w:sz w:val="24"/>
                      <w:szCs w:val="24"/>
                    </w:rPr>
                  </w:pPr>
                  <w:r w:rsidRPr="009A5F2E">
                    <w:rPr>
                      <w:sz w:val="24"/>
                      <w:szCs w:val="24"/>
                    </w:rPr>
                    <w:t>1х2</w:t>
                  </w:r>
                </w:p>
              </w:tc>
            </w:tr>
            <w:tr w:rsidR="009A5F2E" w:rsidRPr="009A5F2E" w14:paraId="345D7665" w14:textId="77777777" w:rsidTr="00061F6C">
              <w:trPr>
                <w:jc w:val="center"/>
              </w:trPr>
              <w:tc>
                <w:tcPr>
                  <w:tcW w:w="6804" w:type="dxa"/>
                  <w:shd w:val="clear" w:color="auto" w:fill="FFFFFF" w:themeFill="background1"/>
                </w:tcPr>
                <w:p w14:paraId="0604E9E5" w14:textId="77777777" w:rsidR="009A5F2E" w:rsidRPr="009A5F2E" w:rsidRDefault="009A5F2E" w:rsidP="00856B3D">
                  <w:pPr>
                    <w:pStyle w:val="a3"/>
                    <w:tabs>
                      <w:tab w:val="left" w:pos="142"/>
                    </w:tabs>
                    <w:ind w:left="0"/>
                    <w:jc w:val="both"/>
                    <w:rPr>
                      <w:b/>
                      <w:sz w:val="24"/>
                      <w:szCs w:val="24"/>
                    </w:rPr>
                  </w:pPr>
                  <w:r w:rsidRPr="009A5F2E">
                    <w:rPr>
                      <w:sz w:val="24"/>
                      <w:szCs w:val="24"/>
                    </w:rPr>
                    <w:t>Няма посочена информация или представената информация няма отношение към съответния критерий</w:t>
                  </w:r>
                </w:p>
              </w:tc>
              <w:tc>
                <w:tcPr>
                  <w:tcW w:w="1843" w:type="dxa"/>
                  <w:shd w:val="clear" w:color="auto" w:fill="FFFFFF" w:themeFill="background1"/>
                  <w:vAlign w:val="center"/>
                </w:tcPr>
                <w:p w14:paraId="058D985D" w14:textId="77777777" w:rsidR="009A5F2E" w:rsidRPr="009A5F2E" w:rsidRDefault="009A5F2E" w:rsidP="00856B3D">
                  <w:pPr>
                    <w:jc w:val="center"/>
                    <w:rPr>
                      <w:sz w:val="24"/>
                      <w:szCs w:val="24"/>
                    </w:rPr>
                  </w:pPr>
                </w:p>
              </w:tc>
              <w:tc>
                <w:tcPr>
                  <w:tcW w:w="1843" w:type="dxa"/>
                  <w:shd w:val="clear" w:color="auto" w:fill="FFFFFF" w:themeFill="background1"/>
                  <w:vAlign w:val="center"/>
                </w:tcPr>
                <w:p w14:paraId="241AD4AB" w14:textId="77777777" w:rsidR="009A5F2E" w:rsidRPr="009A5F2E" w:rsidRDefault="009A5F2E" w:rsidP="00856B3D">
                  <w:pPr>
                    <w:jc w:val="center"/>
                    <w:rPr>
                      <w:sz w:val="24"/>
                      <w:szCs w:val="24"/>
                    </w:rPr>
                  </w:pPr>
                  <w:r w:rsidRPr="009A5F2E">
                    <w:rPr>
                      <w:sz w:val="24"/>
                      <w:szCs w:val="24"/>
                    </w:rPr>
                    <w:t>0</w:t>
                  </w:r>
                </w:p>
              </w:tc>
            </w:tr>
            <w:tr w:rsidR="009A5F2E" w:rsidRPr="009A5F2E" w14:paraId="2AA131BB" w14:textId="77777777" w:rsidTr="00061F6C">
              <w:trPr>
                <w:jc w:val="center"/>
              </w:trPr>
              <w:tc>
                <w:tcPr>
                  <w:tcW w:w="6804" w:type="dxa"/>
                  <w:shd w:val="clear" w:color="auto" w:fill="FFFF00"/>
                </w:tcPr>
                <w:p w14:paraId="0093C51B" w14:textId="77777777" w:rsidR="009A5F2E" w:rsidRPr="009A5F2E" w:rsidRDefault="009A5F2E" w:rsidP="00856B3D">
                  <w:pPr>
                    <w:pStyle w:val="a3"/>
                    <w:tabs>
                      <w:tab w:val="left" w:pos="142"/>
                    </w:tabs>
                    <w:ind w:left="0"/>
                    <w:jc w:val="both"/>
                    <w:rPr>
                      <w:b/>
                      <w:sz w:val="24"/>
                      <w:szCs w:val="24"/>
                    </w:rPr>
                  </w:pPr>
                  <w:r w:rsidRPr="009A5F2E">
                    <w:rPr>
                      <w:b/>
                      <w:sz w:val="24"/>
                      <w:szCs w:val="24"/>
                    </w:rPr>
                    <w:t>3. Методика и организация</w:t>
                  </w:r>
                </w:p>
              </w:tc>
              <w:tc>
                <w:tcPr>
                  <w:tcW w:w="1843" w:type="dxa"/>
                  <w:shd w:val="clear" w:color="auto" w:fill="FFFF00"/>
                  <w:vAlign w:val="center"/>
                </w:tcPr>
                <w:p w14:paraId="3FFD4A11" w14:textId="77777777" w:rsidR="009A5F2E" w:rsidRPr="009A5F2E" w:rsidRDefault="009A5F2E" w:rsidP="00856B3D">
                  <w:pPr>
                    <w:jc w:val="center"/>
                    <w:rPr>
                      <w:b/>
                      <w:sz w:val="24"/>
                      <w:szCs w:val="24"/>
                    </w:rPr>
                  </w:pPr>
                </w:p>
              </w:tc>
              <w:tc>
                <w:tcPr>
                  <w:tcW w:w="1843" w:type="dxa"/>
                  <w:shd w:val="clear" w:color="auto" w:fill="FFFF00"/>
                  <w:vAlign w:val="center"/>
                </w:tcPr>
                <w:p w14:paraId="730F3CEC" w14:textId="77777777" w:rsidR="009A5F2E" w:rsidRPr="009A5F2E" w:rsidRDefault="009A5F2E" w:rsidP="00856B3D">
                  <w:pPr>
                    <w:jc w:val="center"/>
                    <w:rPr>
                      <w:b/>
                      <w:sz w:val="24"/>
                      <w:szCs w:val="24"/>
                    </w:rPr>
                  </w:pPr>
                  <w:r w:rsidRPr="009A5F2E">
                    <w:rPr>
                      <w:b/>
                      <w:sz w:val="24"/>
                      <w:szCs w:val="24"/>
                    </w:rPr>
                    <w:t>35</w:t>
                  </w:r>
                </w:p>
              </w:tc>
            </w:tr>
            <w:tr w:rsidR="009A5F2E" w:rsidRPr="009A5F2E" w14:paraId="306AEA37" w14:textId="77777777" w:rsidTr="00061F6C">
              <w:trPr>
                <w:jc w:val="center"/>
              </w:trPr>
              <w:tc>
                <w:tcPr>
                  <w:tcW w:w="6804" w:type="dxa"/>
                  <w:shd w:val="clear" w:color="auto" w:fill="D9D9D9" w:themeFill="background1" w:themeFillShade="D9"/>
                </w:tcPr>
                <w:p w14:paraId="04FDA07D" w14:textId="77777777" w:rsidR="009A5F2E" w:rsidRPr="009A5F2E" w:rsidRDefault="009A5F2E" w:rsidP="00856B3D">
                  <w:pPr>
                    <w:pStyle w:val="a3"/>
                    <w:tabs>
                      <w:tab w:val="left" w:pos="142"/>
                    </w:tabs>
                    <w:ind w:left="0"/>
                    <w:jc w:val="both"/>
                    <w:rPr>
                      <w:b/>
                      <w:sz w:val="24"/>
                      <w:szCs w:val="24"/>
                    </w:rPr>
                  </w:pPr>
                  <w:r w:rsidRPr="009A5F2E">
                    <w:rPr>
                      <w:b/>
                      <w:sz w:val="24"/>
                      <w:szCs w:val="24"/>
                    </w:rPr>
                    <w:t>3.1 Съответствие на дейностите с целите и очакваните резултати</w:t>
                  </w:r>
                </w:p>
              </w:tc>
              <w:tc>
                <w:tcPr>
                  <w:tcW w:w="1843" w:type="dxa"/>
                  <w:shd w:val="clear" w:color="auto" w:fill="D9D9D9" w:themeFill="background1" w:themeFillShade="D9"/>
                  <w:vAlign w:val="center"/>
                </w:tcPr>
                <w:p w14:paraId="11028ED0" w14:textId="77777777" w:rsidR="009A5F2E" w:rsidRPr="009A5F2E" w:rsidRDefault="009A5F2E" w:rsidP="00856B3D">
                  <w:pPr>
                    <w:jc w:val="center"/>
                    <w:rPr>
                      <w:b/>
                      <w:sz w:val="24"/>
                      <w:szCs w:val="24"/>
                    </w:rPr>
                  </w:pPr>
                </w:p>
              </w:tc>
              <w:tc>
                <w:tcPr>
                  <w:tcW w:w="1843" w:type="dxa"/>
                  <w:shd w:val="clear" w:color="auto" w:fill="D9D9D9" w:themeFill="background1" w:themeFillShade="D9"/>
                  <w:vAlign w:val="center"/>
                </w:tcPr>
                <w:p w14:paraId="2A2D8C45" w14:textId="77777777" w:rsidR="009A5F2E" w:rsidRPr="009A5F2E" w:rsidRDefault="009A5F2E" w:rsidP="00856B3D">
                  <w:pPr>
                    <w:jc w:val="center"/>
                    <w:rPr>
                      <w:b/>
                      <w:sz w:val="24"/>
                      <w:szCs w:val="24"/>
                    </w:rPr>
                  </w:pPr>
                  <w:r w:rsidRPr="009A5F2E">
                    <w:rPr>
                      <w:b/>
                      <w:sz w:val="24"/>
                      <w:szCs w:val="24"/>
                    </w:rPr>
                    <w:t>25</w:t>
                  </w:r>
                </w:p>
              </w:tc>
            </w:tr>
            <w:tr w:rsidR="009A5F2E" w:rsidRPr="009A5F2E" w14:paraId="0AAE461B" w14:textId="77777777" w:rsidTr="00061F6C">
              <w:trPr>
                <w:jc w:val="center"/>
              </w:trPr>
              <w:tc>
                <w:tcPr>
                  <w:tcW w:w="6804" w:type="dxa"/>
                  <w:shd w:val="clear" w:color="auto" w:fill="FFFFFF" w:themeFill="background1"/>
                </w:tcPr>
                <w:p w14:paraId="10A80DD6" w14:textId="77777777" w:rsidR="009A5F2E" w:rsidRPr="009A5F2E" w:rsidRDefault="009A5F2E" w:rsidP="00EB50B3">
                  <w:pPr>
                    <w:pStyle w:val="a3"/>
                    <w:numPr>
                      <w:ilvl w:val="0"/>
                      <w:numId w:val="68"/>
                    </w:numPr>
                    <w:tabs>
                      <w:tab w:val="left" w:pos="142"/>
                    </w:tabs>
                    <w:ind w:left="0" w:firstLine="0"/>
                    <w:jc w:val="both"/>
                    <w:rPr>
                      <w:sz w:val="24"/>
                      <w:szCs w:val="24"/>
                    </w:rPr>
                  </w:pPr>
                  <w:r w:rsidRPr="009A5F2E">
                    <w:rPr>
                      <w:sz w:val="24"/>
                      <w:szCs w:val="24"/>
                    </w:rPr>
                    <w:lastRenderedPageBreak/>
                    <w:t xml:space="preserve">Дейностите са насочени към постигане на целите и са в съответствие с ръководните принципи (ако е приложимо); </w:t>
                  </w:r>
                </w:p>
                <w:p w14:paraId="1A2773A8" w14:textId="77777777" w:rsidR="009A5F2E" w:rsidRPr="009A5F2E" w:rsidRDefault="009A5F2E" w:rsidP="00EB50B3">
                  <w:pPr>
                    <w:pStyle w:val="a3"/>
                    <w:numPr>
                      <w:ilvl w:val="0"/>
                      <w:numId w:val="68"/>
                    </w:numPr>
                    <w:tabs>
                      <w:tab w:val="left" w:pos="142"/>
                    </w:tabs>
                    <w:ind w:left="0" w:firstLine="0"/>
                    <w:jc w:val="both"/>
                    <w:rPr>
                      <w:sz w:val="24"/>
                      <w:szCs w:val="24"/>
                    </w:rPr>
                  </w:pPr>
                  <w:r w:rsidRPr="009A5F2E">
                    <w:rPr>
                      <w:sz w:val="24"/>
                      <w:szCs w:val="24"/>
                    </w:rPr>
                    <w:t>Очакваните резултати от изпълнение на дейностите ще допринесат за постигане на заложените в проекта индикатори; - Описани са детайлно дейностите, начините и етапите за изпълнението им и в случай на приложимост е обоснована нуждата от закупуване на оборудване/ремонтни дейности.</w:t>
                  </w:r>
                </w:p>
              </w:tc>
              <w:tc>
                <w:tcPr>
                  <w:tcW w:w="1843" w:type="dxa"/>
                  <w:shd w:val="clear" w:color="auto" w:fill="FFFFFF" w:themeFill="background1"/>
                  <w:vAlign w:val="center"/>
                </w:tcPr>
                <w:p w14:paraId="768CAE3F" w14:textId="77777777" w:rsidR="009A5F2E" w:rsidRPr="009A5F2E" w:rsidRDefault="009A5F2E" w:rsidP="00856B3D">
                  <w:pPr>
                    <w:jc w:val="center"/>
                    <w:rPr>
                      <w:sz w:val="24"/>
                      <w:szCs w:val="24"/>
                    </w:rPr>
                  </w:pPr>
                  <w:r w:rsidRPr="009A5F2E">
                    <w:rPr>
                      <w:sz w:val="24"/>
                      <w:szCs w:val="24"/>
                    </w:rPr>
                    <w:t>много добре</w:t>
                  </w:r>
                </w:p>
              </w:tc>
              <w:tc>
                <w:tcPr>
                  <w:tcW w:w="1843" w:type="dxa"/>
                  <w:shd w:val="clear" w:color="auto" w:fill="FFFFFF" w:themeFill="background1"/>
                  <w:vAlign w:val="center"/>
                </w:tcPr>
                <w:p w14:paraId="0E05AC43" w14:textId="77777777" w:rsidR="009A5F2E" w:rsidRPr="009A5F2E" w:rsidRDefault="009A5F2E" w:rsidP="00856B3D">
                  <w:pPr>
                    <w:jc w:val="center"/>
                    <w:rPr>
                      <w:sz w:val="24"/>
                      <w:szCs w:val="24"/>
                    </w:rPr>
                  </w:pPr>
                  <w:r w:rsidRPr="009A5F2E">
                    <w:rPr>
                      <w:sz w:val="24"/>
                      <w:szCs w:val="24"/>
                    </w:rPr>
                    <w:t>5х2</w:t>
                  </w:r>
                </w:p>
              </w:tc>
            </w:tr>
            <w:tr w:rsidR="009A5F2E" w:rsidRPr="009A5F2E" w14:paraId="6B7E91D7" w14:textId="77777777" w:rsidTr="00061F6C">
              <w:trPr>
                <w:jc w:val="center"/>
              </w:trPr>
              <w:tc>
                <w:tcPr>
                  <w:tcW w:w="6804" w:type="dxa"/>
                  <w:shd w:val="clear" w:color="auto" w:fill="FFFFFF" w:themeFill="background1"/>
                </w:tcPr>
                <w:p w14:paraId="5AC44363" w14:textId="77777777" w:rsidR="009A5F2E" w:rsidRPr="009A5F2E" w:rsidRDefault="009A5F2E" w:rsidP="00856B3D">
                  <w:pPr>
                    <w:pStyle w:val="a3"/>
                    <w:tabs>
                      <w:tab w:val="left" w:pos="142"/>
                    </w:tabs>
                    <w:ind w:left="0"/>
                    <w:jc w:val="both"/>
                    <w:rPr>
                      <w:sz w:val="24"/>
                      <w:szCs w:val="24"/>
                    </w:rPr>
                  </w:pPr>
                  <w:r w:rsidRPr="009A5F2E">
                    <w:rPr>
                      <w:sz w:val="24"/>
                      <w:szCs w:val="24"/>
                    </w:rPr>
                    <w:t>Два от горепосочените критерии са изпълнени</w:t>
                  </w:r>
                </w:p>
              </w:tc>
              <w:tc>
                <w:tcPr>
                  <w:tcW w:w="1843" w:type="dxa"/>
                  <w:shd w:val="clear" w:color="auto" w:fill="FFFFFF" w:themeFill="background1"/>
                  <w:vAlign w:val="center"/>
                </w:tcPr>
                <w:p w14:paraId="365A150B" w14:textId="77777777" w:rsidR="009A5F2E" w:rsidRPr="009A5F2E" w:rsidRDefault="009A5F2E" w:rsidP="00856B3D">
                  <w:pPr>
                    <w:jc w:val="center"/>
                    <w:rPr>
                      <w:sz w:val="24"/>
                      <w:szCs w:val="24"/>
                    </w:rPr>
                  </w:pPr>
                  <w:r w:rsidRPr="009A5F2E">
                    <w:rPr>
                      <w:sz w:val="24"/>
                      <w:szCs w:val="24"/>
                    </w:rPr>
                    <w:t>задоволително</w:t>
                  </w:r>
                </w:p>
              </w:tc>
              <w:tc>
                <w:tcPr>
                  <w:tcW w:w="1843" w:type="dxa"/>
                  <w:shd w:val="clear" w:color="auto" w:fill="FFFFFF" w:themeFill="background1"/>
                  <w:vAlign w:val="center"/>
                </w:tcPr>
                <w:p w14:paraId="38E605F0" w14:textId="77777777" w:rsidR="009A5F2E" w:rsidRPr="009A5F2E" w:rsidRDefault="009A5F2E" w:rsidP="00856B3D">
                  <w:pPr>
                    <w:jc w:val="center"/>
                    <w:rPr>
                      <w:sz w:val="24"/>
                      <w:szCs w:val="24"/>
                    </w:rPr>
                  </w:pPr>
                  <w:r w:rsidRPr="009A5F2E">
                    <w:rPr>
                      <w:sz w:val="24"/>
                      <w:szCs w:val="24"/>
                    </w:rPr>
                    <w:t>3х2</w:t>
                  </w:r>
                </w:p>
              </w:tc>
            </w:tr>
            <w:tr w:rsidR="009A5F2E" w:rsidRPr="009A5F2E" w14:paraId="0721635E" w14:textId="77777777" w:rsidTr="00061F6C">
              <w:trPr>
                <w:jc w:val="center"/>
              </w:trPr>
              <w:tc>
                <w:tcPr>
                  <w:tcW w:w="6804" w:type="dxa"/>
                  <w:shd w:val="clear" w:color="auto" w:fill="FFFFFF" w:themeFill="background1"/>
                </w:tcPr>
                <w:p w14:paraId="71ADD426" w14:textId="77777777" w:rsidR="009A5F2E" w:rsidRPr="009A5F2E" w:rsidRDefault="009A5F2E" w:rsidP="00856B3D">
                  <w:pPr>
                    <w:pStyle w:val="a3"/>
                    <w:tabs>
                      <w:tab w:val="left" w:pos="142"/>
                    </w:tabs>
                    <w:ind w:left="0"/>
                    <w:jc w:val="both"/>
                    <w:rPr>
                      <w:sz w:val="24"/>
                      <w:szCs w:val="24"/>
                    </w:rPr>
                  </w:pPr>
                  <w:r w:rsidRPr="009A5F2E">
                    <w:rPr>
                      <w:sz w:val="24"/>
                      <w:szCs w:val="24"/>
                    </w:rPr>
                    <w:t>Поне един от горепосочените критерии е изпълнен частично</w:t>
                  </w:r>
                </w:p>
              </w:tc>
              <w:tc>
                <w:tcPr>
                  <w:tcW w:w="1843" w:type="dxa"/>
                  <w:shd w:val="clear" w:color="auto" w:fill="FFFFFF" w:themeFill="background1"/>
                  <w:vAlign w:val="center"/>
                </w:tcPr>
                <w:p w14:paraId="34B09723" w14:textId="77777777" w:rsidR="009A5F2E" w:rsidRPr="009A5F2E" w:rsidRDefault="009A5F2E" w:rsidP="00856B3D">
                  <w:pPr>
                    <w:jc w:val="center"/>
                    <w:rPr>
                      <w:sz w:val="24"/>
                      <w:szCs w:val="24"/>
                    </w:rPr>
                  </w:pPr>
                  <w:r w:rsidRPr="009A5F2E">
                    <w:rPr>
                      <w:sz w:val="24"/>
                      <w:szCs w:val="24"/>
                    </w:rPr>
                    <w:t>много слабо</w:t>
                  </w:r>
                </w:p>
              </w:tc>
              <w:tc>
                <w:tcPr>
                  <w:tcW w:w="1843" w:type="dxa"/>
                  <w:shd w:val="clear" w:color="auto" w:fill="FFFFFF" w:themeFill="background1"/>
                  <w:vAlign w:val="center"/>
                </w:tcPr>
                <w:p w14:paraId="75A2F1C1" w14:textId="77777777" w:rsidR="009A5F2E" w:rsidRPr="009A5F2E" w:rsidRDefault="009A5F2E" w:rsidP="00856B3D">
                  <w:pPr>
                    <w:jc w:val="center"/>
                    <w:rPr>
                      <w:sz w:val="24"/>
                      <w:szCs w:val="24"/>
                    </w:rPr>
                  </w:pPr>
                  <w:r w:rsidRPr="009A5F2E">
                    <w:rPr>
                      <w:sz w:val="24"/>
                      <w:szCs w:val="24"/>
                    </w:rPr>
                    <w:t>1х2</w:t>
                  </w:r>
                </w:p>
              </w:tc>
            </w:tr>
            <w:tr w:rsidR="009A5F2E" w:rsidRPr="009A5F2E" w14:paraId="459A121E" w14:textId="77777777" w:rsidTr="00061F6C">
              <w:trPr>
                <w:jc w:val="center"/>
              </w:trPr>
              <w:tc>
                <w:tcPr>
                  <w:tcW w:w="6804" w:type="dxa"/>
                  <w:shd w:val="clear" w:color="auto" w:fill="FFFFFF" w:themeFill="background1"/>
                </w:tcPr>
                <w:p w14:paraId="26EDB024" w14:textId="77777777" w:rsidR="009A5F2E" w:rsidRPr="009A5F2E" w:rsidRDefault="009A5F2E" w:rsidP="00856B3D">
                  <w:pPr>
                    <w:pStyle w:val="a3"/>
                    <w:tabs>
                      <w:tab w:val="left" w:pos="142"/>
                    </w:tabs>
                    <w:ind w:left="0"/>
                    <w:jc w:val="both"/>
                    <w:rPr>
                      <w:sz w:val="24"/>
                      <w:szCs w:val="24"/>
                    </w:rPr>
                  </w:pPr>
                  <w:r w:rsidRPr="009A5F2E">
                    <w:rPr>
                      <w:sz w:val="24"/>
                      <w:szCs w:val="24"/>
                    </w:rPr>
                    <w:t>Няма посочена информация или представената информация няма отношение към съответния критерий</w:t>
                  </w:r>
                </w:p>
              </w:tc>
              <w:tc>
                <w:tcPr>
                  <w:tcW w:w="1843" w:type="dxa"/>
                  <w:shd w:val="clear" w:color="auto" w:fill="FFFFFF" w:themeFill="background1"/>
                  <w:vAlign w:val="center"/>
                </w:tcPr>
                <w:p w14:paraId="078B2841" w14:textId="77777777" w:rsidR="009A5F2E" w:rsidRPr="009A5F2E" w:rsidRDefault="009A5F2E" w:rsidP="00856B3D">
                  <w:pPr>
                    <w:jc w:val="center"/>
                    <w:rPr>
                      <w:sz w:val="24"/>
                      <w:szCs w:val="24"/>
                    </w:rPr>
                  </w:pPr>
                </w:p>
              </w:tc>
              <w:tc>
                <w:tcPr>
                  <w:tcW w:w="1843" w:type="dxa"/>
                  <w:shd w:val="clear" w:color="auto" w:fill="FFFFFF" w:themeFill="background1"/>
                  <w:vAlign w:val="center"/>
                </w:tcPr>
                <w:p w14:paraId="0093EA8F" w14:textId="77777777" w:rsidR="009A5F2E" w:rsidRPr="009A5F2E" w:rsidRDefault="009A5F2E" w:rsidP="00856B3D">
                  <w:pPr>
                    <w:jc w:val="center"/>
                    <w:rPr>
                      <w:sz w:val="24"/>
                      <w:szCs w:val="24"/>
                    </w:rPr>
                  </w:pPr>
                  <w:r w:rsidRPr="009A5F2E">
                    <w:rPr>
                      <w:sz w:val="24"/>
                      <w:szCs w:val="24"/>
                    </w:rPr>
                    <w:t>0</w:t>
                  </w:r>
                </w:p>
              </w:tc>
            </w:tr>
            <w:tr w:rsidR="009A5F2E" w:rsidRPr="009A5F2E" w14:paraId="407F08B8" w14:textId="77777777" w:rsidTr="00061F6C">
              <w:trPr>
                <w:jc w:val="center"/>
              </w:trPr>
              <w:tc>
                <w:tcPr>
                  <w:tcW w:w="6804" w:type="dxa"/>
                  <w:shd w:val="clear" w:color="auto" w:fill="D9D9D9" w:themeFill="background1" w:themeFillShade="D9"/>
                </w:tcPr>
                <w:p w14:paraId="42B5DC25" w14:textId="77777777" w:rsidR="009A5F2E" w:rsidRPr="009A5F2E" w:rsidRDefault="009A5F2E" w:rsidP="00856B3D">
                  <w:pPr>
                    <w:pStyle w:val="a3"/>
                    <w:tabs>
                      <w:tab w:val="left" w:pos="142"/>
                    </w:tabs>
                    <w:ind w:left="0"/>
                    <w:jc w:val="both"/>
                    <w:rPr>
                      <w:b/>
                      <w:sz w:val="24"/>
                      <w:szCs w:val="24"/>
                    </w:rPr>
                  </w:pPr>
                  <w:r w:rsidRPr="009A5F2E">
                    <w:rPr>
                      <w:b/>
                      <w:sz w:val="24"/>
                      <w:szCs w:val="24"/>
                    </w:rPr>
                    <w:t>3.2 Яснота на изпълнение на дейностите</w:t>
                  </w:r>
                </w:p>
              </w:tc>
              <w:tc>
                <w:tcPr>
                  <w:tcW w:w="1843" w:type="dxa"/>
                  <w:shd w:val="clear" w:color="auto" w:fill="D9D9D9" w:themeFill="background1" w:themeFillShade="D9"/>
                  <w:vAlign w:val="center"/>
                </w:tcPr>
                <w:p w14:paraId="55CB552D" w14:textId="77777777" w:rsidR="009A5F2E" w:rsidRPr="009A5F2E" w:rsidRDefault="009A5F2E" w:rsidP="00856B3D">
                  <w:pPr>
                    <w:jc w:val="center"/>
                    <w:rPr>
                      <w:b/>
                      <w:sz w:val="24"/>
                      <w:szCs w:val="24"/>
                    </w:rPr>
                  </w:pPr>
                </w:p>
              </w:tc>
              <w:tc>
                <w:tcPr>
                  <w:tcW w:w="1843" w:type="dxa"/>
                  <w:shd w:val="clear" w:color="auto" w:fill="D9D9D9" w:themeFill="background1" w:themeFillShade="D9"/>
                  <w:vAlign w:val="center"/>
                </w:tcPr>
                <w:p w14:paraId="748F821A" w14:textId="77777777" w:rsidR="009A5F2E" w:rsidRPr="009A5F2E" w:rsidRDefault="009A5F2E" w:rsidP="00856B3D">
                  <w:pPr>
                    <w:jc w:val="center"/>
                    <w:rPr>
                      <w:b/>
                      <w:sz w:val="24"/>
                      <w:szCs w:val="24"/>
                    </w:rPr>
                  </w:pPr>
                  <w:r w:rsidRPr="009A5F2E">
                    <w:rPr>
                      <w:b/>
                      <w:sz w:val="24"/>
                      <w:szCs w:val="24"/>
                    </w:rPr>
                    <w:t>10</w:t>
                  </w:r>
                </w:p>
              </w:tc>
            </w:tr>
            <w:tr w:rsidR="009A5F2E" w:rsidRPr="009A5F2E" w14:paraId="24CA931A" w14:textId="77777777" w:rsidTr="00061F6C">
              <w:trPr>
                <w:jc w:val="center"/>
              </w:trPr>
              <w:tc>
                <w:tcPr>
                  <w:tcW w:w="6804" w:type="dxa"/>
                  <w:shd w:val="clear" w:color="auto" w:fill="FFFFFF" w:themeFill="background1"/>
                </w:tcPr>
                <w:p w14:paraId="647E5CA0" w14:textId="77777777" w:rsidR="009A5F2E" w:rsidRPr="009A5F2E" w:rsidRDefault="009A5F2E" w:rsidP="00EB50B3">
                  <w:pPr>
                    <w:pStyle w:val="a3"/>
                    <w:numPr>
                      <w:ilvl w:val="0"/>
                      <w:numId w:val="68"/>
                    </w:numPr>
                    <w:tabs>
                      <w:tab w:val="left" w:pos="142"/>
                    </w:tabs>
                    <w:ind w:left="0" w:firstLine="0"/>
                    <w:jc w:val="both"/>
                    <w:rPr>
                      <w:sz w:val="24"/>
                      <w:szCs w:val="24"/>
                    </w:rPr>
                  </w:pPr>
                  <w:r w:rsidRPr="009A5F2E">
                    <w:rPr>
                      <w:sz w:val="24"/>
                      <w:szCs w:val="24"/>
                    </w:rPr>
                    <w:t xml:space="preserve">В описанието на дейностите са посочени начало и продължителност за изпълнение на всяка дейност; </w:t>
                  </w:r>
                </w:p>
                <w:p w14:paraId="5EB44189" w14:textId="77777777" w:rsidR="009A5F2E" w:rsidRPr="009A5F2E" w:rsidRDefault="009A5F2E" w:rsidP="00EB50B3">
                  <w:pPr>
                    <w:pStyle w:val="a3"/>
                    <w:numPr>
                      <w:ilvl w:val="0"/>
                      <w:numId w:val="68"/>
                    </w:numPr>
                    <w:tabs>
                      <w:tab w:val="left" w:pos="142"/>
                    </w:tabs>
                    <w:ind w:left="0" w:firstLine="0"/>
                    <w:jc w:val="both"/>
                    <w:rPr>
                      <w:sz w:val="24"/>
                      <w:szCs w:val="24"/>
                    </w:rPr>
                  </w:pPr>
                  <w:r w:rsidRPr="009A5F2E">
                    <w:rPr>
                      <w:sz w:val="24"/>
                      <w:szCs w:val="24"/>
                    </w:rPr>
                    <w:t xml:space="preserve">Времевият обхват на всяка дейност е реалистичен; </w:t>
                  </w:r>
                </w:p>
                <w:p w14:paraId="444315B0" w14:textId="77777777" w:rsidR="009A5F2E" w:rsidRPr="009A5F2E" w:rsidRDefault="009A5F2E" w:rsidP="00EB50B3">
                  <w:pPr>
                    <w:pStyle w:val="a3"/>
                    <w:numPr>
                      <w:ilvl w:val="0"/>
                      <w:numId w:val="68"/>
                    </w:numPr>
                    <w:tabs>
                      <w:tab w:val="left" w:pos="142"/>
                    </w:tabs>
                    <w:ind w:left="0" w:firstLine="0"/>
                    <w:jc w:val="both"/>
                    <w:rPr>
                      <w:sz w:val="24"/>
                      <w:szCs w:val="24"/>
                    </w:rPr>
                  </w:pPr>
                  <w:r w:rsidRPr="009A5F2E">
                    <w:rPr>
                      <w:sz w:val="24"/>
                      <w:szCs w:val="24"/>
                    </w:rPr>
                    <w:t>Има логическа последователност в изпълнението на дейностите.</w:t>
                  </w:r>
                </w:p>
              </w:tc>
              <w:tc>
                <w:tcPr>
                  <w:tcW w:w="1843" w:type="dxa"/>
                  <w:shd w:val="clear" w:color="auto" w:fill="FFFFFF" w:themeFill="background1"/>
                  <w:vAlign w:val="center"/>
                </w:tcPr>
                <w:p w14:paraId="5CA3D083" w14:textId="77777777" w:rsidR="009A5F2E" w:rsidRPr="009A5F2E" w:rsidRDefault="009A5F2E" w:rsidP="00856B3D">
                  <w:pPr>
                    <w:jc w:val="center"/>
                    <w:rPr>
                      <w:sz w:val="24"/>
                      <w:szCs w:val="24"/>
                    </w:rPr>
                  </w:pPr>
                  <w:r w:rsidRPr="009A5F2E">
                    <w:rPr>
                      <w:sz w:val="24"/>
                      <w:szCs w:val="24"/>
                    </w:rPr>
                    <w:t>много добре</w:t>
                  </w:r>
                </w:p>
              </w:tc>
              <w:tc>
                <w:tcPr>
                  <w:tcW w:w="1843" w:type="dxa"/>
                  <w:shd w:val="clear" w:color="auto" w:fill="FFFFFF" w:themeFill="background1"/>
                  <w:vAlign w:val="center"/>
                </w:tcPr>
                <w:p w14:paraId="138307AF" w14:textId="77777777" w:rsidR="009A5F2E" w:rsidRPr="009A5F2E" w:rsidRDefault="009A5F2E" w:rsidP="00856B3D">
                  <w:pPr>
                    <w:jc w:val="center"/>
                    <w:rPr>
                      <w:sz w:val="24"/>
                      <w:szCs w:val="24"/>
                    </w:rPr>
                  </w:pPr>
                  <w:r w:rsidRPr="009A5F2E">
                    <w:rPr>
                      <w:sz w:val="24"/>
                      <w:szCs w:val="24"/>
                    </w:rPr>
                    <w:t>5х2</w:t>
                  </w:r>
                </w:p>
              </w:tc>
            </w:tr>
            <w:tr w:rsidR="009A5F2E" w:rsidRPr="009A5F2E" w14:paraId="38DD4085" w14:textId="77777777" w:rsidTr="00061F6C">
              <w:trPr>
                <w:jc w:val="center"/>
              </w:trPr>
              <w:tc>
                <w:tcPr>
                  <w:tcW w:w="6804" w:type="dxa"/>
                  <w:shd w:val="clear" w:color="auto" w:fill="FFFFFF" w:themeFill="background1"/>
                </w:tcPr>
                <w:p w14:paraId="0A7A0DB6" w14:textId="77777777" w:rsidR="009A5F2E" w:rsidRPr="009A5F2E" w:rsidRDefault="009A5F2E" w:rsidP="00856B3D">
                  <w:pPr>
                    <w:pStyle w:val="a3"/>
                    <w:tabs>
                      <w:tab w:val="left" w:pos="142"/>
                    </w:tabs>
                    <w:ind w:left="0"/>
                    <w:jc w:val="both"/>
                    <w:rPr>
                      <w:b/>
                      <w:sz w:val="24"/>
                      <w:szCs w:val="24"/>
                    </w:rPr>
                  </w:pPr>
                  <w:r w:rsidRPr="009A5F2E">
                    <w:rPr>
                      <w:sz w:val="24"/>
                      <w:szCs w:val="24"/>
                    </w:rPr>
                    <w:t>Два от горепосочените критерии са изпълнени</w:t>
                  </w:r>
                </w:p>
              </w:tc>
              <w:tc>
                <w:tcPr>
                  <w:tcW w:w="1843" w:type="dxa"/>
                  <w:shd w:val="clear" w:color="auto" w:fill="FFFFFF" w:themeFill="background1"/>
                  <w:vAlign w:val="center"/>
                </w:tcPr>
                <w:p w14:paraId="076CBA9D" w14:textId="77777777" w:rsidR="009A5F2E" w:rsidRPr="009A5F2E" w:rsidRDefault="009A5F2E" w:rsidP="00856B3D">
                  <w:pPr>
                    <w:jc w:val="center"/>
                    <w:rPr>
                      <w:sz w:val="24"/>
                      <w:szCs w:val="24"/>
                    </w:rPr>
                  </w:pPr>
                  <w:r w:rsidRPr="009A5F2E">
                    <w:rPr>
                      <w:sz w:val="24"/>
                      <w:szCs w:val="24"/>
                    </w:rPr>
                    <w:t>задоволително</w:t>
                  </w:r>
                </w:p>
              </w:tc>
              <w:tc>
                <w:tcPr>
                  <w:tcW w:w="1843" w:type="dxa"/>
                  <w:shd w:val="clear" w:color="auto" w:fill="FFFFFF" w:themeFill="background1"/>
                  <w:vAlign w:val="center"/>
                </w:tcPr>
                <w:p w14:paraId="713FD50D" w14:textId="77777777" w:rsidR="009A5F2E" w:rsidRPr="009A5F2E" w:rsidRDefault="009A5F2E" w:rsidP="00856B3D">
                  <w:pPr>
                    <w:jc w:val="center"/>
                    <w:rPr>
                      <w:sz w:val="24"/>
                      <w:szCs w:val="24"/>
                    </w:rPr>
                  </w:pPr>
                  <w:r w:rsidRPr="009A5F2E">
                    <w:rPr>
                      <w:sz w:val="24"/>
                      <w:szCs w:val="24"/>
                    </w:rPr>
                    <w:t>3х2</w:t>
                  </w:r>
                </w:p>
              </w:tc>
            </w:tr>
            <w:tr w:rsidR="009A5F2E" w:rsidRPr="009A5F2E" w14:paraId="1130499F" w14:textId="77777777" w:rsidTr="00061F6C">
              <w:trPr>
                <w:jc w:val="center"/>
              </w:trPr>
              <w:tc>
                <w:tcPr>
                  <w:tcW w:w="6804" w:type="dxa"/>
                  <w:shd w:val="clear" w:color="auto" w:fill="FFFFFF" w:themeFill="background1"/>
                </w:tcPr>
                <w:p w14:paraId="1B00FE44" w14:textId="77777777" w:rsidR="009A5F2E" w:rsidRPr="009A5F2E" w:rsidRDefault="009A5F2E" w:rsidP="00856B3D">
                  <w:pPr>
                    <w:pStyle w:val="a3"/>
                    <w:tabs>
                      <w:tab w:val="left" w:pos="142"/>
                    </w:tabs>
                    <w:ind w:left="0"/>
                    <w:jc w:val="both"/>
                    <w:rPr>
                      <w:b/>
                      <w:sz w:val="24"/>
                      <w:szCs w:val="24"/>
                    </w:rPr>
                  </w:pPr>
                  <w:r w:rsidRPr="009A5F2E">
                    <w:rPr>
                      <w:sz w:val="24"/>
                      <w:szCs w:val="24"/>
                    </w:rPr>
                    <w:t>Един от горепосочените критерии е изпълнен или посочената информация е непълна</w:t>
                  </w:r>
                </w:p>
              </w:tc>
              <w:tc>
                <w:tcPr>
                  <w:tcW w:w="1843" w:type="dxa"/>
                  <w:shd w:val="clear" w:color="auto" w:fill="FFFFFF" w:themeFill="background1"/>
                  <w:vAlign w:val="center"/>
                </w:tcPr>
                <w:p w14:paraId="10274947" w14:textId="77777777" w:rsidR="009A5F2E" w:rsidRPr="009A5F2E" w:rsidRDefault="009A5F2E" w:rsidP="00856B3D">
                  <w:pPr>
                    <w:jc w:val="center"/>
                    <w:rPr>
                      <w:sz w:val="24"/>
                      <w:szCs w:val="24"/>
                    </w:rPr>
                  </w:pPr>
                  <w:r w:rsidRPr="009A5F2E">
                    <w:rPr>
                      <w:sz w:val="24"/>
                      <w:szCs w:val="24"/>
                    </w:rPr>
                    <w:t>много слабо</w:t>
                  </w:r>
                </w:p>
              </w:tc>
              <w:tc>
                <w:tcPr>
                  <w:tcW w:w="1843" w:type="dxa"/>
                  <w:shd w:val="clear" w:color="auto" w:fill="FFFFFF" w:themeFill="background1"/>
                  <w:vAlign w:val="center"/>
                </w:tcPr>
                <w:p w14:paraId="4E32E2B6" w14:textId="77777777" w:rsidR="009A5F2E" w:rsidRPr="009A5F2E" w:rsidRDefault="009A5F2E" w:rsidP="00856B3D">
                  <w:pPr>
                    <w:jc w:val="center"/>
                    <w:rPr>
                      <w:sz w:val="24"/>
                      <w:szCs w:val="24"/>
                    </w:rPr>
                  </w:pPr>
                  <w:r w:rsidRPr="009A5F2E">
                    <w:rPr>
                      <w:sz w:val="24"/>
                      <w:szCs w:val="24"/>
                    </w:rPr>
                    <w:t>1х2</w:t>
                  </w:r>
                </w:p>
              </w:tc>
            </w:tr>
            <w:tr w:rsidR="009A5F2E" w:rsidRPr="009A5F2E" w14:paraId="2A7506EA" w14:textId="77777777" w:rsidTr="00061F6C">
              <w:trPr>
                <w:jc w:val="center"/>
              </w:trPr>
              <w:tc>
                <w:tcPr>
                  <w:tcW w:w="6804" w:type="dxa"/>
                  <w:shd w:val="clear" w:color="auto" w:fill="FFFFFF" w:themeFill="background1"/>
                </w:tcPr>
                <w:p w14:paraId="048502A7" w14:textId="77777777" w:rsidR="009A5F2E" w:rsidRPr="009A5F2E" w:rsidRDefault="009A5F2E" w:rsidP="00856B3D">
                  <w:pPr>
                    <w:pStyle w:val="a3"/>
                    <w:tabs>
                      <w:tab w:val="left" w:pos="142"/>
                    </w:tabs>
                    <w:ind w:left="0"/>
                    <w:jc w:val="both"/>
                    <w:rPr>
                      <w:sz w:val="24"/>
                      <w:szCs w:val="24"/>
                    </w:rPr>
                  </w:pPr>
                  <w:r w:rsidRPr="009A5F2E">
                    <w:rPr>
                      <w:sz w:val="24"/>
                      <w:szCs w:val="24"/>
                    </w:rPr>
                    <w:t>Няма посочена информация</w:t>
                  </w:r>
                </w:p>
              </w:tc>
              <w:tc>
                <w:tcPr>
                  <w:tcW w:w="1843" w:type="dxa"/>
                  <w:shd w:val="clear" w:color="auto" w:fill="FFFFFF" w:themeFill="background1"/>
                  <w:vAlign w:val="center"/>
                </w:tcPr>
                <w:p w14:paraId="7DC36262" w14:textId="77777777" w:rsidR="009A5F2E" w:rsidRPr="009A5F2E" w:rsidRDefault="009A5F2E" w:rsidP="00856B3D">
                  <w:pPr>
                    <w:jc w:val="center"/>
                    <w:rPr>
                      <w:sz w:val="24"/>
                      <w:szCs w:val="24"/>
                    </w:rPr>
                  </w:pPr>
                </w:p>
              </w:tc>
              <w:tc>
                <w:tcPr>
                  <w:tcW w:w="1843" w:type="dxa"/>
                  <w:shd w:val="clear" w:color="auto" w:fill="FFFFFF" w:themeFill="background1"/>
                  <w:vAlign w:val="center"/>
                </w:tcPr>
                <w:p w14:paraId="4BA23FC3" w14:textId="77777777" w:rsidR="009A5F2E" w:rsidRPr="009A5F2E" w:rsidRDefault="009A5F2E" w:rsidP="00856B3D">
                  <w:pPr>
                    <w:jc w:val="center"/>
                    <w:rPr>
                      <w:sz w:val="24"/>
                      <w:szCs w:val="24"/>
                    </w:rPr>
                  </w:pPr>
                  <w:r w:rsidRPr="009A5F2E">
                    <w:rPr>
                      <w:sz w:val="24"/>
                      <w:szCs w:val="24"/>
                    </w:rPr>
                    <w:t>0</w:t>
                  </w:r>
                </w:p>
              </w:tc>
            </w:tr>
            <w:tr w:rsidR="009A5F2E" w:rsidRPr="009A5F2E" w14:paraId="29EB62A0" w14:textId="77777777" w:rsidTr="00061F6C">
              <w:trPr>
                <w:jc w:val="center"/>
              </w:trPr>
              <w:tc>
                <w:tcPr>
                  <w:tcW w:w="6804" w:type="dxa"/>
                  <w:shd w:val="clear" w:color="auto" w:fill="FFFF00"/>
                </w:tcPr>
                <w:p w14:paraId="66970823" w14:textId="77777777" w:rsidR="009A5F2E" w:rsidRPr="009A5F2E" w:rsidRDefault="009A5F2E" w:rsidP="00856B3D">
                  <w:pPr>
                    <w:pStyle w:val="a3"/>
                    <w:tabs>
                      <w:tab w:val="left" w:pos="142"/>
                    </w:tabs>
                    <w:ind w:left="0"/>
                    <w:jc w:val="both"/>
                    <w:rPr>
                      <w:b/>
                      <w:sz w:val="24"/>
                      <w:szCs w:val="24"/>
                    </w:rPr>
                  </w:pPr>
                  <w:r w:rsidRPr="009A5F2E">
                    <w:rPr>
                      <w:b/>
                      <w:sz w:val="24"/>
                      <w:szCs w:val="24"/>
                    </w:rPr>
                    <w:t>4. Бюджет и ефективност на разходите</w:t>
                  </w:r>
                </w:p>
              </w:tc>
              <w:tc>
                <w:tcPr>
                  <w:tcW w:w="1843" w:type="dxa"/>
                  <w:shd w:val="clear" w:color="auto" w:fill="FFFF00"/>
                  <w:vAlign w:val="center"/>
                </w:tcPr>
                <w:p w14:paraId="4B200B58" w14:textId="77777777" w:rsidR="009A5F2E" w:rsidRPr="009A5F2E" w:rsidRDefault="009A5F2E" w:rsidP="00856B3D">
                  <w:pPr>
                    <w:jc w:val="center"/>
                    <w:rPr>
                      <w:b/>
                      <w:sz w:val="24"/>
                      <w:szCs w:val="24"/>
                    </w:rPr>
                  </w:pPr>
                </w:p>
              </w:tc>
              <w:tc>
                <w:tcPr>
                  <w:tcW w:w="1843" w:type="dxa"/>
                  <w:shd w:val="clear" w:color="auto" w:fill="FFFF00"/>
                  <w:vAlign w:val="center"/>
                </w:tcPr>
                <w:p w14:paraId="276006A3" w14:textId="77777777" w:rsidR="009A5F2E" w:rsidRPr="009A5F2E" w:rsidRDefault="009A5F2E" w:rsidP="00856B3D">
                  <w:pPr>
                    <w:jc w:val="center"/>
                    <w:rPr>
                      <w:b/>
                      <w:sz w:val="24"/>
                      <w:szCs w:val="24"/>
                    </w:rPr>
                  </w:pPr>
                  <w:r w:rsidRPr="009A5F2E">
                    <w:rPr>
                      <w:b/>
                      <w:sz w:val="24"/>
                      <w:szCs w:val="24"/>
                    </w:rPr>
                    <w:t>30</w:t>
                  </w:r>
                </w:p>
              </w:tc>
            </w:tr>
            <w:tr w:rsidR="009A5F2E" w:rsidRPr="009A5F2E" w14:paraId="2FD88C5B" w14:textId="77777777" w:rsidTr="00061F6C">
              <w:trPr>
                <w:jc w:val="center"/>
              </w:trPr>
              <w:tc>
                <w:tcPr>
                  <w:tcW w:w="6804" w:type="dxa"/>
                  <w:shd w:val="clear" w:color="auto" w:fill="D9D9D9" w:themeFill="background1" w:themeFillShade="D9"/>
                </w:tcPr>
                <w:p w14:paraId="46334B92" w14:textId="77777777" w:rsidR="009A5F2E" w:rsidRPr="009A5F2E" w:rsidRDefault="009A5F2E" w:rsidP="00856B3D">
                  <w:pPr>
                    <w:pStyle w:val="a3"/>
                    <w:tabs>
                      <w:tab w:val="left" w:pos="142"/>
                    </w:tabs>
                    <w:ind w:left="0"/>
                    <w:jc w:val="both"/>
                    <w:rPr>
                      <w:b/>
                      <w:sz w:val="24"/>
                      <w:szCs w:val="24"/>
                    </w:rPr>
                  </w:pPr>
                  <w:r w:rsidRPr="009A5F2E">
                    <w:rPr>
                      <w:b/>
                      <w:sz w:val="24"/>
                      <w:szCs w:val="24"/>
                    </w:rPr>
                    <w:t>4.1 Ефективност, ефикасност и икономичност на разходите</w:t>
                  </w:r>
                </w:p>
              </w:tc>
              <w:tc>
                <w:tcPr>
                  <w:tcW w:w="1843" w:type="dxa"/>
                  <w:shd w:val="clear" w:color="auto" w:fill="D9D9D9" w:themeFill="background1" w:themeFillShade="D9"/>
                  <w:vAlign w:val="center"/>
                </w:tcPr>
                <w:p w14:paraId="38E709C3" w14:textId="77777777" w:rsidR="009A5F2E" w:rsidRPr="009A5F2E" w:rsidRDefault="009A5F2E" w:rsidP="00856B3D">
                  <w:pPr>
                    <w:jc w:val="center"/>
                    <w:rPr>
                      <w:b/>
                      <w:sz w:val="24"/>
                      <w:szCs w:val="24"/>
                    </w:rPr>
                  </w:pPr>
                </w:p>
              </w:tc>
              <w:tc>
                <w:tcPr>
                  <w:tcW w:w="1843" w:type="dxa"/>
                  <w:shd w:val="clear" w:color="auto" w:fill="D9D9D9" w:themeFill="background1" w:themeFillShade="D9"/>
                  <w:vAlign w:val="center"/>
                </w:tcPr>
                <w:p w14:paraId="126E62FF" w14:textId="77777777" w:rsidR="009A5F2E" w:rsidRPr="009A5F2E" w:rsidRDefault="009A5F2E" w:rsidP="00856B3D">
                  <w:pPr>
                    <w:jc w:val="center"/>
                    <w:rPr>
                      <w:b/>
                      <w:sz w:val="24"/>
                      <w:szCs w:val="24"/>
                    </w:rPr>
                  </w:pPr>
                  <w:r w:rsidRPr="009A5F2E">
                    <w:rPr>
                      <w:b/>
                      <w:sz w:val="24"/>
                      <w:szCs w:val="24"/>
                    </w:rPr>
                    <w:t>15</w:t>
                  </w:r>
                </w:p>
              </w:tc>
            </w:tr>
            <w:tr w:rsidR="009A5F2E" w:rsidRPr="009A5F2E" w14:paraId="654B1011" w14:textId="77777777" w:rsidTr="00061F6C">
              <w:trPr>
                <w:jc w:val="center"/>
              </w:trPr>
              <w:tc>
                <w:tcPr>
                  <w:tcW w:w="6804" w:type="dxa"/>
                  <w:shd w:val="clear" w:color="auto" w:fill="FFFFFF" w:themeFill="background1"/>
                </w:tcPr>
                <w:p w14:paraId="218D4FFC" w14:textId="77777777" w:rsidR="009A5F2E" w:rsidRPr="009A5F2E" w:rsidRDefault="009A5F2E" w:rsidP="00856B3D">
                  <w:pPr>
                    <w:pStyle w:val="a3"/>
                    <w:tabs>
                      <w:tab w:val="left" w:pos="142"/>
                    </w:tabs>
                    <w:ind w:left="0"/>
                    <w:jc w:val="both"/>
                    <w:rPr>
                      <w:sz w:val="24"/>
                      <w:szCs w:val="24"/>
                    </w:rPr>
                  </w:pPr>
                  <w:r w:rsidRPr="009A5F2E">
                    <w:rPr>
                      <w:sz w:val="24"/>
                      <w:szCs w:val="24"/>
                    </w:rPr>
                    <w:t xml:space="preserve">- Налице е съответствие и логическа връзка между дейности и разходи, и предвидените разходи съответстват на поставените цели и очакваните резултати по проекта; </w:t>
                  </w:r>
                </w:p>
                <w:p w14:paraId="4542309E" w14:textId="77777777" w:rsidR="009A5F2E" w:rsidRPr="009A5F2E" w:rsidRDefault="009A5F2E" w:rsidP="00856B3D">
                  <w:pPr>
                    <w:pStyle w:val="a3"/>
                    <w:tabs>
                      <w:tab w:val="left" w:pos="142"/>
                    </w:tabs>
                    <w:ind w:left="0"/>
                    <w:jc w:val="both"/>
                    <w:rPr>
                      <w:sz w:val="24"/>
                      <w:szCs w:val="24"/>
                    </w:rPr>
                  </w:pPr>
                  <w:r w:rsidRPr="009A5F2E">
                    <w:rPr>
                      <w:sz w:val="24"/>
                      <w:szCs w:val="24"/>
                    </w:rPr>
                    <w:t xml:space="preserve">- Предвидените разходи, са оптимални за своевременно, количествено и качествено осъществяване на планираните дейности и постигане на очакваните резултати по проекта; </w:t>
                  </w:r>
                </w:p>
                <w:p w14:paraId="174FEE79" w14:textId="77777777" w:rsidR="009A5F2E" w:rsidRPr="009A5F2E" w:rsidRDefault="009A5F2E" w:rsidP="00856B3D">
                  <w:pPr>
                    <w:pStyle w:val="a3"/>
                    <w:tabs>
                      <w:tab w:val="left" w:pos="142"/>
                    </w:tabs>
                    <w:ind w:left="0"/>
                    <w:jc w:val="both"/>
                    <w:rPr>
                      <w:sz w:val="24"/>
                      <w:szCs w:val="24"/>
                    </w:rPr>
                  </w:pPr>
                  <w:r w:rsidRPr="009A5F2E">
                    <w:rPr>
                      <w:sz w:val="24"/>
                      <w:szCs w:val="24"/>
                    </w:rPr>
                    <w:t>- Количествата, заложени в дейностите водят до извода, че разходите са планирани при най-добра цена.</w:t>
                  </w:r>
                </w:p>
              </w:tc>
              <w:tc>
                <w:tcPr>
                  <w:tcW w:w="1843" w:type="dxa"/>
                  <w:shd w:val="clear" w:color="auto" w:fill="FFFFFF" w:themeFill="background1"/>
                  <w:vAlign w:val="center"/>
                </w:tcPr>
                <w:p w14:paraId="707C5FF6" w14:textId="77777777" w:rsidR="009A5F2E" w:rsidRPr="009A5F2E" w:rsidRDefault="009A5F2E" w:rsidP="00856B3D">
                  <w:pPr>
                    <w:jc w:val="center"/>
                    <w:rPr>
                      <w:sz w:val="24"/>
                      <w:szCs w:val="24"/>
                    </w:rPr>
                  </w:pPr>
                  <w:r w:rsidRPr="009A5F2E">
                    <w:rPr>
                      <w:sz w:val="24"/>
                      <w:szCs w:val="24"/>
                    </w:rPr>
                    <w:t>много добре</w:t>
                  </w:r>
                </w:p>
              </w:tc>
              <w:tc>
                <w:tcPr>
                  <w:tcW w:w="1843" w:type="dxa"/>
                  <w:shd w:val="clear" w:color="auto" w:fill="FFFFFF" w:themeFill="background1"/>
                  <w:vAlign w:val="center"/>
                </w:tcPr>
                <w:p w14:paraId="6E7A4F8F" w14:textId="77777777" w:rsidR="009A5F2E" w:rsidRPr="009A5F2E" w:rsidRDefault="009A5F2E" w:rsidP="00856B3D">
                  <w:pPr>
                    <w:jc w:val="center"/>
                    <w:rPr>
                      <w:sz w:val="24"/>
                      <w:szCs w:val="24"/>
                    </w:rPr>
                  </w:pPr>
                  <w:r w:rsidRPr="009A5F2E">
                    <w:rPr>
                      <w:sz w:val="24"/>
                      <w:szCs w:val="24"/>
                    </w:rPr>
                    <w:t>5х3</w:t>
                  </w:r>
                </w:p>
              </w:tc>
            </w:tr>
            <w:tr w:rsidR="009A5F2E" w:rsidRPr="009A5F2E" w14:paraId="096D909D" w14:textId="77777777" w:rsidTr="00061F6C">
              <w:trPr>
                <w:jc w:val="center"/>
              </w:trPr>
              <w:tc>
                <w:tcPr>
                  <w:tcW w:w="6804" w:type="dxa"/>
                  <w:shd w:val="clear" w:color="auto" w:fill="FFFFFF" w:themeFill="background1"/>
                </w:tcPr>
                <w:p w14:paraId="0BB44468" w14:textId="77777777" w:rsidR="009A5F2E" w:rsidRPr="009A5F2E" w:rsidRDefault="009A5F2E" w:rsidP="00856B3D">
                  <w:pPr>
                    <w:pStyle w:val="a3"/>
                    <w:tabs>
                      <w:tab w:val="left" w:pos="142"/>
                    </w:tabs>
                    <w:ind w:left="0"/>
                    <w:jc w:val="both"/>
                    <w:rPr>
                      <w:sz w:val="24"/>
                      <w:szCs w:val="24"/>
                    </w:rPr>
                  </w:pPr>
                  <w:r w:rsidRPr="009A5F2E">
                    <w:rPr>
                      <w:sz w:val="24"/>
                      <w:szCs w:val="24"/>
                    </w:rPr>
                    <w:t xml:space="preserve">Два от горепосочените критерии са изпълнени </w:t>
                  </w:r>
                </w:p>
              </w:tc>
              <w:tc>
                <w:tcPr>
                  <w:tcW w:w="1843" w:type="dxa"/>
                  <w:shd w:val="clear" w:color="auto" w:fill="FFFFFF" w:themeFill="background1"/>
                  <w:vAlign w:val="center"/>
                </w:tcPr>
                <w:p w14:paraId="1DB0F04C" w14:textId="77777777" w:rsidR="009A5F2E" w:rsidRPr="009A5F2E" w:rsidRDefault="009A5F2E" w:rsidP="00856B3D">
                  <w:pPr>
                    <w:jc w:val="center"/>
                    <w:rPr>
                      <w:sz w:val="24"/>
                      <w:szCs w:val="24"/>
                    </w:rPr>
                  </w:pPr>
                  <w:r w:rsidRPr="009A5F2E">
                    <w:rPr>
                      <w:sz w:val="24"/>
                      <w:szCs w:val="24"/>
                    </w:rPr>
                    <w:t>задоволително</w:t>
                  </w:r>
                </w:p>
              </w:tc>
              <w:tc>
                <w:tcPr>
                  <w:tcW w:w="1843" w:type="dxa"/>
                  <w:shd w:val="clear" w:color="auto" w:fill="FFFFFF" w:themeFill="background1"/>
                  <w:vAlign w:val="center"/>
                </w:tcPr>
                <w:p w14:paraId="27FF5506" w14:textId="77777777" w:rsidR="009A5F2E" w:rsidRPr="009A5F2E" w:rsidRDefault="009A5F2E" w:rsidP="00856B3D">
                  <w:pPr>
                    <w:jc w:val="center"/>
                    <w:rPr>
                      <w:sz w:val="24"/>
                      <w:szCs w:val="24"/>
                    </w:rPr>
                  </w:pPr>
                  <w:r w:rsidRPr="009A5F2E">
                    <w:rPr>
                      <w:sz w:val="24"/>
                      <w:szCs w:val="24"/>
                    </w:rPr>
                    <w:t>3х3</w:t>
                  </w:r>
                </w:p>
              </w:tc>
            </w:tr>
            <w:tr w:rsidR="009A5F2E" w:rsidRPr="009A5F2E" w14:paraId="5E2588F8" w14:textId="77777777" w:rsidTr="00061F6C">
              <w:trPr>
                <w:jc w:val="center"/>
              </w:trPr>
              <w:tc>
                <w:tcPr>
                  <w:tcW w:w="6804" w:type="dxa"/>
                  <w:shd w:val="clear" w:color="auto" w:fill="FFFFFF" w:themeFill="background1"/>
                </w:tcPr>
                <w:p w14:paraId="4B518ACF" w14:textId="77777777" w:rsidR="009A5F2E" w:rsidRPr="009A5F2E" w:rsidRDefault="009A5F2E" w:rsidP="00856B3D">
                  <w:pPr>
                    <w:pStyle w:val="a3"/>
                    <w:tabs>
                      <w:tab w:val="left" w:pos="142"/>
                    </w:tabs>
                    <w:ind w:left="0"/>
                    <w:jc w:val="both"/>
                    <w:rPr>
                      <w:sz w:val="24"/>
                      <w:szCs w:val="24"/>
                    </w:rPr>
                  </w:pPr>
                  <w:r w:rsidRPr="009A5F2E">
                    <w:rPr>
                      <w:sz w:val="24"/>
                      <w:szCs w:val="24"/>
                    </w:rPr>
                    <w:t>Един от горепосочените критерии е изпълнен</w:t>
                  </w:r>
                </w:p>
              </w:tc>
              <w:tc>
                <w:tcPr>
                  <w:tcW w:w="1843" w:type="dxa"/>
                  <w:shd w:val="clear" w:color="auto" w:fill="FFFFFF" w:themeFill="background1"/>
                  <w:vAlign w:val="center"/>
                </w:tcPr>
                <w:p w14:paraId="124714BF" w14:textId="77777777" w:rsidR="009A5F2E" w:rsidRPr="009A5F2E" w:rsidRDefault="009A5F2E" w:rsidP="00856B3D">
                  <w:pPr>
                    <w:jc w:val="center"/>
                    <w:rPr>
                      <w:sz w:val="24"/>
                      <w:szCs w:val="24"/>
                    </w:rPr>
                  </w:pPr>
                  <w:r w:rsidRPr="009A5F2E">
                    <w:rPr>
                      <w:sz w:val="24"/>
                      <w:szCs w:val="24"/>
                    </w:rPr>
                    <w:t>много слабо</w:t>
                  </w:r>
                </w:p>
              </w:tc>
              <w:tc>
                <w:tcPr>
                  <w:tcW w:w="1843" w:type="dxa"/>
                  <w:shd w:val="clear" w:color="auto" w:fill="FFFFFF" w:themeFill="background1"/>
                  <w:vAlign w:val="center"/>
                </w:tcPr>
                <w:p w14:paraId="4BF3AC4B" w14:textId="77777777" w:rsidR="009A5F2E" w:rsidRPr="009A5F2E" w:rsidRDefault="009A5F2E" w:rsidP="00856B3D">
                  <w:pPr>
                    <w:jc w:val="center"/>
                    <w:rPr>
                      <w:sz w:val="24"/>
                      <w:szCs w:val="24"/>
                    </w:rPr>
                  </w:pPr>
                  <w:r w:rsidRPr="009A5F2E">
                    <w:rPr>
                      <w:sz w:val="24"/>
                      <w:szCs w:val="24"/>
                    </w:rPr>
                    <w:t>1х3</w:t>
                  </w:r>
                </w:p>
              </w:tc>
            </w:tr>
            <w:tr w:rsidR="009A5F2E" w:rsidRPr="009A5F2E" w14:paraId="1A1DAAD9" w14:textId="77777777" w:rsidTr="00061F6C">
              <w:trPr>
                <w:jc w:val="center"/>
              </w:trPr>
              <w:tc>
                <w:tcPr>
                  <w:tcW w:w="6804" w:type="dxa"/>
                  <w:shd w:val="clear" w:color="auto" w:fill="FFFFFF" w:themeFill="background1"/>
                </w:tcPr>
                <w:p w14:paraId="6104761F" w14:textId="77777777" w:rsidR="009A5F2E" w:rsidRPr="009A5F2E" w:rsidRDefault="009A5F2E" w:rsidP="00856B3D">
                  <w:pPr>
                    <w:pStyle w:val="a3"/>
                    <w:tabs>
                      <w:tab w:val="left" w:pos="142"/>
                    </w:tabs>
                    <w:ind w:left="0"/>
                    <w:jc w:val="both"/>
                    <w:rPr>
                      <w:sz w:val="24"/>
                      <w:szCs w:val="24"/>
                    </w:rPr>
                  </w:pPr>
                  <w:r w:rsidRPr="009A5F2E">
                    <w:rPr>
                      <w:sz w:val="24"/>
                      <w:szCs w:val="24"/>
                    </w:rPr>
                    <w:t>Няма посочена информация или представената информация няма отношение към съответния критерий, или след направената оптимизация на бюджета, сумата на исканата БФП е под минималния размер на допустимата безвъзмездна финансова помощ, съгласно Условията за кандидатстване</w:t>
                  </w:r>
                </w:p>
              </w:tc>
              <w:tc>
                <w:tcPr>
                  <w:tcW w:w="1843" w:type="dxa"/>
                  <w:shd w:val="clear" w:color="auto" w:fill="FFFFFF" w:themeFill="background1"/>
                  <w:vAlign w:val="center"/>
                </w:tcPr>
                <w:p w14:paraId="03346FE9" w14:textId="77777777" w:rsidR="009A5F2E" w:rsidRPr="009A5F2E" w:rsidRDefault="009A5F2E" w:rsidP="00856B3D">
                  <w:pPr>
                    <w:jc w:val="center"/>
                    <w:rPr>
                      <w:sz w:val="24"/>
                      <w:szCs w:val="24"/>
                    </w:rPr>
                  </w:pPr>
                </w:p>
              </w:tc>
              <w:tc>
                <w:tcPr>
                  <w:tcW w:w="1843" w:type="dxa"/>
                  <w:shd w:val="clear" w:color="auto" w:fill="FFFFFF" w:themeFill="background1"/>
                  <w:vAlign w:val="center"/>
                </w:tcPr>
                <w:p w14:paraId="0DB5FFA9" w14:textId="77777777" w:rsidR="009A5F2E" w:rsidRPr="009A5F2E" w:rsidRDefault="009A5F2E" w:rsidP="00856B3D">
                  <w:pPr>
                    <w:jc w:val="center"/>
                    <w:rPr>
                      <w:sz w:val="24"/>
                      <w:szCs w:val="24"/>
                    </w:rPr>
                  </w:pPr>
                  <w:r w:rsidRPr="009A5F2E">
                    <w:rPr>
                      <w:sz w:val="24"/>
                      <w:szCs w:val="24"/>
                    </w:rPr>
                    <w:t>0</w:t>
                  </w:r>
                </w:p>
              </w:tc>
            </w:tr>
            <w:tr w:rsidR="009A5F2E" w:rsidRPr="009A5F2E" w14:paraId="3FF6B4C0" w14:textId="77777777" w:rsidTr="00061F6C">
              <w:trPr>
                <w:jc w:val="center"/>
              </w:trPr>
              <w:tc>
                <w:tcPr>
                  <w:tcW w:w="6804" w:type="dxa"/>
                  <w:shd w:val="clear" w:color="auto" w:fill="D9D9D9" w:themeFill="background1" w:themeFillShade="D9"/>
                </w:tcPr>
                <w:p w14:paraId="7F301700" w14:textId="77777777" w:rsidR="009A5F2E" w:rsidRPr="009A5F2E" w:rsidRDefault="009A5F2E" w:rsidP="00856B3D">
                  <w:pPr>
                    <w:pStyle w:val="a3"/>
                    <w:tabs>
                      <w:tab w:val="left" w:pos="142"/>
                    </w:tabs>
                    <w:ind w:left="0"/>
                    <w:jc w:val="both"/>
                    <w:rPr>
                      <w:b/>
                      <w:sz w:val="24"/>
                      <w:szCs w:val="24"/>
                    </w:rPr>
                  </w:pPr>
                  <w:r w:rsidRPr="009A5F2E">
                    <w:rPr>
                      <w:b/>
                      <w:sz w:val="24"/>
                      <w:szCs w:val="24"/>
                    </w:rPr>
                    <w:t>4.2 Структурираност на бюджета</w:t>
                  </w:r>
                </w:p>
              </w:tc>
              <w:tc>
                <w:tcPr>
                  <w:tcW w:w="1843" w:type="dxa"/>
                  <w:shd w:val="clear" w:color="auto" w:fill="D9D9D9" w:themeFill="background1" w:themeFillShade="D9"/>
                  <w:vAlign w:val="center"/>
                </w:tcPr>
                <w:p w14:paraId="72EF68D6" w14:textId="77777777" w:rsidR="009A5F2E" w:rsidRPr="009A5F2E" w:rsidRDefault="009A5F2E" w:rsidP="00856B3D">
                  <w:pPr>
                    <w:jc w:val="center"/>
                    <w:rPr>
                      <w:b/>
                      <w:sz w:val="24"/>
                      <w:szCs w:val="24"/>
                    </w:rPr>
                  </w:pPr>
                </w:p>
              </w:tc>
              <w:tc>
                <w:tcPr>
                  <w:tcW w:w="1843" w:type="dxa"/>
                  <w:shd w:val="clear" w:color="auto" w:fill="D9D9D9" w:themeFill="background1" w:themeFillShade="D9"/>
                  <w:vAlign w:val="center"/>
                </w:tcPr>
                <w:p w14:paraId="6595D419" w14:textId="77777777" w:rsidR="009A5F2E" w:rsidRPr="009A5F2E" w:rsidRDefault="009A5F2E" w:rsidP="00856B3D">
                  <w:pPr>
                    <w:jc w:val="center"/>
                    <w:rPr>
                      <w:b/>
                      <w:sz w:val="24"/>
                      <w:szCs w:val="24"/>
                    </w:rPr>
                  </w:pPr>
                  <w:r w:rsidRPr="009A5F2E">
                    <w:rPr>
                      <w:b/>
                      <w:sz w:val="24"/>
                      <w:szCs w:val="24"/>
                    </w:rPr>
                    <w:t>15</w:t>
                  </w:r>
                </w:p>
              </w:tc>
            </w:tr>
            <w:tr w:rsidR="009A5F2E" w:rsidRPr="009A5F2E" w14:paraId="48171C9D" w14:textId="77777777" w:rsidTr="00061F6C">
              <w:trPr>
                <w:jc w:val="center"/>
              </w:trPr>
              <w:tc>
                <w:tcPr>
                  <w:tcW w:w="6804" w:type="dxa"/>
                  <w:shd w:val="clear" w:color="auto" w:fill="FFFFFF" w:themeFill="background1"/>
                </w:tcPr>
                <w:p w14:paraId="7680F247" w14:textId="77777777" w:rsidR="009A5F2E" w:rsidRPr="009A5F2E" w:rsidRDefault="009A5F2E" w:rsidP="00856B3D">
                  <w:pPr>
                    <w:pStyle w:val="a3"/>
                    <w:tabs>
                      <w:tab w:val="left" w:pos="142"/>
                    </w:tabs>
                    <w:ind w:left="0"/>
                    <w:jc w:val="both"/>
                    <w:rPr>
                      <w:sz w:val="24"/>
                      <w:szCs w:val="24"/>
                    </w:rPr>
                  </w:pPr>
                  <w:r w:rsidRPr="009A5F2E">
                    <w:rPr>
                      <w:sz w:val="24"/>
                      <w:szCs w:val="24"/>
                    </w:rPr>
                    <w:t xml:space="preserve">- Заложените стойности са правилно планирани в съответствие с предвидените дейности; </w:t>
                  </w:r>
                </w:p>
                <w:p w14:paraId="4BDB8767" w14:textId="77777777" w:rsidR="009A5F2E" w:rsidRPr="009A5F2E" w:rsidRDefault="009A5F2E" w:rsidP="00856B3D">
                  <w:pPr>
                    <w:pStyle w:val="a3"/>
                    <w:tabs>
                      <w:tab w:val="left" w:pos="142"/>
                    </w:tabs>
                    <w:ind w:left="0"/>
                    <w:jc w:val="both"/>
                    <w:rPr>
                      <w:sz w:val="24"/>
                      <w:szCs w:val="24"/>
                    </w:rPr>
                  </w:pPr>
                  <w:r w:rsidRPr="009A5F2E">
                    <w:rPr>
                      <w:sz w:val="24"/>
                      <w:szCs w:val="24"/>
                    </w:rPr>
                    <w:t xml:space="preserve">- Заложените ограничения на разходите по схемата са спазени при формиране на бюджета; </w:t>
                  </w:r>
                </w:p>
                <w:p w14:paraId="3FE64CC4" w14:textId="77777777" w:rsidR="009A5F2E" w:rsidRPr="009A5F2E" w:rsidRDefault="009A5F2E" w:rsidP="00856B3D">
                  <w:pPr>
                    <w:pStyle w:val="a3"/>
                    <w:tabs>
                      <w:tab w:val="left" w:pos="142"/>
                    </w:tabs>
                    <w:ind w:left="0"/>
                    <w:jc w:val="both"/>
                    <w:rPr>
                      <w:sz w:val="24"/>
                      <w:szCs w:val="24"/>
                    </w:rPr>
                  </w:pPr>
                  <w:r w:rsidRPr="009A5F2E">
                    <w:rPr>
                      <w:sz w:val="24"/>
                      <w:szCs w:val="24"/>
                    </w:rPr>
                    <w:t>-  Бюджетът е ясен, детайлен и не съдържа грешки.</w:t>
                  </w:r>
                </w:p>
              </w:tc>
              <w:tc>
                <w:tcPr>
                  <w:tcW w:w="1843" w:type="dxa"/>
                  <w:shd w:val="clear" w:color="auto" w:fill="FFFFFF" w:themeFill="background1"/>
                  <w:vAlign w:val="center"/>
                </w:tcPr>
                <w:p w14:paraId="011BC696" w14:textId="77777777" w:rsidR="009A5F2E" w:rsidRPr="009A5F2E" w:rsidRDefault="009A5F2E" w:rsidP="00856B3D">
                  <w:pPr>
                    <w:jc w:val="center"/>
                    <w:rPr>
                      <w:sz w:val="24"/>
                      <w:szCs w:val="24"/>
                    </w:rPr>
                  </w:pPr>
                  <w:r w:rsidRPr="009A5F2E">
                    <w:rPr>
                      <w:sz w:val="24"/>
                      <w:szCs w:val="24"/>
                    </w:rPr>
                    <w:t>много добре</w:t>
                  </w:r>
                </w:p>
              </w:tc>
              <w:tc>
                <w:tcPr>
                  <w:tcW w:w="1843" w:type="dxa"/>
                  <w:shd w:val="clear" w:color="auto" w:fill="FFFFFF" w:themeFill="background1"/>
                  <w:vAlign w:val="center"/>
                </w:tcPr>
                <w:p w14:paraId="219E11A1" w14:textId="77777777" w:rsidR="009A5F2E" w:rsidRPr="009A5F2E" w:rsidRDefault="009A5F2E" w:rsidP="00856B3D">
                  <w:pPr>
                    <w:jc w:val="center"/>
                    <w:rPr>
                      <w:sz w:val="24"/>
                      <w:szCs w:val="24"/>
                    </w:rPr>
                  </w:pPr>
                  <w:r w:rsidRPr="009A5F2E">
                    <w:rPr>
                      <w:sz w:val="24"/>
                      <w:szCs w:val="24"/>
                    </w:rPr>
                    <w:t>5х3</w:t>
                  </w:r>
                </w:p>
              </w:tc>
            </w:tr>
            <w:tr w:rsidR="009A5F2E" w:rsidRPr="009A5F2E" w14:paraId="7E1B34A7" w14:textId="77777777" w:rsidTr="00061F6C">
              <w:trPr>
                <w:jc w:val="center"/>
              </w:trPr>
              <w:tc>
                <w:tcPr>
                  <w:tcW w:w="6804" w:type="dxa"/>
                  <w:shd w:val="clear" w:color="auto" w:fill="FFFFFF" w:themeFill="background1"/>
                </w:tcPr>
                <w:p w14:paraId="39B1912F" w14:textId="77777777" w:rsidR="009A5F2E" w:rsidRPr="009A5F2E" w:rsidRDefault="009A5F2E" w:rsidP="00856B3D">
                  <w:pPr>
                    <w:pStyle w:val="a3"/>
                    <w:tabs>
                      <w:tab w:val="left" w:pos="142"/>
                    </w:tabs>
                    <w:ind w:left="0"/>
                    <w:jc w:val="both"/>
                    <w:rPr>
                      <w:sz w:val="24"/>
                      <w:szCs w:val="24"/>
                    </w:rPr>
                  </w:pPr>
                  <w:r w:rsidRPr="009A5F2E">
                    <w:rPr>
                      <w:sz w:val="24"/>
                      <w:szCs w:val="24"/>
                    </w:rPr>
                    <w:t xml:space="preserve">Два от горепосочените критерии са изпълнени </w:t>
                  </w:r>
                </w:p>
              </w:tc>
              <w:tc>
                <w:tcPr>
                  <w:tcW w:w="1843" w:type="dxa"/>
                  <w:shd w:val="clear" w:color="auto" w:fill="FFFFFF" w:themeFill="background1"/>
                  <w:vAlign w:val="center"/>
                </w:tcPr>
                <w:p w14:paraId="6C1B87A5" w14:textId="77777777" w:rsidR="009A5F2E" w:rsidRPr="009A5F2E" w:rsidRDefault="009A5F2E" w:rsidP="00856B3D">
                  <w:pPr>
                    <w:jc w:val="center"/>
                    <w:rPr>
                      <w:sz w:val="24"/>
                      <w:szCs w:val="24"/>
                    </w:rPr>
                  </w:pPr>
                  <w:r w:rsidRPr="009A5F2E">
                    <w:rPr>
                      <w:sz w:val="24"/>
                      <w:szCs w:val="24"/>
                    </w:rPr>
                    <w:t>задоволително</w:t>
                  </w:r>
                </w:p>
              </w:tc>
              <w:tc>
                <w:tcPr>
                  <w:tcW w:w="1843" w:type="dxa"/>
                  <w:shd w:val="clear" w:color="auto" w:fill="FFFFFF" w:themeFill="background1"/>
                  <w:vAlign w:val="center"/>
                </w:tcPr>
                <w:p w14:paraId="772FC165" w14:textId="77777777" w:rsidR="009A5F2E" w:rsidRPr="009A5F2E" w:rsidRDefault="009A5F2E" w:rsidP="00856B3D">
                  <w:pPr>
                    <w:jc w:val="center"/>
                    <w:rPr>
                      <w:sz w:val="24"/>
                      <w:szCs w:val="24"/>
                    </w:rPr>
                  </w:pPr>
                  <w:r w:rsidRPr="009A5F2E">
                    <w:rPr>
                      <w:sz w:val="24"/>
                      <w:szCs w:val="24"/>
                    </w:rPr>
                    <w:t>3х3</w:t>
                  </w:r>
                </w:p>
              </w:tc>
            </w:tr>
            <w:tr w:rsidR="009A5F2E" w:rsidRPr="009A5F2E" w14:paraId="01C00459" w14:textId="77777777" w:rsidTr="00061F6C">
              <w:trPr>
                <w:jc w:val="center"/>
              </w:trPr>
              <w:tc>
                <w:tcPr>
                  <w:tcW w:w="6804" w:type="dxa"/>
                  <w:shd w:val="clear" w:color="auto" w:fill="FFFFFF" w:themeFill="background1"/>
                </w:tcPr>
                <w:p w14:paraId="74BFD956" w14:textId="77777777" w:rsidR="009A5F2E" w:rsidRPr="009A5F2E" w:rsidRDefault="009A5F2E" w:rsidP="00856B3D">
                  <w:pPr>
                    <w:pStyle w:val="a3"/>
                    <w:tabs>
                      <w:tab w:val="left" w:pos="142"/>
                    </w:tabs>
                    <w:ind w:left="0"/>
                    <w:jc w:val="both"/>
                    <w:rPr>
                      <w:sz w:val="24"/>
                      <w:szCs w:val="24"/>
                    </w:rPr>
                  </w:pPr>
                  <w:r w:rsidRPr="009A5F2E">
                    <w:rPr>
                      <w:sz w:val="24"/>
                      <w:szCs w:val="24"/>
                    </w:rPr>
                    <w:t>Един от горепосочените критерии е изпълнен</w:t>
                  </w:r>
                </w:p>
              </w:tc>
              <w:tc>
                <w:tcPr>
                  <w:tcW w:w="1843" w:type="dxa"/>
                  <w:shd w:val="clear" w:color="auto" w:fill="FFFFFF" w:themeFill="background1"/>
                  <w:vAlign w:val="center"/>
                </w:tcPr>
                <w:p w14:paraId="7F019D04" w14:textId="77777777" w:rsidR="009A5F2E" w:rsidRPr="009A5F2E" w:rsidRDefault="009A5F2E" w:rsidP="00856B3D">
                  <w:pPr>
                    <w:jc w:val="center"/>
                    <w:rPr>
                      <w:sz w:val="24"/>
                      <w:szCs w:val="24"/>
                    </w:rPr>
                  </w:pPr>
                  <w:r w:rsidRPr="009A5F2E">
                    <w:rPr>
                      <w:sz w:val="24"/>
                      <w:szCs w:val="24"/>
                    </w:rPr>
                    <w:t>много слабо</w:t>
                  </w:r>
                </w:p>
              </w:tc>
              <w:tc>
                <w:tcPr>
                  <w:tcW w:w="1843" w:type="dxa"/>
                  <w:shd w:val="clear" w:color="auto" w:fill="FFFFFF" w:themeFill="background1"/>
                  <w:vAlign w:val="center"/>
                </w:tcPr>
                <w:p w14:paraId="7BF1AE7E" w14:textId="77777777" w:rsidR="009A5F2E" w:rsidRPr="009A5F2E" w:rsidRDefault="009A5F2E" w:rsidP="00856B3D">
                  <w:pPr>
                    <w:jc w:val="center"/>
                    <w:rPr>
                      <w:sz w:val="24"/>
                      <w:szCs w:val="24"/>
                    </w:rPr>
                  </w:pPr>
                  <w:r w:rsidRPr="009A5F2E">
                    <w:rPr>
                      <w:sz w:val="24"/>
                      <w:szCs w:val="24"/>
                    </w:rPr>
                    <w:t>1х3</w:t>
                  </w:r>
                </w:p>
              </w:tc>
            </w:tr>
            <w:tr w:rsidR="009A5F2E" w:rsidRPr="009A5F2E" w14:paraId="022FD5C7" w14:textId="77777777" w:rsidTr="00061F6C">
              <w:trPr>
                <w:jc w:val="center"/>
              </w:trPr>
              <w:tc>
                <w:tcPr>
                  <w:tcW w:w="6804" w:type="dxa"/>
                  <w:shd w:val="clear" w:color="auto" w:fill="FFFFFF" w:themeFill="background1"/>
                </w:tcPr>
                <w:p w14:paraId="3E738573" w14:textId="77777777" w:rsidR="009A5F2E" w:rsidRPr="009A5F2E" w:rsidRDefault="009A5F2E" w:rsidP="00856B3D">
                  <w:pPr>
                    <w:pStyle w:val="a3"/>
                    <w:tabs>
                      <w:tab w:val="left" w:pos="142"/>
                    </w:tabs>
                    <w:ind w:left="0"/>
                    <w:jc w:val="both"/>
                    <w:rPr>
                      <w:sz w:val="24"/>
                      <w:szCs w:val="24"/>
                    </w:rPr>
                  </w:pPr>
                  <w:r w:rsidRPr="009A5F2E">
                    <w:rPr>
                      <w:sz w:val="24"/>
                      <w:szCs w:val="24"/>
                    </w:rPr>
                    <w:t>Няма посочена информация или представената информация няма отношение към съответния критерий</w:t>
                  </w:r>
                </w:p>
              </w:tc>
              <w:tc>
                <w:tcPr>
                  <w:tcW w:w="1843" w:type="dxa"/>
                  <w:shd w:val="clear" w:color="auto" w:fill="FFFFFF" w:themeFill="background1"/>
                  <w:vAlign w:val="center"/>
                </w:tcPr>
                <w:p w14:paraId="70D372AE" w14:textId="77777777" w:rsidR="009A5F2E" w:rsidRPr="009A5F2E" w:rsidRDefault="009A5F2E" w:rsidP="00856B3D">
                  <w:pPr>
                    <w:jc w:val="center"/>
                    <w:rPr>
                      <w:sz w:val="24"/>
                      <w:szCs w:val="24"/>
                    </w:rPr>
                  </w:pPr>
                </w:p>
              </w:tc>
              <w:tc>
                <w:tcPr>
                  <w:tcW w:w="1843" w:type="dxa"/>
                  <w:shd w:val="clear" w:color="auto" w:fill="FFFFFF" w:themeFill="background1"/>
                  <w:vAlign w:val="center"/>
                </w:tcPr>
                <w:p w14:paraId="7AE36F40" w14:textId="77777777" w:rsidR="009A5F2E" w:rsidRPr="009A5F2E" w:rsidRDefault="009A5F2E" w:rsidP="00856B3D">
                  <w:pPr>
                    <w:jc w:val="center"/>
                    <w:rPr>
                      <w:sz w:val="24"/>
                      <w:szCs w:val="24"/>
                    </w:rPr>
                  </w:pPr>
                  <w:r w:rsidRPr="009A5F2E">
                    <w:rPr>
                      <w:sz w:val="24"/>
                      <w:szCs w:val="24"/>
                    </w:rPr>
                    <w:t>0</w:t>
                  </w:r>
                </w:p>
              </w:tc>
            </w:tr>
            <w:tr w:rsidR="009A5F2E" w:rsidRPr="009A5F2E" w14:paraId="7A9DC36F" w14:textId="77777777" w:rsidTr="00061F6C">
              <w:trPr>
                <w:jc w:val="center"/>
              </w:trPr>
              <w:tc>
                <w:tcPr>
                  <w:tcW w:w="6804" w:type="dxa"/>
                  <w:shd w:val="clear" w:color="auto" w:fill="A6A6A6" w:themeFill="background1" w:themeFillShade="A6"/>
                  <w:vAlign w:val="center"/>
                </w:tcPr>
                <w:p w14:paraId="0028D996" w14:textId="77777777" w:rsidR="009A5F2E" w:rsidRPr="009A5F2E" w:rsidRDefault="009A5F2E" w:rsidP="009A5F2E">
                  <w:pPr>
                    <w:rPr>
                      <w:b/>
                      <w:sz w:val="24"/>
                      <w:szCs w:val="24"/>
                    </w:rPr>
                  </w:pPr>
                  <w:r w:rsidRPr="009A5F2E">
                    <w:rPr>
                      <w:b/>
                      <w:sz w:val="24"/>
                      <w:szCs w:val="24"/>
                    </w:rPr>
                    <w:t>ОБЩ МАКСИМАЛЕН БРОЙ ТОЧКИ</w:t>
                  </w:r>
                </w:p>
              </w:tc>
              <w:tc>
                <w:tcPr>
                  <w:tcW w:w="1843" w:type="dxa"/>
                  <w:shd w:val="clear" w:color="auto" w:fill="A6A6A6" w:themeFill="background1" w:themeFillShade="A6"/>
                  <w:vAlign w:val="center"/>
                </w:tcPr>
                <w:p w14:paraId="3A2FFC01" w14:textId="77777777" w:rsidR="009A5F2E" w:rsidRPr="009A5F2E" w:rsidRDefault="009A5F2E" w:rsidP="009A5F2E">
                  <w:pPr>
                    <w:rPr>
                      <w:b/>
                      <w:sz w:val="24"/>
                      <w:szCs w:val="24"/>
                    </w:rPr>
                  </w:pPr>
                </w:p>
              </w:tc>
              <w:tc>
                <w:tcPr>
                  <w:tcW w:w="1843" w:type="dxa"/>
                  <w:shd w:val="clear" w:color="auto" w:fill="A6A6A6" w:themeFill="background1" w:themeFillShade="A6"/>
                  <w:vAlign w:val="center"/>
                </w:tcPr>
                <w:p w14:paraId="5DE378CA" w14:textId="77777777" w:rsidR="009A5F2E" w:rsidRPr="009A5F2E" w:rsidRDefault="009A5F2E" w:rsidP="009A5F2E">
                  <w:pPr>
                    <w:jc w:val="center"/>
                    <w:rPr>
                      <w:sz w:val="24"/>
                      <w:szCs w:val="24"/>
                    </w:rPr>
                  </w:pPr>
                  <w:r w:rsidRPr="009A5F2E">
                    <w:rPr>
                      <w:b/>
                      <w:sz w:val="24"/>
                      <w:szCs w:val="24"/>
                    </w:rPr>
                    <w:t>1</w:t>
                  </w:r>
                  <w:r>
                    <w:rPr>
                      <w:b/>
                      <w:sz w:val="24"/>
                      <w:szCs w:val="24"/>
                    </w:rPr>
                    <w:t>00</w:t>
                  </w:r>
                </w:p>
              </w:tc>
            </w:tr>
          </w:tbl>
          <w:p w14:paraId="115F624D" w14:textId="77777777" w:rsidR="00BA0C3B" w:rsidRDefault="00BA0C3B" w:rsidP="00CB5751">
            <w:pPr>
              <w:tabs>
                <w:tab w:val="left" w:pos="226"/>
              </w:tabs>
              <w:jc w:val="both"/>
              <w:rPr>
                <w:rFonts w:eastAsia="Times New Roman" w:cs="Times New Roman"/>
                <w:b/>
                <w:sz w:val="24"/>
                <w:szCs w:val="24"/>
              </w:rPr>
            </w:pPr>
          </w:p>
          <w:p w14:paraId="134AE9E2" w14:textId="77777777" w:rsidR="00CB5751" w:rsidRDefault="00CB5751" w:rsidP="00CB5751">
            <w:pPr>
              <w:tabs>
                <w:tab w:val="left" w:pos="226"/>
              </w:tabs>
              <w:jc w:val="both"/>
              <w:rPr>
                <w:rFonts w:eastAsia="Times New Roman" w:cs="Times New Roman"/>
                <w:b/>
                <w:sz w:val="24"/>
                <w:szCs w:val="24"/>
              </w:rPr>
            </w:pPr>
            <w:r>
              <w:rPr>
                <w:rFonts w:eastAsia="Times New Roman" w:cs="Times New Roman"/>
                <w:b/>
                <w:sz w:val="24"/>
                <w:szCs w:val="24"/>
              </w:rPr>
              <w:t xml:space="preserve">ОБЩИ </w:t>
            </w:r>
            <w:r w:rsidRPr="007360D4">
              <w:rPr>
                <w:rFonts w:eastAsia="Times New Roman" w:cs="Times New Roman"/>
                <w:b/>
                <w:sz w:val="24"/>
                <w:szCs w:val="24"/>
              </w:rPr>
              <w:t>ИЗИСКВАНИЯ КЪМ КАНДИДАТИТЕ</w:t>
            </w:r>
            <w:r>
              <w:rPr>
                <w:rFonts w:eastAsia="Times New Roman" w:cs="Times New Roman"/>
                <w:b/>
                <w:sz w:val="24"/>
                <w:szCs w:val="24"/>
              </w:rPr>
              <w:t>:</w:t>
            </w:r>
          </w:p>
          <w:p w14:paraId="3BFB48A3" w14:textId="77777777" w:rsidR="00CB5751" w:rsidRPr="007360D4" w:rsidRDefault="00CB5751" w:rsidP="00CB5751">
            <w:pPr>
              <w:pStyle w:val="Default"/>
              <w:spacing w:line="276" w:lineRule="auto"/>
              <w:jc w:val="both"/>
            </w:pPr>
            <w:r>
              <w:rPr>
                <w:sz w:val="23"/>
                <w:szCs w:val="23"/>
              </w:rPr>
              <w:t xml:space="preserve">- </w:t>
            </w:r>
            <w:r w:rsidRPr="007360D4">
              <w:t>Да отговаря</w:t>
            </w:r>
            <w:r>
              <w:t>т</w:t>
            </w:r>
            <w:r w:rsidRPr="007360D4">
              <w:t xml:space="preserve"> на изискванията за предоставяне на минимални помощи, в съответствие с приложимото законодателство; </w:t>
            </w:r>
          </w:p>
          <w:p w14:paraId="321E5E45" w14:textId="77777777" w:rsidR="00CB5751" w:rsidRPr="007360D4" w:rsidRDefault="00CB5751" w:rsidP="00CB5751">
            <w:pPr>
              <w:pStyle w:val="Default"/>
              <w:spacing w:line="276" w:lineRule="auto"/>
              <w:jc w:val="both"/>
            </w:pPr>
            <w:r w:rsidRPr="007360D4">
              <w:t>- Да разполага</w:t>
            </w:r>
            <w:r>
              <w:t>т</w:t>
            </w:r>
            <w:r w:rsidRPr="007360D4">
              <w:t xml:space="preserve"> с финансов капацитет, който се оценява по предоставена от УО на ОП РЧР методика за оценка на финансовия капацитет; </w:t>
            </w:r>
          </w:p>
          <w:p w14:paraId="52135ABA" w14:textId="77777777" w:rsidR="00CB5751" w:rsidRPr="007360D4" w:rsidRDefault="00CB5751" w:rsidP="00CB5751">
            <w:pPr>
              <w:pStyle w:val="Default"/>
              <w:spacing w:line="276" w:lineRule="auto"/>
              <w:jc w:val="both"/>
            </w:pPr>
            <w:r w:rsidRPr="007360D4">
              <w:t xml:space="preserve">- Когато кандидатът е община и тя кандидатства с партньор/и или партньор по проекта е община, тя трябва да представи Решение на Общинския съвет за подаване на проектно предложение по конкретната процедура и Решение на Общинския съвет за одобряване на споразумение за общинско сътрудничество с партньора за кандидатстването по проекта, съгласно чл. 59 и сл. от ЗМСМА; </w:t>
            </w:r>
          </w:p>
          <w:p w14:paraId="4B8C6D5B" w14:textId="77777777" w:rsidR="00CB5751" w:rsidRPr="00CB5751" w:rsidRDefault="00CB5751" w:rsidP="007360D4">
            <w:pPr>
              <w:pStyle w:val="Default"/>
              <w:spacing w:line="276" w:lineRule="auto"/>
              <w:jc w:val="both"/>
            </w:pPr>
            <w:r w:rsidRPr="007360D4">
              <w:t>- Кандидатите могат да участват в партньорство в зависимост от спецификата на обявената мярка</w:t>
            </w:r>
            <w:r>
              <w:t xml:space="preserve">. </w:t>
            </w:r>
          </w:p>
        </w:tc>
      </w:tr>
    </w:tbl>
    <w:p w14:paraId="35DF2879" w14:textId="77777777" w:rsidR="00C57345" w:rsidRDefault="00C57345"/>
    <w:tbl>
      <w:tblPr>
        <w:tblW w:w="10774" w:type="dxa"/>
        <w:tblInd w:w="-65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1560"/>
        <w:gridCol w:w="9214"/>
      </w:tblGrid>
      <w:tr w:rsidR="00647B71" w:rsidRPr="002929DC" w14:paraId="73251E03" w14:textId="77777777" w:rsidTr="00593F8B">
        <w:trPr>
          <w:trHeight w:val="287"/>
        </w:trPr>
        <w:tc>
          <w:tcPr>
            <w:tcW w:w="10774" w:type="dxa"/>
            <w:gridSpan w:val="2"/>
            <w:shd w:val="clear" w:color="auto" w:fill="auto"/>
            <w:tcMar>
              <w:top w:w="57" w:type="dxa"/>
              <w:left w:w="57" w:type="dxa"/>
              <w:bottom w:w="57" w:type="dxa"/>
              <w:right w:w="57" w:type="dxa"/>
            </w:tcMar>
            <w:vAlign w:val="center"/>
            <w:hideMark/>
          </w:tcPr>
          <w:p w14:paraId="4D2081EC" w14:textId="77777777" w:rsidR="00647B71" w:rsidRPr="002929DC" w:rsidRDefault="00647B71" w:rsidP="00D8120F">
            <w:pPr>
              <w:tabs>
                <w:tab w:val="left" w:pos="142"/>
              </w:tabs>
              <w:textAlignment w:val="center"/>
              <w:rPr>
                <w:rFonts w:eastAsia="Times New Roman" w:cs="Times New Roman"/>
                <w:b/>
                <w:color w:val="000000"/>
                <w:sz w:val="24"/>
                <w:szCs w:val="24"/>
                <w:lang w:eastAsia="bg-BG"/>
              </w:rPr>
            </w:pPr>
            <w:r w:rsidRPr="006D3FAC">
              <w:rPr>
                <w:rFonts w:eastAsia="Times New Roman" w:cs="Times New Roman"/>
                <w:b/>
                <w:color w:val="000000" w:themeColor="text1"/>
                <w:sz w:val="24"/>
                <w:szCs w:val="24"/>
                <w:lang w:eastAsia="bg-BG"/>
              </w:rPr>
              <w:t>ПРИОРИТЕТНА ОС 1: ПОДОБРЯВАНЕ ДОСТЪПА ДО ЗАЕТОСТ  И КАЧЕСТВОТО НА РАБОТНИТЕ МЕСТА</w:t>
            </w:r>
            <w:r>
              <w:rPr>
                <w:rFonts w:eastAsia="Times New Roman" w:cs="Times New Roman"/>
                <w:b/>
                <w:color w:val="000000"/>
                <w:sz w:val="24"/>
                <w:szCs w:val="24"/>
                <w:lang w:eastAsia="bg-BG"/>
              </w:rPr>
              <w:t xml:space="preserve">; </w:t>
            </w:r>
            <w:r w:rsidR="00933BC2">
              <w:rPr>
                <w:rFonts w:eastAsia="Times New Roman" w:cs="Times New Roman"/>
                <w:b/>
                <w:color w:val="000000" w:themeColor="text1"/>
                <w:sz w:val="24"/>
                <w:szCs w:val="24"/>
                <w:lang w:eastAsia="bg-BG"/>
              </w:rPr>
              <w:t>ИП</w:t>
            </w:r>
            <w:r w:rsidRPr="006D3FAC">
              <w:rPr>
                <w:rFonts w:eastAsia="Times New Roman" w:cs="Times New Roman"/>
                <w:b/>
                <w:color w:val="000000" w:themeColor="text1"/>
                <w:sz w:val="24"/>
                <w:szCs w:val="24"/>
                <w:lang w:eastAsia="bg-BG"/>
              </w:rPr>
              <w:t xml:space="preserve"> 6</w:t>
            </w:r>
          </w:p>
        </w:tc>
      </w:tr>
      <w:tr w:rsidR="00EE1858" w:rsidRPr="002929DC" w14:paraId="5D7745C6" w14:textId="77777777" w:rsidTr="00593F8B">
        <w:trPr>
          <w:trHeight w:val="287"/>
        </w:trPr>
        <w:tc>
          <w:tcPr>
            <w:tcW w:w="1560" w:type="dxa"/>
            <w:shd w:val="clear" w:color="auto" w:fill="auto"/>
            <w:tcMar>
              <w:top w:w="57" w:type="dxa"/>
              <w:left w:w="57" w:type="dxa"/>
              <w:bottom w:w="57" w:type="dxa"/>
              <w:right w:w="57" w:type="dxa"/>
            </w:tcMar>
            <w:vAlign w:val="center"/>
          </w:tcPr>
          <w:p w14:paraId="71FD4CC7" w14:textId="77777777" w:rsidR="006D7D97" w:rsidRPr="006D7D97" w:rsidRDefault="006D7D97" w:rsidP="00333856">
            <w:pPr>
              <w:spacing w:line="240" w:lineRule="auto"/>
              <w:jc w:val="both"/>
              <w:rPr>
                <w:rFonts w:eastAsia="+mj-ea" w:cs="Times New Roman"/>
                <w:b/>
                <w:bCs/>
                <w:sz w:val="24"/>
                <w:szCs w:val="24"/>
              </w:rPr>
            </w:pPr>
            <w:r w:rsidRPr="006D7D97">
              <w:rPr>
                <w:rFonts w:eastAsia="+mj-ea" w:cs="Times New Roman"/>
                <w:b/>
                <w:bCs/>
                <w:sz w:val="24"/>
                <w:szCs w:val="24"/>
              </w:rPr>
              <w:t>Мярка 1.6</w:t>
            </w:r>
            <w:r w:rsidR="00381CB7">
              <w:rPr>
                <w:rFonts w:eastAsia="+mj-ea" w:cs="Times New Roman"/>
                <w:b/>
                <w:bCs/>
                <w:sz w:val="24"/>
                <w:szCs w:val="24"/>
              </w:rPr>
              <w:t xml:space="preserve"> /ОПРЧР/</w:t>
            </w:r>
          </w:p>
          <w:p w14:paraId="1D775985" w14:textId="77777777" w:rsidR="006D7D97" w:rsidRPr="006D7D97" w:rsidRDefault="006D7D97" w:rsidP="00333856">
            <w:pPr>
              <w:spacing w:line="240" w:lineRule="auto"/>
              <w:jc w:val="both"/>
              <w:rPr>
                <w:rFonts w:eastAsia="+mj-ea" w:cs="Times New Roman"/>
                <w:bCs/>
                <w:sz w:val="24"/>
                <w:szCs w:val="24"/>
              </w:rPr>
            </w:pPr>
            <w:r w:rsidRPr="006D7D97">
              <w:rPr>
                <w:rFonts w:eastAsia="+mj-ea" w:cs="Times New Roman"/>
                <w:bCs/>
                <w:sz w:val="24"/>
                <w:szCs w:val="24"/>
              </w:rPr>
              <w:t>„Подобряване на равния достъп до възможностите за учене през целия жи</w:t>
            </w:r>
            <w:r w:rsidR="007625C3">
              <w:rPr>
                <w:rFonts w:eastAsia="+mj-ea" w:cs="Times New Roman"/>
                <w:bCs/>
                <w:sz w:val="24"/>
                <w:szCs w:val="24"/>
              </w:rPr>
              <w:t>вот за всички възрастови групи</w:t>
            </w:r>
            <w:r w:rsidRPr="006D7D97">
              <w:rPr>
                <w:rFonts w:eastAsia="+mj-ea" w:cs="Times New Roman"/>
                <w:bCs/>
                <w:sz w:val="24"/>
                <w:szCs w:val="24"/>
              </w:rPr>
              <w:t>“</w:t>
            </w:r>
          </w:p>
          <w:p w14:paraId="06B1F419" w14:textId="77777777" w:rsidR="00EE1858" w:rsidRPr="00EE1858" w:rsidRDefault="00EE1858" w:rsidP="00FE192F">
            <w:pPr>
              <w:tabs>
                <w:tab w:val="left" w:pos="142"/>
              </w:tabs>
              <w:ind w:firstLine="85"/>
              <w:textAlignment w:val="center"/>
              <w:rPr>
                <w:rFonts w:eastAsia="Times New Roman" w:cs="Times New Roman"/>
                <w:b/>
                <w:iCs/>
                <w:color w:val="000000"/>
                <w:sz w:val="24"/>
                <w:szCs w:val="24"/>
                <w:lang w:eastAsia="bg-BG"/>
              </w:rPr>
            </w:pPr>
          </w:p>
        </w:tc>
        <w:tc>
          <w:tcPr>
            <w:tcW w:w="9214" w:type="dxa"/>
            <w:shd w:val="clear" w:color="auto" w:fill="auto"/>
            <w:tcMar>
              <w:top w:w="57" w:type="dxa"/>
              <w:left w:w="57" w:type="dxa"/>
              <w:bottom w:w="57" w:type="dxa"/>
              <w:right w:w="57" w:type="dxa"/>
            </w:tcMar>
            <w:vAlign w:val="center"/>
          </w:tcPr>
          <w:p w14:paraId="73EE2012" w14:textId="77777777" w:rsidR="003D0BD0" w:rsidRPr="00A72A7E" w:rsidRDefault="006B3EBE" w:rsidP="00A72A7E">
            <w:pPr>
              <w:jc w:val="both"/>
              <w:rPr>
                <w:sz w:val="24"/>
                <w:szCs w:val="24"/>
                <w:lang w:val="en-US"/>
              </w:rPr>
            </w:pPr>
            <w:r w:rsidRPr="00A72A7E">
              <w:rPr>
                <w:b/>
                <w:bCs/>
                <w:sz w:val="24"/>
                <w:szCs w:val="24"/>
              </w:rPr>
              <w:t>Цел на мярката:</w:t>
            </w:r>
            <w:r w:rsidR="00797482" w:rsidRPr="00A72A7E">
              <w:rPr>
                <w:bCs/>
                <w:sz w:val="24"/>
                <w:szCs w:val="24"/>
              </w:rPr>
              <w:t xml:space="preserve"> </w:t>
            </w:r>
            <w:r w:rsidR="00DE5905" w:rsidRPr="00A72A7E">
              <w:rPr>
                <w:bCs/>
                <w:sz w:val="24"/>
                <w:szCs w:val="24"/>
              </w:rPr>
              <w:t>О</w:t>
            </w:r>
            <w:r w:rsidR="00DE5905" w:rsidRPr="00A72A7E">
              <w:rPr>
                <w:sz w:val="24"/>
                <w:szCs w:val="24"/>
              </w:rPr>
              <w:t>сигуряване на по-голяма конкурентоспособност и успешна интеграция на пазара на труда на трудоспособното население</w:t>
            </w:r>
            <w:r w:rsidR="002D35CE" w:rsidRPr="00A72A7E">
              <w:rPr>
                <w:sz w:val="24"/>
                <w:szCs w:val="24"/>
              </w:rPr>
              <w:t xml:space="preserve"> от територията на МИГ</w:t>
            </w:r>
            <w:r w:rsidR="00DE5905" w:rsidRPr="00A72A7E">
              <w:rPr>
                <w:sz w:val="24"/>
                <w:szCs w:val="24"/>
              </w:rPr>
              <w:t>.</w:t>
            </w:r>
          </w:p>
          <w:p w14:paraId="11514D33" w14:textId="77777777" w:rsidR="0065520F" w:rsidRPr="00A72A7E" w:rsidRDefault="0065520F" w:rsidP="00A72A7E">
            <w:pPr>
              <w:pStyle w:val="Default"/>
              <w:spacing w:line="276" w:lineRule="auto"/>
              <w:jc w:val="both"/>
              <w:rPr>
                <w:color w:val="auto"/>
              </w:rPr>
            </w:pPr>
            <w:r w:rsidRPr="00A72A7E">
              <w:rPr>
                <w:b/>
                <w:color w:val="auto"/>
              </w:rPr>
              <w:t>Съответствие на мярката с приоритетите на програмата, в т.ч. цел на мярката и приноса й към определена специфична цел от ОПРЧР</w:t>
            </w:r>
            <w:r w:rsidRPr="00A72A7E">
              <w:rPr>
                <w:color w:val="auto"/>
              </w:rPr>
              <w:t xml:space="preserve"> </w:t>
            </w:r>
          </w:p>
          <w:p w14:paraId="770B5E56" w14:textId="77777777" w:rsidR="00E13FBD" w:rsidRPr="00A72A7E" w:rsidRDefault="00E13FBD" w:rsidP="00A72A7E">
            <w:pPr>
              <w:pStyle w:val="Default"/>
              <w:spacing w:line="276" w:lineRule="auto"/>
              <w:jc w:val="both"/>
              <w:rPr>
                <w:color w:val="auto"/>
              </w:rPr>
            </w:pPr>
            <w:r w:rsidRPr="00A72A7E">
              <w:rPr>
                <w:rFonts w:eastAsia="Times New Roman"/>
                <w:color w:val="auto"/>
                <w:lang w:eastAsia="bg-BG"/>
              </w:rPr>
              <w:t>Мярката се реализира в рамките на Приоритетна ос 1 „Подобряване достъпа до заетост и качеството на работните места“ на  ОП РЧР 2014 - 2020 г., като п</w:t>
            </w:r>
            <w:r w:rsidR="0065520F" w:rsidRPr="00A72A7E">
              <w:rPr>
                <w:color w:val="auto"/>
              </w:rPr>
              <w:t xml:space="preserve">рилагането </w:t>
            </w:r>
            <w:r w:rsidRPr="00A72A7E">
              <w:rPr>
                <w:color w:val="auto"/>
              </w:rPr>
              <w:t>й</w:t>
            </w:r>
            <w:r w:rsidR="0065520F" w:rsidRPr="00A72A7E">
              <w:rPr>
                <w:color w:val="auto"/>
              </w:rPr>
              <w:t xml:space="preserve"> ще осигури разнообразни форми за включване на посочените целеви групи в учене през целия живот, ще допринесе за разширяването на възможностите за модернизиране на знанията и уменията на </w:t>
            </w:r>
            <w:r w:rsidR="0010367D" w:rsidRPr="00A72A7E">
              <w:rPr>
                <w:color w:val="auto"/>
              </w:rPr>
              <w:t>трудоспособното население</w:t>
            </w:r>
            <w:r w:rsidR="0065520F" w:rsidRPr="00A72A7E">
              <w:rPr>
                <w:color w:val="auto"/>
              </w:rPr>
              <w:t xml:space="preserve"> и ще удовлетвори изискванията на бизнеса за адекватно квалифицирана работна сила и пряко ще допринесе за постигането на специфичните цели на</w:t>
            </w:r>
            <w:r w:rsidRPr="00A72A7E">
              <w:rPr>
                <w:color w:val="auto"/>
              </w:rPr>
              <w:t>:</w:t>
            </w:r>
          </w:p>
          <w:p w14:paraId="0A2F0E05" w14:textId="77777777" w:rsidR="0065520F" w:rsidRPr="00A72A7E" w:rsidRDefault="0065520F" w:rsidP="00A72A7E">
            <w:pPr>
              <w:pStyle w:val="Default"/>
              <w:spacing w:line="276" w:lineRule="auto"/>
              <w:jc w:val="both"/>
              <w:rPr>
                <w:b/>
                <w:color w:val="auto"/>
              </w:rPr>
            </w:pPr>
            <w:r w:rsidRPr="00A72A7E">
              <w:rPr>
                <w:color w:val="auto"/>
              </w:rPr>
              <w:t xml:space="preserve"> </w:t>
            </w:r>
            <w:r w:rsidRPr="00A72A7E">
              <w:rPr>
                <w:b/>
                <w:color w:val="auto"/>
              </w:rPr>
              <w:t>Инвестиционен приоритет № 6</w:t>
            </w:r>
            <w:r w:rsidRPr="00A72A7E">
              <w:rPr>
                <w:color w:val="auto"/>
              </w:rPr>
              <w:t xml:space="preserve"> на ОПРЧР</w:t>
            </w:r>
            <w:r w:rsidR="006B3EBE" w:rsidRPr="00A72A7E">
              <w:rPr>
                <w:color w:val="auto"/>
              </w:rPr>
              <w:t>, чрез</w:t>
            </w:r>
            <w:r w:rsidRPr="00A72A7E">
              <w:rPr>
                <w:color w:val="auto"/>
              </w:rPr>
              <w:t>:</w:t>
            </w:r>
          </w:p>
          <w:p w14:paraId="4A398432" w14:textId="77777777" w:rsidR="008B26A0" w:rsidRPr="00A72A7E" w:rsidRDefault="006B3EBE" w:rsidP="00A72A7E">
            <w:pPr>
              <w:pStyle w:val="Default"/>
              <w:tabs>
                <w:tab w:val="left" w:pos="226"/>
              </w:tabs>
              <w:spacing w:line="276" w:lineRule="auto"/>
              <w:jc w:val="both"/>
              <w:rPr>
                <w:rFonts w:eastAsia="Times New Roman"/>
                <w:color w:val="auto"/>
                <w:lang w:eastAsia="bg-BG"/>
              </w:rPr>
            </w:pPr>
            <w:r w:rsidRPr="00A72A7E">
              <w:rPr>
                <w:rFonts w:eastAsia="Times New Roman"/>
                <w:b/>
                <w:color w:val="auto"/>
                <w:lang w:eastAsia="bg-BG"/>
              </w:rPr>
              <w:t xml:space="preserve">- </w:t>
            </w:r>
            <w:r w:rsidR="008B26A0" w:rsidRPr="00A72A7E">
              <w:rPr>
                <w:rFonts w:eastAsia="Times New Roman"/>
                <w:color w:val="auto"/>
                <w:lang w:eastAsia="bg-BG"/>
              </w:rPr>
              <w:t>Увеличаване броя на заетите лица над 54 г. с придобита и/или с подобрена професионална квалификация и/или ключови компетентности</w:t>
            </w:r>
            <w:r w:rsidRPr="00A72A7E">
              <w:rPr>
                <w:rFonts w:eastAsia="Times New Roman"/>
                <w:color w:val="auto"/>
                <w:lang w:eastAsia="bg-BG"/>
              </w:rPr>
              <w:t xml:space="preserve"> по СЦ 1</w:t>
            </w:r>
            <w:r w:rsidR="0055300C" w:rsidRPr="00A72A7E">
              <w:rPr>
                <w:rFonts w:eastAsia="Times New Roman"/>
                <w:color w:val="auto"/>
                <w:lang w:eastAsia="bg-BG"/>
              </w:rPr>
              <w:t xml:space="preserve"> на ИП6 </w:t>
            </w:r>
            <w:r w:rsidRPr="00A72A7E">
              <w:rPr>
                <w:rFonts w:eastAsia="Times New Roman"/>
                <w:color w:val="auto"/>
                <w:lang w:eastAsia="bg-BG"/>
              </w:rPr>
              <w:t>;</w:t>
            </w:r>
          </w:p>
          <w:p w14:paraId="1B915CB7" w14:textId="77777777" w:rsidR="008B26A0" w:rsidRPr="00A72A7E" w:rsidRDefault="006B3EBE" w:rsidP="00A72A7E">
            <w:pPr>
              <w:pStyle w:val="Default"/>
              <w:spacing w:line="276" w:lineRule="auto"/>
              <w:jc w:val="both"/>
              <w:rPr>
                <w:rFonts w:eastAsia="Times New Roman"/>
                <w:color w:val="auto"/>
                <w:lang w:eastAsia="bg-BG"/>
              </w:rPr>
            </w:pPr>
            <w:r w:rsidRPr="00A72A7E">
              <w:rPr>
                <w:rFonts w:eastAsia="Times New Roman"/>
                <w:b/>
                <w:color w:val="auto"/>
                <w:lang w:eastAsia="bg-BG"/>
              </w:rPr>
              <w:t>-</w:t>
            </w:r>
            <w:r w:rsidR="008B26A0" w:rsidRPr="00A72A7E">
              <w:rPr>
                <w:rFonts w:eastAsia="Times New Roman"/>
                <w:b/>
                <w:color w:val="auto"/>
                <w:lang w:eastAsia="bg-BG"/>
              </w:rPr>
              <w:t xml:space="preserve"> </w:t>
            </w:r>
            <w:r w:rsidR="008B26A0" w:rsidRPr="00A72A7E">
              <w:rPr>
                <w:rFonts w:eastAsia="Times New Roman"/>
                <w:color w:val="auto"/>
                <w:lang w:eastAsia="bg-BG"/>
              </w:rPr>
              <w:t>Увеличаване броя на заетите лица със средно и по-ниско образование, придобили нови знания и умения</w:t>
            </w:r>
            <w:r w:rsidRPr="00A72A7E">
              <w:rPr>
                <w:rFonts w:eastAsia="Times New Roman"/>
                <w:color w:val="auto"/>
                <w:lang w:eastAsia="bg-BG"/>
              </w:rPr>
              <w:t xml:space="preserve"> по СЦ 2</w:t>
            </w:r>
            <w:r w:rsidR="0055300C" w:rsidRPr="00A72A7E">
              <w:rPr>
                <w:rFonts w:eastAsia="Times New Roman"/>
                <w:color w:val="auto"/>
                <w:lang w:eastAsia="bg-BG"/>
              </w:rPr>
              <w:t xml:space="preserve"> на ИП6 </w:t>
            </w:r>
            <w:r w:rsidRPr="00A72A7E">
              <w:rPr>
                <w:rFonts w:eastAsia="Times New Roman"/>
                <w:color w:val="auto"/>
                <w:lang w:eastAsia="bg-BG"/>
              </w:rPr>
              <w:t>;</w:t>
            </w:r>
          </w:p>
          <w:p w14:paraId="329E9732" w14:textId="77777777" w:rsidR="004A6B44" w:rsidRDefault="004A6B44" w:rsidP="008E568B">
            <w:pPr>
              <w:pStyle w:val="Default"/>
              <w:spacing w:line="276" w:lineRule="auto"/>
              <w:jc w:val="both"/>
              <w:rPr>
                <w:b/>
                <w:color w:val="auto"/>
              </w:rPr>
            </w:pPr>
            <w:r w:rsidRPr="008E568B">
              <w:rPr>
                <w:b/>
                <w:color w:val="auto"/>
              </w:rPr>
              <w:t xml:space="preserve">Целева група или групи и идентифицираните техни проблеми, които мярката адресира; </w:t>
            </w:r>
          </w:p>
          <w:p w14:paraId="091B3448" w14:textId="77777777" w:rsidR="004A6B44" w:rsidRPr="00006A80" w:rsidRDefault="004A6B44" w:rsidP="008E568B">
            <w:pPr>
              <w:pStyle w:val="Default"/>
              <w:spacing w:line="276" w:lineRule="auto"/>
              <w:jc w:val="both"/>
              <w:rPr>
                <w:i/>
                <w:color w:val="auto"/>
              </w:rPr>
            </w:pPr>
            <w:r w:rsidRPr="00006A80">
              <w:rPr>
                <w:i/>
                <w:color w:val="auto"/>
              </w:rPr>
              <w:t xml:space="preserve">- Заети лица, в т.ч. наети и самостоятелно заети лица, на възраст над 54 г. </w:t>
            </w:r>
          </w:p>
          <w:p w14:paraId="73B15CD5" w14:textId="77777777" w:rsidR="004A6B44" w:rsidRDefault="004A6B44" w:rsidP="006B3EBE">
            <w:pPr>
              <w:pStyle w:val="Default"/>
              <w:tabs>
                <w:tab w:val="left" w:pos="84"/>
              </w:tabs>
              <w:spacing w:line="276" w:lineRule="auto"/>
              <w:jc w:val="both"/>
              <w:rPr>
                <w:i/>
                <w:color w:val="auto"/>
              </w:rPr>
            </w:pPr>
            <w:r w:rsidRPr="00006A80">
              <w:rPr>
                <w:i/>
                <w:color w:val="auto"/>
              </w:rPr>
              <w:t>- Заети лица, в т.ч. наети и самостоятелно заети лица, със средно и по-ниско образование</w:t>
            </w:r>
          </w:p>
          <w:p w14:paraId="76435DCC" w14:textId="77777777" w:rsidR="005B33EE" w:rsidRPr="008E568B" w:rsidRDefault="007625C3" w:rsidP="00006A80">
            <w:pPr>
              <w:pStyle w:val="Default"/>
              <w:spacing w:line="276" w:lineRule="auto"/>
              <w:jc w:val="both"/>
              <w:rPr>
                <w:b/>
                <w:color w:val="auto"/>
              </w:rPr>
            </w:pPr>
            <w:r w:rsidRPr="008E568B">
              <w:rPr>
                <w:rFonts w:eastAsia="Times New Roman"/>
                <w:color w:val="auto"/>
              </w:rPr>
              <w:t>Основни проблеми на посочените целеви групи на територията на МИГ, са преобладаващия дял на нискоквалифицирана работна ръка,</w:t>
            </w:r>
            <w:r w:rsidRPr="008E568B">
              <w:t xml:space="preserve"> не съобразена с изискванията на икономиката и търсенето на пазара на труда</w:t>
            </w:r>
            <w:r w:rsidRPr="008E568B">
              <w:rPr>
                <w:rFonts w:eastAsia="Times New Roman"/>
                <w:color w:val="auto"/>
              </w:rPr>
              <w:t>, което се явява ограничаващ фактор за осигуряване на високи доходи за насе</w:t>
            </w:r>
            <w:r w:rsidR="009047A9">
              <w:rPr>
                <w:rFonts w:eastAsia="Times New Roman"/>
                <w:color w:val="auto"/>
              </w:rPr>
              <w:t xml:space="preserve">лението, както и за подобряване </w:t>
            </w:r>
            <w:r w:rsidRPr="008E568B">
              <w:rPr>
                <w:rFonts w:eastAsia="Times New Roman"/>
                <w:color w:val="auto"/>
              </w:rPr>
              <w:t>конкурентоспособността на местната икономика.</w:t>
            </w:r>
            <w:r>
              <w:rPr>
                <w:rFonts w:eastAsia="Times New Roman"/>
                <w:color w:val="auto"/>
              </w:rPr>
              <w:t xml:space="preserve"> </w:t>
            </w:r>
            <w:r w:rsidRPr="007625C3">
              <w:rPr>
                <w:rFonts w:eastAsia="Times New Roman"/>
                <w:color w:val="auto"/>
              </w:rPr>
              <w:t>В условия на икономическа криза и процес на оптимизация на разходите на п</w:t>
            </w:r>
            <w:r w:rsidR="00006A80">
              <w:rPr>
                <w:rFonts w:eastAsia="Times New Roman"/>
                <w:color w:val="auto"/>
              </w:rPr>
              <w:t>редприятията, заетите над 54 г.,</w:t>
            </w:r>
            <w:r>
              <w:rPr>
                <w:rFonts w:eastAsia="Times New Roman"/>
                <w:color w:val="auto"/>
              </w:rPr>
              <w:t xml:space="preserve"> заетите със средно и по-ниско образование </w:t>
            </w:r>
            <w:r w:rsidRPr="007625C3">
              <w:rPr>
                <w:rFonts w:eastAsia="Times New Roman"/>
                <w:color w:val="auto"/>
              </w:rPr>
              <w:t xml:space="preserve">са сред лицата в най-голям риск от </w:t>
            </w:r>
            <w:r w:rsidRPr="007625C3">
              <w:rPr>
                <w:rFonts w:eastAsia="Times New Roman"/>
                <w:color w:val="auto"/>
              </w:rPr>
              <w:lastRenderedPageBreak/>
              <w:t xml:space="preserve">загуба на своето работно място. </w:t>
            </w:r>
            <w:r w:rsidR="00006A80">
              <w:rPr>
                <w:rFonts w:eastAsia="Times New Roman"/>
                <w:color w:val="auto"/>
              </w:rPr>
              <w:t>П</w:t>
            </w:r>
            <w:r w:rsidR="00006A80" w:rsidRPr="007625C3">
              <w:rPr>
                <w:rFonts w:eastAsia="Times New Roman"/>
                <w:color w:val="auto"/>
              </w:rPr>
              <w:t>отребностите на бизнеса от умения за работа с новите производствени, информационни и комуникационни технологии, както и владеенето на чужди езици</w:t>
            </w:r>
            <w:r w:rsidR="00006A80">
              <w:rPr>
                <w:rFonts w:eastAsia="Times New Roman"/>
                <w:color w:val="auto"/>
              </w:rPr>
              <w:t xml:space="preserve"> ще бъдат задоволени, чрез включването на </w:t>
            </w:r>
            <w:r w:rsidR="002B06B3" w:rsidRPr="002B06B3">
              <w:rPr>
                <w:rFonts w:eastAsia="Times New Roman"/>
                <w:color w:val="auto"/>
              </w:rPr>
              <w:t>з</w:t>
            </w:r>
            <w:r w:rsidR="002B06B3" w:rsidRPr="002B06B3">
              <w:rPr>
                <w:color w:val="auto"/>
              </w:rPr>
              <w:t>аетите лица</w:t>
            </w:r>
            <w:r w:rsidR="00006A80">
              <w:rPr>
                <w:color w:val="auto"/>
              </w:rPr>
              <w:t xml:space="preserve"> </w:t>
            </w:r>
            <w:r w:rsidR="00006A80">
              <w:rPr>
                <w:rFonts w:eastAsia="Times New Roman"/>
                <w:color w:val="auto"/>
                <w:lang w:val="en-US" w:eastAsia="bg-BG"/>
              </w:rPr>
              <w:t>посредством комбинация</w:t>
            </w:r>
            <w:r w:rsidR="00006A80">
              <w:rPr>
                <w:rFonts w:eastAsia="Times New Roman"/>
                <w:color w:val="auto"/>
                <w:lang w:eastAsia="bg-BG"/>
              </w:rPr>
              <w:t xml:space="preserve"> от </w:t>
            </w:r>
            <w:r w:rsidR="00006A80" w:rsidRPr="00006A80">
              <w:rPr>
                <w:rFonts w:eastAsia="Times New Roman"/>
                <w:color w:val="auto"/>
                <w:lang w:eastAsia="bg-BG"/>
              </w:rPr>
              <w:t xml:space="preserve">мотивационни </w:t>
            </w:r>
            <w:r w:rsidR="00006A80" w:rsidRPr="00006A80">
              <w:rPr>
                <w:rFonts w:eastAsia="Times New Roman"/>
                <w:color w:val="auto"/>
                <w:lang w:val="en-US" w:eastAsia="bg-BG"/>
              </w:rPr>
              <w:t>обучения</w:t>
            </w:r>
            <w:r w:rsidR="00006A80">
              <w:rPr>
                <w:rFonts w:eastAsia="Times New Roman"/>
                <w:color w:val="auto"/>
                <w:lang w:eastAsia="bg-BG"/>
              </w:rPr>
              <w:t xml:space="preserve">, обучения за придобиване на </w:t>
            </w:r>
            <w:r w:rsidR="00F06834">
              <w:rPr>
                <w:rFonts w:eastAsia="Times New Roman"/>
                <w:color w:val="auto"/>
                <w:lang w:eastAsia="bg-BG"/>
              </w:rPr>
              <w:t xml:space="preserve">ключови компетентности, </w:t>
            </w:r>
            <w:r w:rsidR="00F06834">
              <w:rPr>
                <w:color w:val="auto"/>
              </w:rPr>
              <w:t>обучения</w:t>
            </w:r>
            <w:r w:rsidR="00F06834" w:rsidRPr="00F06834">
              <w:rPr>
                <w:color w:val="auto"/>
              </w:rPr>
              <w:t xml:space="preserve"> за повишаване на професионалната квалификация и/ или за придобиване на нова</w:t>
            </w:r>
            <w:r w:rsidR="003A5872">
              <w:rPr>
                <w:color w:val="auto"/>
              </w:rPr>
              <w:t xml:space="preserve"> и </w:t>
            </w:r>
            <w:r w:rsidR="00F06834">
              <w:rPr>
                <w:color w:val="auto"/>
              </w:rPr>
              <w:t>о</w:t>
            </w:r>
            <w:r w:rsidR="00F06834" w:rsidRPr="00F06834">
              <w:rPr>
                <w:color w:val="auto"/>
              </w:rPr>
              <w:t>сигуряване на достъп до иновативни форми за учене през целия живот</w:t>
            </w:r>
            <w:r w:rsidR="00F06834">
              <w:rPr>
                <w:rFonts w:eastAsia="Times New Roman"/>
                <w:color w:val="auto"/>
              </w:rPr>
              <w:t xml:space="preserve">. </w:t>
            </w:r>
          </w:p>
          <w:p w14:paraId="11725638" w14:textId="77777777" w:rsidR="004A6B44" w:rsidRPr="008E568B" w:rsidRDefault="004A6B44" w:rsidP="008E568B">
            <w:pPr>
              <w:pStyle w:val="Default"/>
              <w:spacing w:line="276" w:lineRule="auto"/>
              <w:jc w:val="both"/>
              <w:rPr>
                <w:b/>
                <w:color w:val="auto"/>
              </w:rPr>
            </w:pPr>
            <w:r w:rsidRPr="008E568B">
              <w:rPr>
                <w:b/>
                <w:color w:val="auto"/>
              </w:rPr>
              <w:t xml:space="preserve">Допустими типове бенефициенти за изпълнение на мярката и защо са избрани тези типове бенефициенти; </w:t>
            </w:r>
          </w:p>
          <w:p w14:paraId="6A62669A" w14:textId="77777777" w:rsidR="007D58CF" w:rsidRDefault="005939F4" w:rsidP="008E568B">
            <w:pPr>
              <w:pStyle w:val="Default"/>
              <w:spacing w:line="276" w:lineRule="auto"/>
              <w:jc w:val="both"/>
              <w:rPr>
                <w:i/>
                <w:color w:val="FF0000"/>
                <w:u w:val="single"/>
              </w:rPr>
            </w:pPr>
            <w:r>
              <w:rPr>
                <w:i/>
                <w:u w:val="single"/>
              </w:rPr>
              <w:t>Работодатели</w:t>
            </w:r>
            <w:r w:rsidR="009047A9">
              <w:rPr>
                <w:i/>
                <w:u w:val="single"/>
              </w:rPr>
              <w:t xml:space="preserve">; </w:t>
            </w:r>
            <w:r w:rsidR="008E3F81" w:rsidRPr="009C0702">
              <w:rPr>
                <w:i/>
                <w:u w:val="single"/>
              </w:rPr>
              <w:t>О</w:t>
            </w:r>
            <w:r w:rsidR="008B49F9" w:rsidRPr="009C0702">
              <w:rPr>
                <w:i/>
                <w:u w:val="single"/>
              </w:rPr>
              <w:t>бучителни организации</w:t>
            </w:r>
            <w:r w:rsidR="000C132D" w:rsidRPr="009C0702">
              <w:rPr>
                <w:i/>
                <w:u w:val="single"/>
              </w:rPr>
              <w:t xml:space="preserve">; </w:t>
            </w:r>
            <w:r w:rsidR="008E3F81" w:rsidRPr="009C0702">
              <w:rPr>
                <w:i/>
                <w:u w:val="single"/>
              </w:rPr>
              <w:t>Н</w:t>
            </w:r>
            <w:r w:rsidR="000C132D" w:rsidRPr="009C0702">
              <w:rPr>
                <w:i/>
                <w:u w:val="single"/>
              </w:rPr>
              <w:t>еправителствени организации</w:t>
            </w:r>
            <w:r w:rsidR="007D58CF">
              <w:rPr>
                <w:i/>
                <w:u w:val="single"/>
              </w:rPr>
              <w:t>;</w:t>
            </w:r>
            <w:r w:rsidR="007D58CF">
              <w:t xml:space="preserve"> </w:t>
            </w:r>
          </w:p>
          <w:p w14:paraId="5C070DFE" w14:textId="77777777" w:rsidR="005736DE" w:rsidRPr="008E568B" w:rsidRDefault="00F01504" w:rsidP="008E568B">
            <w:pPr>
              <w:pStyle w:val="Default"/>
              <w:spacing w:line="276" w:lineRule="auto"/>
              <w:jc w:val="both"/>
            </w:pPr>
            <w:r w:rsidRPr="008E568B">
              <w:t xml:space="preserve">Чрез мярката на </w:t>
            </w:r>
            <w:r w:rsidR="008E3F81" w:rsidRPr="008E568B">
              <w:t>работодателите</w:t>
            </w:r>
            <w:r w:rsidRPr="008E568B">
              <w:t xml:space="preserve"> ще бъде дадена възможност за </w:t>
            </w:r>
            <w:r w:rsidR="008E3F81" w:rsidRPr="008E568B">
              <w:t xml:space="preserve">провеждане на </w:t>
            </w:r>
            <w:r w:rsidRPr="008E568B">
              <w:t>обучения за придобиване на необходими квалификации и ключови компетентности, както и други нужни обуче</w:t>
            </w:r>
            <w:r w:rsidR="009047A9">
              <w:t>ния на заетите в предприятията.</w:t>
            </w:r>
            <w:r w:rsidR="003A5872">
              <w:t xml:space="preserve"> </w:t>
            </w:r>
            <w:r w:rsidR="008E3F81" w:rsidRPr="008E568B">
              <w:t>Обучителни</w:t>
            </w:r>
            <w:r w:rsidR="008B49F9" w:rsidRPr="008E568B">
              <w:t>те</w:t>
            </w:r>
            <w:r w:rsidR="008E3F81" w:rsidRPr="008E568B">
              <w:t xml:space="preserve"> организации</w:t>
            </w:r>
            <w:r w:rsidR="009444E8">
              <w:t xml:space="preserve"> </w:t>
            </w:r>
            <w:r w:rsidR="008B49F9" w:rsidRPr="008E568B">
              <w:t xml:space="preserve">и неправителствените организации ще имат възможност да </w:t>
            </w:r>
            <w:r w:rsidR="008E3F81" w:rsidRPr="008E568B">
              <w:t>предоставят обучения за придобиване и/или повишаване на професионална квалификация</w:t>
            </w:r>
            <w:r w:rsidR="008B49F9" w:rsidRPr="008E568B">
              <w:t xml:space="preserve">, </w:t>
            </w:r>
            <w:r w:rsidR="009047A9">
              <w:t xml:space="preserve">ключови компетентности, </w:t>
            </w:r>
            <w:r w:rsidR="008B49F9" w:rsidRPr="008E568B">
              <w:t>съобразно нуждите от обучения</w:t>
            </w:r>
            <w:r w:rsidR="003A5872">
              <w:t xml:space="preserve"> на трудоспособното население</w:t>
            </w:r>
            <w:r w:rsidR="008B49F9" w:rsidRPr="008E568B">
              <w:t>.</w:t>
            </w:r>
          </w:p>
          <w:p w14:paraId="15B0A045" w14:textId="77777777" w:rsidR="000C3072" w:rsidRPr="008E568B" w:rsidRDefault="000C3072" w:rsidP="008E568B">
            <w:pPr>
              <w:pStyle w:val="Default"/>
              <w:spacing w:line="276" w:lineRule="auto"/>
              <w:jc w:val="both"/>
              <w:rPr>
                <w:b/>
                <w:i/>
                <w:color w:val="FF0000"/>
              </w:rPr>
            </w:pPr>
            <w:r w:rsidRPr="008E568B">
              <w:rPr>
                <w:i/>
              </w:rPr>
              <w:t>При изпълнение на мярката ще бъдат допустимо участието и на партньори, които трябва да съвпадат с тези, посочени като бенефициенти.</w:t>
            </w:r>
          </w:p>
          <w:p w14:paraId="3401261F" w14:textId="77777777" w:rsidR="004A6B44" w:rsidRPr="008E568B" w:rsidRDefault="004A6B44" w:rsidP="008E568B">
            <w:pPr>
              <w:pStyle w:val="Default"/>
              <w:spacing w:line="276" w:lineRule="auto"/>
              <w:jc w:val="both"/>
              <w:rPr>
                <w:b/>
                <w:color w:val="auto"/>
              </w:rPr>
            </w:pPr>
            <w:r w:rsidRPr="008E568B">
              <w:rPr>
                <w:b/>
                <w:color w:val="auto"/>
              </w:rPr>
              <w:t xml:space="preserve">Иновативни подходи при решаването на идентифицираните проблеми на целевите групи (ако са идентифицирани такива), вкл. иновативни за територията подходи (ако са идентифицирани такива); </w:t>
            </w:r>
          </w:p>
          <w:p w14:paraId="2B204FCD" w14:textId="77777777" w:rsidR="002B65A7" w:rsidRPr="008E568B" w:rsidRDefault="00A341D7" w:rsidP="008E568B">
            <w:pPr>
              <w:pStyle w:val="Default"/>
              <w:spacing w:line="276" w:lineRule="auto"/>
              <w:jc w:val="both"/>
            </w:pPr>
            <w:r w:rsidRPr="008E568B">
              <w:t>Ще бъдат насърчавани иновативни подходи при провеждане на обученията, които адресират нуждите на определените целеви групи, чрез осигуряване например: по-атрактивни програми за образование и обучение, в съответствие с нуждите и очакванията на отделните участници в процеса; използване на подходи и методики, основани на ИКТ, които насърч</w:t>
            </w:r>
            <w:r w:rsidR="002B65A7" w:rsidRPr="008E568B">
              <w:t>ават участието в учебния процес</w:t>
            </w:r>
            <w:r w:rsidRPr="008E568B">
              <w:t>; по-голяма ефективност на дейностите в полза на местните общности; нови или подобрени практики, които отговарят на нуждите на</w:t>
            </w:r>
            <w:r w:rsidR="002B65A7" w:rsidRPr="008E568B">
              <w:t xml:space="preserve"> хора в неравностойно положение</w:t>
            </w:r>
            <w:r w:rsidRPr="008E568B">
              <w:t xml:space="preserve"> и които адресират социалното, езико</w:t>
            </w:r>
            <w:r w:rsidR="002B65A7" w:rsidRPr="008E568B">
              <w:t>вото и културното многообразие.</w:t>
            </w:r>
          </w:p>
          <w:p w14:paraId="11A22B77" w14:textId="77777777" w:rsidR="00D84473" w:rsidRPr="007D58CF" w:rsidRDefault="00C873EE" w:rsidP="008E568B">
            <w:pPr>
              <w:pStyle w:val="Default"/>
              <w:spacing w:line="276" w:lineRule="auto"/>
              <w:jc w:val="both"/>
              <w:rPr>
                <w:i/>
                <w:color w:val="auto"/>
                <w:u w:val="single"/>
              </w:rPr>
            </w:pPr>
            <w:r w:rsidRPr="008E568B">
              <w:rPr>
                <w:rFonts w:eastAsia="Times New Roman"/>
                <w:b/>
                <w:color w:val="auto"/>
                <w:lang w:eastAsia="bg-BG"/>
              </w:rPr>
              <w:t>Допустими дейности:</w:t>
            </w:r>
          </w:p>
          <w:p w14:paraId="156A2C5B" w14:textId="77777777" w:rsidR="00C873EE" w:rsidRPr="008E568B" w:rsidRDefault="00C873EE" w:rsidP="000208C3">
            <w:pPr>
              <w:pStyle w:val="Default"/>
              <w:tabs>
                <w:tab w:val="left" w:pos="103"/>
                <w:tab w:val="left" w:pos="368"/>
              </w:tabs>
              <w:spacing w:line="276" w:lineRule="auto"/>
              <w:jc w:val="both"/>
              <w:rPr>
                <w:color w:val="auto"/>
              </w:rPr>
            </w:pPr>
            <w:r w:rsidRPr="008E568B">
              <w:rPr>
                <w:color w:val="auto"/>
              </w:rPr>
              <w:t xml:space="preserve">Обучение с цел по-добра професионална реализация: </w:t>
            </w:r>
          </w:p>
          <w:p w14:paraId="25345469" w14:textId="77777777" w:rsidR="00D84473" w:rsidRPr="002D35CE" w:rsidRDefault="00C873EE" w:rsidP="000208C3">
            <w:pPr>
              <w:pStyle w:val="Default"/>
              <w:tabs>
                <w:tab w:val="left" w:pos="103"/>
                <w:tab w:val="left" w:pos="244"/>
              </w:tabs>
              <w:spacing w:line="276" w:lineRule="auto"/>
              <w:jc w:val="both"/>
              <w:rPr>
                <w:i/>
                <w:color w:val="auto"/>
              </w:rPr>
            </w:pPr>
            <w:r w:rsidRPr="008E568B">
              <w:rPr>
                <w:color w:val="auto"/>
              </w:rPr>
              <w:t>за повишаване на професионалната квалификация и/ или за придобиване на нова</w:t>
            </w:r>
            <w:r w:rsidR="002D35CE">
              <w:rPr>
                <w:color w:val="auto"/>
              </w:rPr>
              <w:t xml:space="preserve"> - </w:t>
            </w:r>
            <w:r w:rsidR="002D35CE" w:rsidRPr="002D35CE">
              <w:rPr>
                <w:i/>
                <w:color w:val="auto"/>
              </w:rPr>
              <w:t>предоставянето на обучения за професионална квалификация трябва да се извършва само от лицензирани от НАПОО центрове за професионално обучение</w:t>
            </w:r>
            <w:r w:rsidRPr="008E568B">
              <w:rPr>
                <w:color w:val="auto"/>
              </w:rPr>
              <w:t>;</w:t>
            </w:r>
            <w:r w:rsidR="002D35CE">
              <w:t xml:space="preserve"> </w:t>
            </w:r>
            <w:r w:rsidR="002D35CE" w:rsidRPr="002D35CE">
              <w:rPr>
                <w:i/>
                <w:color w:val="auto"/>
              </w:rPr>
              <w:t>Дейностите за повишаване на професионалната квалификация трябва да бъдат свързани с осигуряването на последваща устойчива заетост на обучените.</w:t>
            </w:r>
          </w:p>
          <w:p w14:paraId="63970035" w14:textId="77777777" w:rsidR="00C873EE" w:rsidRPr="008E568B" w:rsidRDefault="00C873EE" w:rsidP="000208C3">
            <w:pPr>
              <w:pStyle w:val="Default"/>
              <w:tabs>
                <w:tab w:val="left" w:pos="103"/>
                <w:tab w:val="left" w:pos="244"/>
              </w:tabs>
              <w:spacing w:line="276" w:lineRule="auto"/>
              <w:jc w:val="both"/>
              <w:rPr>
                <w:color w:val="auto"/>
              </w:rPr>
            </w:pPr>
            <w:r w:rsidRPr="008E568B">
              <w:rPr>
                <w:color w:val="auto"/>
              </w:rPr>
              <w:t>за придобиване на ключови компетентности;</w:t>
            </w:r>
          </w:p>
          <w:p w14:paraId="32EFD6B5" w14:textId="77777777" w:rsidR="00C873EE" w:rsidRPr="008E568B" w:rsidRDefault="00C873EE" w:rsidP="000208C3">
            <w:pPr>
              <w:pStyle w:val="Default"/>
              <w:tabs>
                <w:tab w:val="left" w:pos="103"/>
                <w:tab w:val="left" w:pos="368"/>
              </w:tabs>
              <w:spacing w:line="276" w:lineRule="auto"/>
              <w:jc w:val="both"/>
              <w:rPr>
                <w:color w:val="auto"/>
              </w:rPr>
            </w:pPr>
            <w:r w:rsidRPr="008E568B">
              <w:rPr>
                <w:color w:val="auto"/>
              </w:rPr>
              <w:t>Осигуряване на достъп до иновативни форми за учене през целия живот;</w:t>
            </w:r>
          </w:p>
          <w:p w14:paraId="360CB559" w14:textId="77777777" w:rsidR="00C873EE" w:rsidRPr="008E568B" w:rsidRDefault="00C873EE" w:rsidP="000208C3">
            <w:pPr>
              <w:pStyle w:val="Default"/>
              <w:tabs>
                <w:tab w:val="left" w:pos="103"/>
                <w:tab w:val="left" w:pos="368"/>
              </w:tabs>
              <w:spacing w:line="276" w:lineRule="auto"/>
              <w:jc w:val="both"/>
              <w:rPr>
                <w:color w:val="auto"/>
              </w:rPr>
            </w:pPr>
            <w:r w:rsidRPr="008E568B">
              <w:rPr>
                <w:color w:val="auto"/>
              </w:rPr>
              <w:t xml:space="preserve">Разработването и внедряване в предприятията на системи за обучение на заети; </w:t>
            </w:r>
          </w:p>
          <w:p w14:paraId="2095D7C6" w14:textId="77777777" w:rsidR="000F55BA" w:rsidRPr="00A76A93" w:rsidRDefault="00C873EE" w:rsidP="000208C3">
            <w:pPr>
              <w:pStyle w:val="Default"/>
              <w:tabs>
                <w:tab w:val="left" w:pos="103"/>
                <w:tab w:val="left" w:pos="368"/>
              </w:tabs>
              <w:spacing w:line="276" w:lineRule="auto"/>
              <w:jc w:val="both"/>
              <w:rPr>
                <w:i/>
              </w:rPr>
            </w:pPr>
            <w:r w:rsidRPr="000F55BA">
              <w:rPr>
                <w:color w:val="auto"/>
              </w:rPr>
              <w:t>Въвеждане в предприятията на обучителни методи и програми, основани на практиката.</w:t>
            </w:r>
            <w:r w:rsidR="000F55BA" w:rsidRPr="000F55BA">
              <w:rPr>
                <w:color w:val="auto"/>
                <w:lang w:val="en-US"/>
              </w:rPr>
              <w:t xml:space="preserve"> </w:t>
            </w:r>
          </w:p>
          <w:p w14:paraId="2F838280" w14:textId="77777777" w:rsidR="00A76A93" w:rsidRPr="00A76A93" w:rsidRDefault="00A76A93" w:rsidP="00A76A93">
            <w:pPr>
              <w:pStyle w:val="Default"/>
              <w:tabs>
                <w:tab w:val="left" w:pos="103"/>
                <w:tab w:val="left" w:pos="368"/>
              </w:tabs>
              <w:spacing w:line="276" w:lineRule="auto"/>
              <w:jc w:val="both"/>
              <w:rPr>
                <w:i/>
                <w:color w:val="auto"/>
              </w:rPr>
            </w:pPr>
            <w:r w:rsidRPr="00A76A93">
              <w:rPr>
                <w:b/>
                <w:color w:val="auto"/>
              </w:rPr>
              <w:t>Допустими разходи</w:t>
            </w:r>
            <w:r w:rsidRPr="00A76A93">
              <w:rPr>
                <w:color w:val="auto"/>
              </w:rPr>
              <w:t xml:space="preserve"> </w:t>
            </w:r>
            <w:r w:rsidR="00B252BE">
              <w:rPr>
                <w:rFonts w:eastAsia="Times New Roman"/>
                <w:b/>
              </w:rPr>
              <w:t>-</w:t>
            </w:r>
            <w:r w:rsidR="00B252BE" w:rsidRPr="00730D04">
              <w:rPr>
                <w:rFonts w:eastAsia="Times New Roman"/>
                <w:b/>
              </w:rPr>
              <w:t xml:space="preserve"> </w:t>
            </w:r>
            <w:r w:rsidR="00B252BE" w:rsidRPr="00730D04">
              <w:rPr>
                <w:rFonts w:eastAsia="Times New Roman"/>
              </w:rPr>
              <w:t>Предвидените разходи да са в съответствие с разпоредбите на глава 5, раздел I от ЗУСЕСИФ, Регламент 1303/2013 г, Регламент 1304/2013 г, Регламент 966/2012 г. ЗУСЕСИФ, както и приложимата национална уредба</w:t>
            </w:r>
            <w:r w:rsidR="00B252BE">
              <w:rPr>
                <w:rFonts w:eastAsia="Times New Roman"/>
              </w:rPr>
              <w:t xml:space="preserve"> - </w:t>
            </w:r>
            <w:r w:rsidR="00B252BE" w:rsidRPr="00A76A93">
              <w:rPr>
                <w:rFonts w:eastAsia="Times New Roman"/>
                <w:b/>
                <w:i/>
              </w:rPr>
              <w:t>виж</w:t>
            </w:r>
            <w:r w:rsidR="00B252BE" w:rsidRPr="00A76A93">
              <w:rPr>
                <w:rFonts w:eastAsia="Times New Roman"/>
              </w:rPr>
              <w:t xml:space="preserve"> </w:t>
            </w:r>
            <w:r w:rsidR="00B252BE" w:rsidRPr="00A76A93">
              <w:rPr>
                <w:rFonts w:eastAsia="Times New Roman"/>
                <w:i/>
              </w:rPr>
              <w:lastRenderedPageBreak/>
              <w:t>„Общи изисквания за мерките в СВОМР от ОПРЧР“</w:t>
            </w:r>
          </w:p>
          <w:p w14:paraId="63322B7C" w14:textId="77777777" w:rsidR="00982F8E" w:rsidRPr="00E35CD0" w:rsidRDefault="00583FCA" w:rsidP="008E568B">
            <w:pPr>
              <w:pStyle w:val="Default"/>
              <w:spacing w:line="276" w:lineRule="auto"/>
              <w:jc w:val="both"/>
              <w:rPr>
                <w:b/>
                <w:color w:val="auto"/>
              </w:rPr>
            </w:pPr>
            <w:r w:rsidRPr="00A76A93">
              <w:rPr>
                <w:rFonts w:eastAsia="Times New Roman"/>
                <w:b/>
                <w:color w:val="auto"/>
                <w:lang w:eastAsia="bg-BG"/>
              </w:rPr>
              <w:t>Бюджет на мярката</w:t>
            </w:r>
            <w:r w:rsidR="004A6B44" w:rsidRPr="00E35CD0">
              <w:rPr>
                <w:color w:val="auto"/>
              </w:rPr>
              <w:t xml:space="preserve"> </w:t>
            </w:r>
            <w:r w:rsidR="00585A9A" w:rsidRPr="00E35CD0">
              <w:rPr>
                <w:color w:val="auto"/>
              </w:rPr>
              <w:t xml:space="preserve">- </w:t>
            </w:r>
            <w:r w:rsidR="0061721D">
              <w:rPr>
                <w:b/>
                <w:color w:val="auto"/>
              </w:rPr>
              <w:t>10</w:t>
            </w:r>
            <w:r w:rsidR="001A3B96">
              <w:rPr>
                <w:b/>
                <w:color w:val="auto"/>
              </w:rPr>
              <w:t>0</w:t>
            </w:r>
            <w:r w:rsidR="000A0FEF" w:rsidRPr="00E35CD0">
              <w:rPr>
                <w:b/>
                <w:color w:val="auto"/>
              </w:rPr>
              <w:t> 000 лева</w:t>
            </w:r>
            <w:r w:rsidR="004A6B44" w:rsidRPr="00E35CD0">
              <w:rPr>
                <w:b/>
                <w:color w:val="auto"/>
              </w:rPr>
              <w:t xml:space="preserve"> </w:t>
            </w:r>
          </w:p>
          <w:p w14:paraId="16BB1CB9" w14:textId="77777777" w:rsidR="000A6042" w:rsidRPr="008E568B" w:rsidRDefault="000A6042" w:rsidP="000A6042">
            <w:pPr>
              <w:tabs>
                <w:tab w:val="left" w:pos="142"/>
              </w:tabs>
              <w:ind w:right="142"/>
              <w:jc w:val="both"/>
              <w:rPr>
                <w:rFonts w:eastAsia="Times New Roman" w:cs="Times New Roman"/>
                <w:b/>
                <w:color w:val="000000" w:themeColor="text1"/>
                <w:sz w:val="24"/>
                <w:szCs w:val="24"/>
                <w:lang w:eastAsia="bg-BG"/>
              </w:rPr>
            </w:pPr>
            <w:r w:rsidRPr="008E568B">
              <w:rPr>
                <w:rFonts w:eastAsia="Times New Roman" w:cs="Times New Roman"/>
                <w:b/>
                <w:color w:val="000000" w:themeColor="text1"/>
                <w:sz w:val="24"/>
                <w:szCs w:val="24"/>
                <w:lang w:eastAsia="bg-BG"/>
              </w:rPr>
              <w:t>Финансови параметри</w:t>
            </w:r>
            <w:r>
              <w:rPr>
                <w:rFonts w:eastAsia="Times New Roman" w:cs="Times New Roman"/>
                <w:b/>
                <w:color w:val="000000" w:themeColor="text1"/>
                <w:sz w:val="24"/>
                <w:szCs w:val="24"/>
                <w:lang w:eastAsia="bg-BG"/>
              </w:rPr>
              <w:t xml:space="preserve"> на проектите</w:t>
            </w:r>
            <w:r w:rsidR="00730D04">
              <w:rPr>
                <w:rFonts w:eastAsia="Times New Roman" w:cs="Times New Roman"/>
                <w:b/>
                <w:color w:val="000000" w:themeColor="text1"/>
                <w:sz w:val="24"/>
                <w:szCs w:val="24"/>
                <w:lang w:eastAsia="bg-BG"/>
              </w:rPr>
              <w:t>:</w:t>
            </w:r>
          </w:p>
          <w:p w14:paraId="2349B588" w14:textId="77777777" w:rsidR="004A4014" w:rsidRPr="004A4014" w:rsidRDefault="004A4014" w:rsidP="008E568B">
            <w:pPr>
              <w:pStyle w:val="Default"/>
              <w:spacing w:line="276" w:lineRule="auto"/>
              <w:jc w:val="both"/>
              <w:rPr>
                <w:b/>
                <w:color w:val="000000" w:themeColor="text1"/>
                <w:lang w:eastAsia="bg-BG"/>
              </w:rPr>
            </w:pPr>
            <w:r>
              <w:rPr>
                <w:color w:val="000000" w:themeColor="text1"/>
                <w:lang w:eastAsia="bg-BG"/>
              </w:rPr>
              <w:t xml:space="preserve">Минимален размер на допустимите разходи </w:t>
            </w:r>
            <w:r w:rsidRPr="004A4014">
              <w:rPr>
                <w:b/>
                <w:color w:val="000000" w:themeColor="text1"/>
                <w:lang w:eastAsia="bg-BG"/>
              </w:rPr>
              <w:t xml:space="preserve">- </w:t>
            </w:r>
            <w:r w:rsidR="0061721D">
              <w:rPr>
                <w:b/>
                <w:color w:val="000000" w:themeColor="text1"/>
                <w:lang w:eastAsia="bg-BG"/>
              </w:rPr>
              <w:t>15</w:t>
            </w:r>
            <w:r w:rsidRPr="004A4014">
              <w:rPr>
                <w:b/>
                <w:color w:val="000000" w:themeColor="text1"/>
                <w:lang w:eastAsia="bg-BG"/>
              </w:rPr>
              <w:t> 000 лева</w:t>
            </w:r>
          </w:p>
          <w:p w14:paraId="5DC5F174" w14:textId="77777777" w:rsidR="00982F8E" w:rsidRPr="008E568B" w:rsidRDefault="00982F8E" w:rsidP="008E568B">
            <w:pPr>
              <w:pStyle w:val="Default"/>
              <w:spacing w:line="276" w:lineRule="auto"/>
              <w:jc w:val="both"/>
              <w:rPr>
                <w:color w:val="000000" w:themeColor="text1"/>
                <w:lang w:eastAsia="bg-BG"/>
              </w:rPr>
            </w:pPr>
            <w:r w:rsidRPr="008E568B">
              <w:rPr>
                <w:color w:val="000000" w:themeColor="text1"/>
                <w:lang w:val="en-US" w:eastAsia="bg-BG"/>
              </w:rPr>
              <w:t>Максимал</w:t>
            </w:r>
            <w:r w:rsidRPr="008E568B">
              <w:rPr>
                <w:color w:val="000000" w:themeColor="text1"/>
                <w:lang w:eastAsia="bg-BG"/>
              </w:rPr>
              <w:t>е</w:t>
            </w:r>
            <w:r w:rsidRPr="008E568B">
              <w:rPr>
                <w:color w:val="000000" w:themeColor="text1"/>
                <w:lang w:val="en-US" w:eastAsia="bg-BG"/>
              </w:rPr>
              <w:t xml:space="preserve">н размер на допустимите разходи за </w:t>
            </w:r>
            <w:r w:rsidRPr="008E568B">
              <w:rPr>
                <w:color w:val="000000" w:themeColor="text1"/>
                <w:lang w:eastAsia="bg-BG"/>
              </w:rPr>
              <w:t>проект</w:t>
            </w:r>
            <w:r w:rsidR="008E568B">
              <w:rPr>
                <w:color w:val="000000" w:themeColor="text1"/>
                <w:lang w:eastAsia="bg-BG"/>
              </w:rPr>
              <w:t xml:space="preserve"> </w:t>
            </w:r>
            <w:r w:rsidRPr="008E568B">
              <w:rPr>
                <w:color w:val="000000" w:themeColor="text1"/>
                <w:lang w:eastAsia="bg-BG"/>
              </w:rPr>
              <w:t>-</w:t>
            </w:r>
            <w:r w:rsidRPr="008E568B">
              <w:rPr>
                <w:color w:val="000000" w:themeColor="text1"/>
                <w:lang w:val="en-US" w:eastAsia="bg-BG"/>
              </w:rPr>
              <w:t xml:space="preserve"> </w:t>
            </w:r>
            <w:r w:rsidR="0061721D">
              <w:rPr>
                <w:b/>
                <w:color w:val="000000" w:themeColor="text1"/>
                <w:lang w:eastAsia="bg-BG"/>
              </w:rPr>
              <w:t>50</w:t>
            </w:r>
            <w:r w:rsidRPr="00F509C1">
              <w:rPr>
                <w:b/>
                <w:color w:val="000000" w:themeColor="text1"/>
                <w:lang w:val="en-US" w:eastAsia="bg-BG"/>
              </w:rPr>
              <w:t xml:space="preserve"> 000 лева</w:t>
            </w:r>
          </w:p>
          <w:p w14:paraId="0DCCE12F" w14:textId="77777777" w:rsidR="00DE609C" w:rsidRDefault="00DE609C" w:rsidP="006D3FAC">
            <w:pPr>
              <w:tabs>
                <w:tab w:val="left" w:pos="142"/>
              </w:tabs>
              <w:ind w:right="175"/>
              <w:jc w:val="both"/>
              <w:rPr>
                <w:sz w:val="24"/>
                <w:szCs w:val="24"/>
                <w:lang w:eastAsia="bg-BG"/>
              </w:rPr>
            </w:pPr>
            <w:r>
              <w:rPr>
                <w:b/>
                <w:color w:val="000000" w:themeColor="text1"/>
                <w:sz w:val="24"/>
                <w:szCs w:val="24"/>
              </w:rPr>
              <w:t>Интензитет</w:t>
            </w:r>
            <w:r w:rsidR="00982F8E" w:rsidRPr="008E568B">
              <w:rPr>
                <w:b/>
                <w:color w:val="000000" w:themeColor="text1"/>
                <w:sz w:val="24"/>
                <w:szCs w:val="24"/>
              </w:rPr>
              <w:t xml:space="preserve"> на финансовата помощ </w:t>
            </w:r>
            <w:r w:rsidR="008E568B" w:rsidRPr="008E568B">
              <w:rPr>
                <w:b/>
                <w:color w:val="000000" w:themeColor="text1"/>
                <w:sz w:val="24"/>
                <w:szCs w:val="24"/>
              </w:rPr>
              <w:t>–</w:t>
            </w:r>
            <w:r w:rsidR="00982F8E" w:rsidRPr="008E568B">
              <w:rPr>
                <w:b/>
                <w:color w:val="000000" w:themeColor="text1"/>
                <w:sz w:val="24"/>
                <w:szCs w:val="24"/>
              </w:rPr>
              <w:t xml:space="preserve"> </w:t>
            </w:r>
            <w:r w:rsidR="00982F8E" w:rsidRPr="008E568B">
              <w:rPr>
                <w:sz w:val="24"/>
                <w:szCs w:val="24"/>
                <w:lang w:eastAsia="bg-BG"/>
              </w:rPr>
              <w:t>100</w:t>
            </w:r>
            <w:r w:rsidR="008E568B" w:rsidRPr="008E568B">
              <w:rPr>
                <w:sz w:val="24"/>
                <w:szCs w:val="24"/>
                <w:lang w:eastAsia="bg-BG"/>
              </w:rPr>
              <w:t xml:space="preserve"> </w:t>
            </w:r>
            <w:r w:rsidR="00982F8E" w:rsidRPr="008E568B">
              <w:rPr>
                <w:sz w:val="24"/>
                <w:szCs w:val="24"/>
                <w:lang w:eastAsia="bg-BG"/>
              </w:rPr>
              <w:t>% от общия размер на допустимите за финансово подпомагане разходи</w:t>
            </w:r>
            <w:r w:rsidR="008E568B" w:rsidRPr="008E568B">
              <w:rPr>
                <w:sz w:val="24"/>
                <w:szCs w:val="24"/>
                <w:lang w:eastAsia="bg-BG"/>
              </w:rPr>
              <w:t xml:space="preserve">. </w:t>
            </w:r>
          </w:p>
          <w:p w14:paraId="07E78D16" w14:textId="77777777" w:rsidR="00FB0D4D" w:rsidRPr="00A76A93" w:rsidRDefault="00FB0D4D" w:rsidP="00FB0D4D">
            <w:pPr>
              <w:tabs>
                <w:tab w:val="left" w:pos="226"/>
              </w:tabs>
              <w:jc w:val="both"/>
              <w:rPr>
                <w:rFonts w:eastAsia="Times New Roman" w:cs="Times New Roman"/>
                <w:sz w:val="24"/>
                <w:szCs w:val="24"/>
              </w:rPr>
            </w:pPr>
            <w:r w:rsidRPr="00FB0D4D">
              <w:rPr>
                <w:rFonts w:eastAsia="Times New Roman" w:cs="Times New Roman"/>
                <w:b/>
                <w:sz w:val="24"/>
                <w:szCs w:val="24"/>
              </w:rPr>
              <w:t>Режим на минимална помощ</w:t>
            </w:r>
            <w:r>
              <w:rPr>
                <w:rFonts w:eastAsia="Times New Roman" w:cs="Times New Roman"/>
                <w:b/>
                <w:sz w:val="24"/>
                <w:szCs w:val="24"/>
              </w:rPr>
              <w:t xml:space="preserve"> - </w:t>
            </w:r>
            <w:r w:rsidR="00A76A93" w:rsidRPr="00B80D9E">
              <w:rPr>
                <w:b/>
                <w:i/>
                <w:sz w:val="24"/>
                <w:szCs w:val="24"/>
              </w:rPr>
              <w:t>виж</w:t>
            </w:r>
            <w:r w:rsidR="00A76A93" w:rsidRPr="00A76A93">
              <w:rPr>
                <w:sz w:val="24"/>
                <w:szCs w:val="24"/>
              </w:rPr>
              <w:t xml:space="preserve"> „</w:t>
            </w:r>
            <w:r w:rsidR="00A76A93">
              <w:rPr>
                <w:i/>
                <w:sz w:val="24"/>
                <w:szCs w:val="24"/>
              </w:rPr>
              <w:t>О</w:t>
            </w:r>
            <w:r w:rsidR="00A76A93" w:rsidRPr="00A76A93">
              <w:rPr>
                <w:i/>
                <w:sz w:val="24"/>
                <w:szCs w:val="24"/>
              </w:rPr>
              <w:t>бщи изисквания за мерките в СВОМР от ОПРЧР“</w:t>
            </w:r>
          </w:p>
          <w:p w14:paraId="591C43A2" w14:textId="77777777" w:rsidR="00B66C8A" w:rsidRPr="00A76A93" w:rsidRDefault="00C873EE" w:rsidP="00B66C8A">
            <w:pPr>
              <w:jc w:val="both"/>
              <w:rPr>
                <w:sz w:val="24"/>
                <w:szCs w:val="24"/>
              </w:rPr>
            </w:pPr>
            <w:r w:rsidRPr="00A76A93">
              <w:rPr>
                <w:rFonts w:eastAsia="Times New Roman" w:cs="Times New Roman"/>
                <w:b/>
                <w:sz w:val="24"/>
                <w:szCs w:val="24"/>
                <w:lang w:eastAsia="bg-BG"/>
              </w:rPr>
              <w:t xml:space="preserve">Критерии за избор на проекти </w:t>
            </w:r>
            <w:r w:rsidR="008E568B" w:rsidRPr="00A76A93">
              <w:rPr>
                <w:rFonts w:eastAsia="Times New Roman" w:cs="Times New Roman"/>
                <w:b/>
                <w:sz w:val="24"/>
                <w:szCs w:val="24"/>
                <w:lang w:eastAsia="bg-BG"/>
              </w:rPr>
              <w:t>-</w:t>
            </w:r>
            <w:r w:rsidR="008E568B" w:rsidRPr="00A76A93">
              <w:rPr>
                <w:sz w:val="24"/>
                <w:szCs w:val="24"/>
              </w:rPr>
              <w:t xml:space="preserve"> Съгласно одобрените от КН на ОПРЧР 2014-2020 г.</w:t>
            </w:r>
            <w:r w:rsidR="00B66C8A" w:rsidRPr="00A76A93">
              <w:rPr>
                <w:sz w:val="24"/>
                <w:szCs w:val="24"/>
              </w:rPr>
              <w:t xml:space="preserve"> - </w:t>
            </w:r>
            <w:r w:rsidR="00DE609C" w:rsidRPr="00A76A93">
              <w:rPr>
                <w:sz w:val="24"/>
                <w:szCs w:val="24"/>
              </w:rPr>
              <w:t xml:space="preserve"> </w:t>
            </w:r>
            <w:r w:rsidR="00A76A93" w:rsidRPr="00B80D9E">
              <w:rPr>
                <w:b/>
                <w:i/>
                <w:sz w:val="24"/>
                <w:szCs w:val="24"/>
              </w:rPr>
              <w:t>виж</w:t>
            </w:r>
            <w:r w:rsidR="00A76A93" w:rsidRPr="00A76A93">
              <w:rPr>
                <w:sz w:val="24"/>
                <w:szCs w:val="24"/>
              </w:rPr>
              <w:t xml:space="preserve"> „</w:t>
            </w:r>
            <w:r w:rsidR="00A76A93">
              <w:rPr>
                <w:i/>
                <w:sz w:val="24"/>
                <w:szCs w:val="24"/>
              </w:rPr>
              <w:t>О</w:t>
            </w:r>
            <w:r w:rsidR="00A76A93" w:rsidRPr="00A76A93">
              <w:rPr>
                <w:i/>
                <w:sz w:val="24"/>
                <w:szCs w:val="24"/>
              </w:rPr>
              <w:t>бщи изисквания за мерките в СВОМР от ОПРЧР“</w:t>
            </w:r>
          </w:p>
          <w:p w14:paraId="2C5B71FF" w14:textId="77777777" w:rsidR="00B66C8A" w:rsidRDefault="00B66C8A" w:rsidP="00B66C8A">
            <w:pPr>
              <w:jc w:val="both"/>
              <w:rPr>
                <w:b/>
                <w:sz w:val="24"/>
                <w:szCs w:val="24"/>
              </w:rPr>
            </w:pPr>
            <w:r w:rsidRPr="00B66C8A">
              <w:rPr>
                <w:b/>
                <w:sz w:val="24"/>
                <w:szCs w:val="24"/>
              </w:rPr>
              <w:t xml:space="preserve">Специфични за територията и местната общност критерии </w:t>
            </w:r>
          </w:p>
          <w:tbl>
            <w:tblPr>
              <w:tblStyle w:val="ac"/>
              <w:tblW w:w="5000" w:type="pct"/>
              <w:tblLayout w:type="fixed"/>
              <w:tblLook w:val="04A0" w:firstRow="1" w:lastRow="0" w:firstColumn="1" w:lastColumn="0" w:noHBand="0" w:noVBand="1"/>
            </w:tblPr>
            <w:tblGrid>
              <w:gridCol w:w="5707"/>
              <w:gridCol w:w="1749"/>
              <w:gridCol w:w="1634"/>
            </w:tblGrid>
            <w:tr w:rsidR="0059739D" w:rsidRPr="00B66C8A" w14:paraId="02CD7CCC" w14:textId="77777777" w:rsidTr="00333856">
              <w:tc>
                <w:tcPr>
                  <w:tcW w:w="3139" w:type="pct"/>
                  <w:shd w:val="clear" w:color="auto" w:fill="FFFF00"/>
                </w:tcPr>
                <w:p w14:paraId="4B311CCD" w14:textId="77777777" w:rsidR="0059739D" w:rsidRPr="009A5F2E" w:rsidRDefault="008E568B" w:rsidP="00FF265A">
                  <w:pPr>
                    <w:jc w:val="center"/>
                    <w:rPr>
                      <w:b/>
                      <w:sz w:val="24"/>
                      <w:szCs w:val="24"/>
                    </w:rPr>
                  </w:pPr>
                  <w:r w:rsidRPr="00B66C8A">
                    <w:rPr>
                      <w:b/>
                      <w:sz w:val="24"/>
                      <w:szCs w:val="24"/>
                    </w:rPr>
                    <w:t xml:space="preserve"> </w:t>
                  </w:r>
                  <w:r w:rsidR="0059739D" w:rsidRPr="009A5F2E">
                    <w:rPr>
                      <w:b/>
                      <w:sz w:val="24"/>
                      <w:szCs w:val="24"/>
                    </w:rPr>
                    <w:t>Раздел</w:t>
                  </w:r>
                </w:p>
                <w:p w14:paraId="362AC428" w14:textId="77777777" w:rsidR="0059739D" w:rsidRPr="009A5F2E" w:rsidRDefault="0059739D" w:rsidP="00FF265A">
                  <w:pPr>
                    <w:jc w:val="center"/>
                    <w:rPr>
                      <w:b/>
                      <w:sz w:val="24"/>
                      <w:szCs w:val="24"/>
                    </w:rPr>
                  </w:pPr>
                </w:p>
              </w:tc>
              <w:tc>
                <w:tcPr>
                  <w:tcW w:w="962" w:type="pct"/>
                  <w:shd w:val="clear" w:color="auto" w:fill="FFFF00"/>
                </w:tcPr>
                <w:p w14:paraId="21B40AA6" w14:textId="77777777" w:rsidR="0059739D" w:rsidRPr="009A5F2E" w:rsidRDefault="0059739D" w:rsidP="00FF265A">
                  <w:pPr>
                    <w:jc w:val="center"/>
                    <w:rPr>
                      <w:b/>
                      <w:sz w:val="24"/>
                      <w:szCs w:val="24"/>
                    </w:rPr>
                  </w:pPr>
                  <w:r w:rsidRPr="009A5F2E">
                    <w:rPr>
                      <w:b/>
                      <w:sz w:val="24"/>
                      <w:szCs w:val="24"/>
                    </w:rPr>
                    <w:t>Скала на оценка</w:t>
                  </w:r>
                </w:p>
              </w:tc>
              <w:tc>
                <w:tcPr>
                  <w:tcW w:w="899" w:type="pct"/>
                  <w:shd w:val="clear" w:color="auto" w:fill="FFFF00"/>
                </w:tcPr>
                <w:p w14:paraId="13094D29" w14:textId="77777777" w:rsidR="0059739D" w:rsidRPr="009A5F2E" w:rsidRDefault="0059739D" w:rsidP="00FF265A">
                  <w:pPr>
                    <w:jc w:val="center"/>
                    <w:rPr>
                      <w:b/>
                      <w:sz w:val="24"/>
                      <w:szCs w:val="24"/>
                    </w:rPr>
                  </w:pPr>
                  <w:r w:rsidRPr="009A5F2E">
                    <w:rPr>
                      <w:b/>
                      <w:sz w:val="24"/>
                      <w:szCs w:val="24"/>
                    </w:rPr>
                    <w:t>Максимален</w:t>
                  </w:r>
                </w:p>
                <w:p w14:paraId="66E1E2FA" w14:textId="77777777" w:rsidR="0059739D" w:rsidRPr="009A5F2E" w:rsidRDefault="0059739D" w:rsidP="00FF265A">
                  <w:pPr>
                    <w:jc w:val="center"/>
                    <w:rPr>
                      <w:b/>
                      <w:sz w:val="24"/>
                      <w:szCs w:val="24"/>
                    </w:rPr>
                  </w:pPr>
                  <w:r w:rsidRPr="009A5F2E">
                    <w:rPr>
                      <w:b/>
                      <w:sz w:val="24"/>
                      <w:szCs w:val="24"/>
                    </w:rPr>
                    <w:t>брой точки</w:t>
                  </w:r>
                </w:p>
              </w:tc>
            </w:tr>
            <w:tr w:rsidR="005C6329" w:rsidRPr="00B66C8A" w14:paraId="59107143" w14:textId="77777777" w:rsidTr="00333856">
              <w:tc>
                <w:tcPr>
                  <w:tcW w:w="3139" w:type="pct"/>
                  <w:shd w:val="clear" w:color="auto" w:fill="D9D9D9" w:themeFill="background1" w:themeFillShade="D9"/>
                </w:tcPr>
                <w:p w14:paraId="203947C6" w14:textId="77777777" w:rsidR="0059739D" w:rsidRPr="00B66C8A" w:rsidRDefault="0059739D" w:rsidP="00FF265A">
                  <w:pPr>
                    <w:tabs>
                      <w:tab w:val="left" w:pos="465"/>
                    </w:tabs>
                    <w:jc w:val="both"/>
                    <w:rPr>
                      <w:b/>
                      <w:sz w:val="24"/>
                      <w:szCs w:val="24"/>
                    </w:rPr>
                  </w:pPr>
                  <w:r w:rsidRPr="00B66C8A">
                    <w:rPr>
                      <w:b/>
                      <w:sz w:val="24"/>
                      <w:szCs w:val="24"/>
                    </w:rPr>
                    <w:t>Свързаност на проекта с друг проект от Стратегията или проекта решава проблем идентифициран като такъв при анализите на територията</w:t>
                  </w:r>
                </w:p>
              </w:tc>
              <w:tc>
                <w:tcPr>
                  <w:tcW w:w="962" w:type="pct"/>
                  <w:shd w:val="clear" w:color="auto" w:fill="D9D9D9" w:themeFill="background1" w:themeFillShade="D9"/>
                </w:tcPr>
                <w:p w14:paraId="50832A1B" w14:textId="77777777" w:rsidR="0059739D" w:rsidRPr="00B66C8A" w:rsidRDefault="0059739D" w:rsidP="00FF265A">
                  <w:pPr>
                    <w:tabs>
                      <w:tab w:val="left" w:pos="465"/>
                    </w:tabs>
                    <w:jc w:val="both"/>
                    <w:rPr>
                      <w:b/>
                      <w:sz w:val="24"/>
                      <w:szCs w:val="24"/>
                    </w:rPr>
                  </w:pPr>
                </w:p>
              </w:tc>
              <w:tc>
                <w:tcPr>
                  <w:tcW w:w="899" w:type="pct"/>
                  <w:shd w:val="clear" w:color="auto" w:fill="D9D9D9" w:themeFill="background1" w:themeFillShade="D9"/>
                  <w:vAlign w:val="center"/>
                </w:tcPr>
                <w:p w14:paraId="52F340F9" w14:textId="77777777" w:rsidR="0059739D" w:rsidRPr="00B66C8A" w:rsidRDefault="0059739D" w:rsidP="00FF265A">
                  <w:pPr>
                    <w:jc w:val="center"/>
                    <w:rPr>
                      <w:b/>
                      <w:sz w:val="24"/>
                      <w:szCs w:val="24"/>
                    </w:rPr>
                  </w:pPr>
                  <w:r w:rsidRPr="00B66C8A">
                    <w:rPr>
                      <w:b/>
                      <w:sz w:val="24"/>
                      <w:szCs w:val="24"/>
                    </w:rPr>
                    <w:t>15</w:t>
                  </w:r>
                </w:p>
              </w:tc>
            </w:tr>
            <w:tr w:rsidR="0059739D" w:rsidRPr="00B66C8A" w14:paraId="34D0F808" w14:textId="77777777" w:rsidTr="00333856">
              <w:tc>
                <w:tcPr>
                  <w:tcW w:w="3139" w:type="pct"/>
                  <w:shd w:val="clear" w:color="auto" w:fill="FFFFFF" w:themeFill="background1"/>
                </w:tcPr>
                <w:p w14:paraId="66D60B40" w14:textId="77777777" w:rsidR="0059739D" w:rsidRPr="00B66C8A" w:rsidRDefault="0059739D" w:rsidP="00EB50B3">
                  <w:pPr>
                    <w:pStyle w:val="a3"/>
                    <w:numPr>
                      <w:ilvl w:val="0"/>
                      <w:numId w:val="68"/>
                    </w:numPr>
                    <w:tabs>
                      <w:tab w:val="left" w:pos="270"/>
                      <w:tab w:val="left" w:pos="465"/>
                    </w:tabs>
                    <w:ind w:left="0" w:firstLine="0"/>
                    <w:jc w:val="both"/>
                    <w:rPr>
                      <w:sz w:val="24"/>
                      <w:szCs w:val="24"/>
                    </w:rPr>
                  </w:pPr>
                  <w:r w:rsidRPr="00B66C8A">
                    <w:rPr>
                      <w:sz w:val="24"/>
                      <w:szCs w:val="24"/>
                    </w:rPr>
                    <w:t>Проект</w:t>
                  </w:r>
                  <w:r w:rsidR="00D83C78">
                    <w:rPr>
                      <w:sz w:val="24"/>
                      <w:szCs w:val="24"/>
                    </w:rPr>
                    <w:t>ът</w:t>
                  </w:r>
                  <w:r w:rsidRPr="00B66C8A">
                    <w:rPr>
                      <w:sz w:val="24"/>
                      <w:szCs w:val="24"/>
                    </w:rPr>
                    <w:t xml:space="preserve"> е свързан и допълва проект по ОПИК и/или ПРСР от Стратегията;</w:t>
                  </w:r>
                </w:p>
                <w:p w14:paraId="3C7A9661" w14:textId="77777777" w:rsidR="0059739D" w:rsidRPr="00B66C8A" w:rsidRDefault="0059739D" w:rsidP="00EB50B3">
                  <w:pPr>
                    <w:pStyle w:val="a3"/>
                    <w:numPr>
                      <w:ilvl w:val="0"/>
                      <w:numId w:val="68"/>
                    </w:numPr>
                    <w:tabs>
                      <w:tab w:val="left" w:pos="270"/>
                      <w:tab w:val="left" w:pos="465"/>
                    </w:tabs>
                    <w:ind w:left="0" w:firstLine="0"/>
                    <w:jc w:val="both"/>
                    <w:rPr>
                      <w:sz w:val="24"/>
                      <w:szCs w:val="24"/>
                    </w:rPr>
                  </w:pPr>
                  <w:r w:rsidRPr="00B66C8A">
                    <w:rPr>
                      <w:sz w:val="24"/>
                      <w:szCs w:val="24"/>
                    </w:rPr>
                    <w:t>Проект</w:t>
                  </w:r>
                  <w:r w:rsidR="00D83C78">
                    <w:rPr>
                      <w:sz w:val="24"/>
                      <w:szCs w:val="24"/>
                    </w:rPr>
                    <w:t>ът</w:t>
                  </w:r>
                  <w:r w:rsidRPr="00B66C8A">
                    <w:rPr>
                      <w:sz w:val="24"/>
                      <w:szCs w:val="24"/>
                    </w:rPr>
                    <w:t xml:space="preserve"> решава проблем, идентифициран като такъв при анализите на територията;</w:t>
                  </w:r>
                </w:p>
                <w:p w14:paraId="45E7D1F1" w14:textId="77777777" w:rsidR="0059739D" w:rsidRPr="00B66C8A" w:rsidRDefault="0059739D" w:rsidP="00D83C78">
                  <w:pPr>
                    <w:pStyle w:val="a3"/>
                    <w:numPr>
                      <w:ilvl w:val="0"/>
                      <w:numId w:val="68"/>
                    </w:numPr>
                    <w:tabs>
                      <w:tab w:val="left" w:pos="255"/>
                    </w:tabs>
                    <w:ind w:left="0" w:firstLine="0"/>
                    <w:jc w:val="both"/>
                    <w:rPr>
                      <w:sz w:val="24"/>
                      <w:szCs w:val="24"/>
                    </w:rPr>
                  </w:pPr>
                  <w:r w:rsidRPr="00B66C8A">
                    <w:rPr>
                      <w:sz w:val="24"/>
                      <w:szCs w:val="24"/>
                    </w:rPr>
                    <w:t xml:space="preserve"> Проект</w:t>
                  </w:r>
                  <w:r w:rsidR="00D83C78">
                    <w:rPr>
                      <w:sz w:val="24"/>
                      <w:szCs w:val="24"/>
                    </w:rPr>
                    <w:t>ът</w:t>
                  </w:r>
                  <w:r w:rsidRPr="00B66C8A">
                    <w:rPr>
                      <w:sz w:val="24"/>
                      <w:szCs w:val="24"/>
                    </w:rPr>
                    <w:t xml:space="preserve"> допълва други сходни проекти, реализирани на територията по мярка от ОПРЧР на национално ниво;</w:t>
                  </w:r>
                </w:p>
              </w:tc>
              <w:tc>
                <w:tcPr>
                  <w:tcW w:w="962" w:type="pct"/>
                  <w:shd w:val="clear" w:color="auto" w:fill="FFFFFF" w:themeFill="background1"/>
                  <w:vAlign w:val="center"/>
                </w:tcPr>
                <w:p w14:paraId="696DE80F" w14:textId="77777777" w:rsidR="0059739D" w:rsidRPr="00B66C8A" w:rsidRDefault="0059739D" w:rsidP="00FF265A">
                  <w:pPr>
                    <w:jc w:val="center"/>
                    <w:rPr>
                      <w:sz w:val="24"/>
                      <w:szCs w:val="24"/>
                    </w:rPr>
                  </w:pPr>
                  <w:r w:rsidRPr="00B66C8A">
                    <w:rPr>
                      <w:sz w:val="24"/>
                      <w:szCs w:val="24"/>
                    </w:rPr>
                    <w:t>много добре</w:t>
                  </w:r>
                </w:p>
              </w:tc>
              <w:tc>
                <w:tcPr>
                  <w:tcW w:w="899" w:type="pct"/>
                  <w:shd w:val="clear" w:color="auto" w:fill="FFFFFF" w:themeFill="background1"/>
                  <w:vAlign w:val="center"/>
                </w:tcPr>
                <w:p w14:paraId="386C7BAA" w14:textId="77777777" w:rsidR="0059739D" w:rsidRPr="00B66C8A" w:rsidRDefault="0059739D" w:rsidP="00FF265A">
                  <w:pPr>
                    <w:jc w:val="center"/>
                    <w:rPr>
                      <w:sz w:val="24"/>
                      <w:szCs w:val="24"/>
                    </w:rPr>
                  </w:pPr>
                  <w:r w:rsidRPr="00B66C8A">
                    <w:rPr>
                      <w:sz w:val="24"/>
                      <w:szCs w:val="24"/>
                    </w:rPr>
                    <w:t>5х3</w:t>
                  </w:r>
                </w:p>
              </w:tc>
            </w:tr>
            <w:tr w:rsidR="0059739D" w:rsidRPr="00B66C8A" w14:paraId="280C5D95" w14:textId="77777777" w:rsidTr="00333856">
              <w:tc>
                <w:tcPr>
                  <w:tcW w:w="3139" w:type="pct"/>
                  <w:shd w:val="clear" w:color="auto" w:fill="FFFFFF" w:themeFill="background1"/>
                </w:tcPr>
                <w:p w14:paraId="4FC82B7D" w14:textId="77777777" w:rsidR="0059739D" w:rsidRPr="00B66C8A" w:rsidRDefault="0059739D" w:rsidP="00FF265A">
                  <w:pPr>
                    <w:tabs>
                      <w:tab w:val="left" w:pos="465"/>
                    </w:tabs>
                    <w:jc w:val="both"/>
                    <w:rPr>
                      <w:b/>
                      <w:sz w:val="24"/>
                      <w:szCs w:val="24"/>
                    </w:rPr>
                  </w:pPr>
                  <w:r w:rsidRPr="00B66C8A">
                    <w:rPr>
                      <w:sz w:val="24"/>
                      <w:szCs w:val="24"/>
                    </w:rPr>
                    <w:t>Два от горепосочените критерии са изпълнени</w:t>
                  </w:r>
                </w:p>
              </w:tc>
              <w:tc>
                <w:tcPr>
                  <w:tcW w:w="962" w:type="pct"/>
                  <w:shd w:val="clear" w:color="auto" w:fill="FFFFFF" w:themeFill="background1"/>
                  <w:vAlign w:val="center"/>
                </w:tcPr>
                <w:p w14:paraId="4D39396B" w14:textId="77777777" w:rsidR="0059739D" w:rsidRPr="00B66C8A" w:rsidRDefault="0059739D" w:rsidP="00FF265A">
                  <w:pPr>
                    <w:jc w:val="center"/>
                    <w:rPr>
                      <w:sz w:val="24"/>
                      <w:szCs w:val="24"/>
                    </w:rPr>
                  </w:pPr>
                  <w:r w:rsidRPr="00B66C8A">
                    <w:rPr>
                      <w:sz w:val="24"/>
                      <w:szCs w:val="24"/>
                    </w:rPr>
                    <w:t>задоволително</w:t>
                  </w:r>
                </w:p>
              </w:tc>
              <w:tc>
                <w:tcPr>
                  <w:tcW w:w="899" w:type="pct"/>
                  <w:shd w:val="clear" w:color="auto" w:fill="FFFFFF" w:themeFill="background1"/>
                  <w:vAlign w:val="center"/>
                </w:tcPr>
                <w:p w14:paraId="275CA400" w14:textId="77777777" w:rsidR="0059739D" w:rsidRPr="00B66C8A" w:rsidRDefault="0059739D" w:rsidP="00FF265A">
                  <w:pPr>
                    <w:jc w:val="center"/>
                    <w:rPr>
                      <w:sz w:val="24"/>
                      <w:szCs w:val="24"/>
                    </w:rPr>
                  </w:pPr>
                  <w:r w:rsidRPr="00B66C8A">
                    <w:rPr>
                      <w:sz w:val="24"/>
                      <w:szCs w:val="24"/>
                    </w:rPr>
                    <w:t>5х2</w:t>
                  </w:r>
                </w:p>
              </w:tc>
            </w:tr>
            <w:tr w:rsidR="0059739D" w:rsidRPr="00B66C8A" w14:paraId="02B4ED28" w14:textId="77777777" w:rsidTr="00333856">
              <w:tc>
                <w:tcPr>
                  <w:tcW w:w="3139" w:type="pct"/>
                  <w:shd w:val="clear" w:color="auto" w:fill="FFFFFF" w:themeFill="background1"/>
                </w:tcPr>
                <w:p w14:paraId="7D6EDED6" w14:textId="77777777" w:rsidR="0059739D" w:rsidRPr="00B66C8A" w:rsidRDefault="0059739D" w:rsidP="00FF265A">
                  <w:pPr>
                    <w:pStyle w:val="a3"/>
                    <w:tabs>
                      <w:tab w:val="left" w:pos="142"/>
                    </w:tabs>
                    <w:ind w:left="0"/>
                    <w:jc w:val="both"/>
                    <w:rPr>
                      <w:sz w:val="24"/>
                      <w:szCs w:val="24"/>
                    </w:rPr>
                  </w:pPr>
                  <w:r w:rsidRPr="00B66C8A">
                    <w:rPr>
                      <w:sz w:val="24"/>
                      <w:szCs w:val="24"/>
                    </w:rPr>
                    <w:t>Един от горепосочените критерии е изпълнен</w:t>
                  </w:r>
                </w:p>
              </w:tc>
              <w:tc>
                <w:tcPr>
                  <w:tcW w:w="962" w:type="pct"/>
                  <w:shd w:val="clear" w:color="auto" w:fill="FFFFFF" w:themeFill="background1"/>
                  <w:vAlign w:val="center"/>
                </w:tcPr>
                <w:p w14:paraId="2167C369" w14:textId="77777777" w:rsidR="0059739D" w:rsidRPr="00B66C8A" w:rsidRDefault="0059739D" w:rsidP="00FF265A">
                  <w:pPr>
                    <w:jc w:val="center"/>
                    <w:rPr>
                      <w:sz w:val="24"/>
                      <w:szCs w:val="24"/>
                    </w:rPr>
                  </w:pPr>
                  <w:r w:rsidRPr="00B66C8A">
                    <w:rPr>
                      <w:sz w:val="24"/>
                      <w:szCs w:val="24"/>
                    </w:rPr>
                    <w:t>много слабо</w:t>
                  </w:r>
                </w:p>
              </w:tc>
              <w:tc>
                <w:tcPr>
                  <w:tcW w:w="899" w:type="pct"/>
                  <w:shd w:val="clear" w:color="auto" w:fill="FFFFFF" w:themeFill="background1"/>
                  <w:vAlign w:val="center"/>
                </w:tcPr>
                <w:p w14:paraId="24C05CCD" w14:textId="77777777" w:rsidR="0059739D" w:rsidRPr="00B66C8A" w:rsidRDefault="0059739D" w:rsidP="00FF265A">
                  <w:pPr>
                    <w:jc w:val="center"/>
                    <w:rPr>
                      <w:sz w:val="24"/>
                      <w:szCs w:val="24"/>
                    </w:rPr>
                  </w:pPr>
                  <w:r w:rsidRPr="00B66C8A">
                    <w:rPr>
                      <w:sz w:val="24"/>
                      <w:szCs w:val="24"/>
                    </w:rPr>
                    <w:t>5х1</w:t>
                  </w:r>
                </w:p>
              </w:tc>
            </w:tr>
            <w:tr w:rsidR="0059739D" w:rsidRPr="00B66C8A" w14:paraId="2FFECEAE" w14:textId="77777777" w:rsidTr="00333856">
              <w:tc>
                <w:tcPr>
                  <w:tcW w:w="3139" w:type="pct"/>
                  <w:shd w:val="clear" w:color="auto" w:fill="FFFFFF" w:themeFill="background1"/>
                </w:tcPr>
                <w:p w14:paraId="71FAD259" w14:textId="77777777" w:rsidR="0059739D" w:rsidRPr="00B66C8A" w:rsidRDefault="0059739D" w:rsidP="00FF265A">
                  <w:pPr>
                    <w:tabs>
                      <w:tab w:val="left" w:pos="465"/>
                    </w:tabs>
                    <w:jc w:val="both"/>
                    <w:rPr>
                      <w:sz w:val="24"/>
                      <w:szCs w:val="24"/>
                    </w:rPr>
                  </w:pPr>
                  <w:r w:rsidRPr="00B66C8A">
                    <w:rPr>
                      <w:sz w:val="24"/>
                      <w:szCs w:val="24"/>
                    </w:rPr>
                    <w:t>Нито един от посочените критерии не е изпълнен</w:t>
                  </w:r>
                </w:p>
              </w:tc>
              <w:tc>
                <w:tcPr>
                  <w:tcW w:w="962" w:type="pct"/>
                  <w:shd w:val="clear" w:color="auto" w:fill="FFFFFF" w:themeFill="background1"/>
                </w:tcPr>
                <w:p w14:paraId="3E6490BA" w14:textId="77777777" w:rsidR="0059739D" w:rsidRPr="00B66C8A" w:rsidRDefault="0059739D" w:rsidP="00FF265A">
                  <w:pPr>
                    <w:tabs>
                      <w:tab w:val="left" w:pos="465"/>
                    </w:tabs>
                    <w:jc w:val="both"/>
                    <w:rPr>
                      <w:sz w:val="24"/>
                      <w:szCs w:val="24"/>
                    </w:rPr>
                  </w:pPr>
                </w:p>
              </w:tc>
              <w:tc>
                <w:tcPr>
                  <w:tcW w:w="899" w:type="pct"/>
                  <w:shd w:val="clear" w:color="auto" w:fill="FFFFFF" w:themeFill="background1"/>
                  <w:vAlign w:val="center"/>
                </w:tcPr>
                <w:p w14:paraId="33110BCF" w14:textId="77777777" w:rsidR="0059739D" w:rsidRPr="00B66C8A" w:rsidRDefault="0059739D" w:rsidP="00FF265A">
                  <w:pPr>
                    <w:jc w:val="center"/>
                    <w:rPr>
                      <w:sz w:val="24"/>
                      <w:szCs w:val="24"/>
                    </w:rPr>
                  </w:pPr>
                  <w:r w:rsidRPr="00B66C8A">
                    <w:rPr>
                      <w:sz w:val="24"/>
                      <w:szCs w:val="24"/>
                    </w:rPr>
                    <w:t>0</w:t>
                  </w:r>
                </w:p>
              </w:tc>
            </w:tr>
            <w:tr w:rsidR="005C6329" w:rsidRPr="00B66C8A" w14:paraId="42312438" w14:textId="77777777" w:rsidTr="00333856">
              <w:tc>
                <w:tcPr>
                  <w:tcW w:w="3139" w:type="pct"/>
                  <w:shd w:val="clear" w:color="auto" w:fill="D9D9D9" w:themeFill="background1" w:themeFillShade="D9"/>
                </w:tcPr>
                <w:p w14:paraId="5D4BB1D1" w14:textId="77777777" w:rsidR="0059739D" w:rsidRPr="00B66C8A" w:rsidRDefault="0059739D" w:rsidP="00FF265A">
                  <w:pPr>
                    <w:tabs>
                      <w:tab w:val="left" w:pos="465"/>
                    </w:tabs>
                    <w:jc w:val="both"/>
                    <w:rPr>
                      <w:b/>
                      <w:sz w:val="24"/>
                      <w:szCs w:val="24"/>
                    </w:rPr>
                  </w:pPr>
                  <w:r w:rsidRPr="00B66C8A">
                    <w:rPr>
                      <w:b/>
                      <w:sz w:val="24"/>
                      <w:szCs w:val="24"/>
                    </w:rPr>
                    <w:t>Сътрудничество</w:t>
                  </w:r>
                </w:p>
              </w:tc>
              <w:tc>
                <w:tcPr>
                  <w:tcW w:w="962" w:type="pct"/>
                  <w:shd w:val="clear" w:color="auto" w:fill="D9D9D9" w:themeFill="background1" w:themeFillShade="D9"/>
                </w:tcPr>
                <w:p w14:paraId="3BF17924" w14:textId="77777777" w:rsidR="0059739D" w:rsidRPr="00B66C8A" w:rsidRDefault="0059739D" w:rsidP="00FF265A">
                  <w:pPr>
                    <w:tabs>
                      <w:tab w:val="left" w:pos="465"/>
                    </w:tabs>
                    <w:jc w:val="both"/>
                    <w:rPr>
                      <w:sz w:val="24"/>
                      <w:szCs w:val="24"/>
                    </w:rPr>
                  </w:pPr>
                </w:p>
              </w:tc>
              <w:tc>
                <w:tcPr>
                  <w:tcW w:w="899" w:type="pct"/>
                  <w:shd w:val="clear" w:color="auto" w:fill="D9D9D9" w:themeFill="background1" w:themeFillShade="D9"/>
                  <w:vAlign w:val="center"/>
                </w:tcPr>
                <w:p w14:paraId="39C1283B" w14:textId="77777777" w:rsidR="0059739D" w:rsidRPr="00B66C8A" w:rsidRDefault="0059739D" w:rsidP="00FF265A">
                  <w:pPr>
                    <w:jc w:val="center"/>
                    <w:rPr>
                      <w:b/>
                      <w:sz w:val="24"/>
                      <w:szCs w:val="24"/>
                    </w:rPr>
                  </w:pPr>
                  <w:r w:rsidRPr="00B66C8A">
                    <w:rPr>
                      <w:b/>
                      <w:sz w:val="24"/>
                      <w:szCs w:val="24"/>
                    </w:rPr>
                    <w:t>5</w:t>
                  </w:r>
                </w:p>
              </w:tc>
            </w:tr>
            <w:tr w:rsidR="0059739D" w:rsidRPr="00B66C8A" w14:paraId="0DC2D429" w14:textId="77777777" w:rsidTr="00333856">
              <w:tc>
                <w:tcPr>
                  <w:tcW w:w="3139" w:type="pct"/>
                  <w:shd w:val="clear" w:color="auto" w:fill="FFFFFF" w:themeFill="background1"/>
                </w:tcPr>
                <w:p w14:paraId="72474870" w14:textId="77777777" w:rsidR="0059739D" w:rsidRPr="00B66C8A" w:rsidRDefault="0059739D" w:rsidP="00EB50B3">
                  <w:pPr>
                    <w:pStyle w:val="a3"/>
                    <w:numPr>
                      <w:ilvl w:val="0"/>
                      <w:numId w:val="68"/>
                    </w:numPr>
                    <w:tabs>
                      <w:tab w:val="left" w:pos="270"/>
                      <w:tab w:val="left" w:pos="465"/>
                    </w:tabs>
                    <w:ind w:left="0" w:firstLine="0"/>
                    <w:jc w:val="both"/>
                    <w:rPr>
                      <w:sz w:val="24"/>
                      <w:szCs w:val="24"/>
                    </w:rPr>
                  </w:pPr>
                  <w:r w:rsidRPr="00B66C8A">
                    <w:rPr>
                      <w:sz w:val="24"/>
                      <w:szCs w:val="24"/>
                    </w:rPr>
                    <w:t>Дейностите по проекта включват общинско сътрудничество между трите общини</w:t>
                  </w:r>
                </w:p>
              </w:tc>
              <w:tc>
                <w:tcPr>
                  <w:tcW w:w="962" w:type="pct"/>
                  <w:shd w:val="clear" w:color="auto" w:fill="FFFFFF" w:themeFill="background1"/>
                  <w:vAlign w:val="center"/>
                </w:tcPr>
                <w:p w14:paraId="33B2F78F" w14:textId="77777777" w:rsidR="0059739D" w:rsidRPr="00B66C8A" w:rsidRDefault="0059739D" w:rsidP="00FF265A">
                  <w:pPr>
                    <w:tabs>
                      <w:tab w:val="left" w:pos="465"/>
                    </w:tabs>
                    <w:jc w:val="center"/>
                    <w:rPr>
                      <w:sz w:val="24"/>
                      <w:szCs w:val="24"/>
                    </w:rPr>
                  </w:pPr>
                  <w:r w:rsidRPr="00B66C8A">
                    <w:rPr>
                      <w:sz w:val="24"/>
                      <w:szCs w:val="24"/>
                    </w:rPr>
                    <w:t>много добре</w:t>
                  </w:r>
                </w:p>
              </w:tc>
              <w:tc>
                <w:tcPr>
                  <w:tcW w:w="899" w:type="pct"/>
                  <w:shd w:val="clear" w:color="auto" w:fill="FFFFFF" w:themeFill="background1"/>
                  <w:vAlign w:val="center"/>
                </w:tcPr>
                <w:p w14:paraId="73D000FD" w14:textId="77777777" w:rsidR="0059739D" w:rsidRPr="00B66C8A" w:rsidRDefault="0059739D" w:rsidP="00FF265A">
                  <w:pPr>
                    <w:jc w:val="center"/>
                    <w:rPr>
                      <w:sz w:val="24"/>
                      <w:szCs w:val="24"/>
                    </w:rPr>
                  </w:pPr>
                  <w:r w:rsidRPr="00B66C8A">
                    <w:rPr>
                      <w:sz w:val="24"/>
                      <w:szCs w:val="24"/>
                    </w:rPr>
                    <w:t>5х1</w:t>
                  </w:r>
                </w:p>
              </w:tc>
            </w:tr>
            <w:tr w:rsidR="0059739D" w:rsidRPr="00B66C8A" w14:paraId="43493CAA" w14:textId="77777777" w:rsidTr="00333856">
              <w:tc>
                <w:tcPr>
                  <w:tcW w:w="3139" w:type="pct"/>
                  <w:shd w:val="clear" w:color="auto" w:fill="FFFFFF" w:themeFill="background1"/>
                </w:tcPr>
                <w:p w14:paraId="0651F241" w14:textId="77777777" w:rsidR="0059739D" w:rsidRPr="00B66C8A" w:rsidRDefault="0059739D" w:rsidP="00EB50B3">
                  <w:pPr>
                    <w:pStyle w:val="a3"/>
                    <w:numPr>
                      <w:ilvl w:val="0"/>
                      <w:numId w:val="68"/>
                    </w:numPr>
                    <w:tabs>
                      <w:tab w:val="left" w:pos="284"/>
                    </w:tabs>
                    <w:ind w:left="0" w:firstLine="0"/>
                    <w:jc w:val="both"/>
                    <w:rPr>
                      <w:sz w:val="24"/>
                      <w:szCs w:val="24"/>
                    </w:rPr>
                  </w:pPr>
                  <w:r w:rsidRPr="00B66C8A">
                    <w:rPr>
                      <w:sz w:val="24"/>
                      <w:szCs w:val="24"/>
                    </w:rPr>
                    <w:t>Дейностите по проекта включват общинско сътрудничество между две от общините</w:t>
                  </w:r>
                </w:p>
              </w:tc>
              <w:tc>
                <w:tcPr>
                  <w:tcW w:w="962" w:type="pct"/>
                  <w:shd w:val="clear" w:color="auto" w:fill="FFFFFF" w:themeFill="background1"/>
                  <w:vAlign w:val="center"/>
                </w:tcPr>
                <w:p w14:paraId="10C7546C" w14:textId="77777777" w:rsidR="0059739D" w:rsidRPr="00B66C8A" w:rsidRDefault="0059739D" w:rsidP="00FF265A">
                  <w:pPr>
                    <w:jc w:val="center"/>
                    <w:rPr>
                      <w:sz w:val="24"/>
                      <w:szCs w:val="24"/>
                    </w:rPr>
                  </w:pPr>
                  <w:r w:rsidRPr="00B66C8A">
                    <w:rPr>
                      <w:sz w:val="24"/>
                      <w:szCs w:val="24"/>
                    </w:rPr>
                    <w:t>задоволително</w:t>
                  </w:r>
                </w:p>
              </w:tc>
              <w:tc>
                <w:tcPr>
                  <w:tcW w:w="899" w:type="pct"/>
                  <w:shd w:val="clear" w:color="auto" w:fill="FFFFFF" w:themeFill="background1"/>
                  <w:vAlign w:val="center"/>
                </w:tcPr>
                <w:p w14:paraId="49FE7E89" w14:textId="77777777" w:rsidR="0059739D" w:rsidRPr="00B66C8A" w:rsidRDefault="0059739D" w:rsidP="00FF265A">
                  <w:pPr>
                    <w:jc w:val="center"/>
                    <w:rPr>
                      <w:sz w:val="24"/>
                      <w:szCs w:val="24"/>
                    </w:rPr>
                  </w:pPr>
                  <w:r w:rsidRPr="00B66C8A">
                    <w:rPr>
                      <w:sz w:val="24"/>
                      <w:szCs w:val="24"/>
                    </w:rPr>
                    <w:t>3х1</w:t>
                  </w:r>
                </w:p>
              </w:tc>
            </w:tr>
            <w:tr w:rsidR="0059739D" w:rsidRPr="00B66C8A" w14:paraId="260F8F7D" w14:textId="77777777" w:rsidTr="00333856">
              <w:tc>
                <w:tcPr>
                  <w:tcW w:w="3139" w:type="pct"/>
                  <w:shd w:val="clear" w:color="auto" w:fill="FFFFFF" w:themeFill="background1"/>
                </w:tcPr>
                <w:p w14:paraId="6BA91900" w14:textId="77777777" w:rsidR="0059739D" w:rsidRPr="00B66C8A" w:rsidRDefault="0059739D" w:rsidP="00D83C78">
                  <w:pPr>
                    <w:pStyle w:val="a3"/>
                    <w:numPr>
                      <w:ilvl w:val="0"/>
                      <w:numId w:val="68"/>
                    </w:numPr>
                    <w:tabs>
                      <w:tab w:val="left" w:pos="255"/>
                      <w:tab w:val="left" w:pos="465"/>
                    </w:tabs>
                    <w:ind w:left="0" w:firstLine="0"/>
                    <w:jc w:val="both"/>
                    <w:rPr>
                      <w:sz w:val="24"/>
                      <w:szCs w:val="24"/>
                    </w:rPr>
                  </w:pPr>
                  <w:r w:rsidRPr="00B66C8A">
                    <w:rPr>
                      <w:sz w:val="24"/>
                      <w:szCs w:val="24"/>
                    </w:rPr>
                    <w:t xml:space="preserve">Дейностите по проекта не включват общинско сътрудничество </w:t>
                  </w:r>
                </w:p>
              </w:tc>
              <w:tc>
                <w:tcPr>
                  <w:tcW w:w="962" w:type="pct"/>
                  <w:shd w:val="clear" w:color="auto" w:fill="FFFFFF" w:themeFill="background1"/>
                  <w:vAlign w:val="center"/>
                </w:tcPr>
                <w:p w14:paraId="51310DA2" w14:textId="77777777" w:rsidR="0059739D" w:rsidRPr="00B66C8A" w:rsidRDefault="0059739D" w:rsidP="00FF265A">
                  <w:pPr>
                    <w:jc w:val="center"/>
                    <w:rPr>
                      <w:sz w:val="24"/>
                      <w:szCs w:val="24"/>
                    </w:rPr>
                  </w:pPr>
                  <w:r w:rsidRPr="00B66C8A">
                    <w:rPr>
                      <w:sz w:val="24"/>
                      <w:szCs w:val="24"/>
                    </w:rPr>
                    <w:t>много слабо</w:t>
                  </w:r>
                </w:p>
              </w:tc>
              <w:tc>
                <w:tcPr>
                  <w:tcW w:w="899" w:type="pct"/>
                  <w:shd w:val="clear" w:color="auto" w:fill="FFFFFF" w:themeFill="background1"/>
                  <w:vAlign w:val="center"/>
                </w:tcPr>
                <w:p w14:paraId="61E4EAC6" w14:textId="77777777" w:rsidR="0059739D" w:rsidRPr="00B66C8A" w:rsidRDefault="0059739D" w:rsidP="00FF265A">
                  <w:pPr>
                    <w:jc w:val="center"/>
                    <w:rPr>
                      <w:sz w:val="24"/>
                      <w:szCs w:val="24"/>
                    </w:rPr>
                  </w:pPr>
                  <w:r w:rsidRPr="00B66C8A">
                    <w:rPr>
                      <w:sz w:val="24"/>
                      <w:szCs w:val="24"/>
                    </w:rPr>
                    <w:t>1х1</w:t>
                  </w:r>
                </w:p>
              </w:tc>
            </w:tr>
            <w:tr w:rsidR="005C6329" w:rsidRPr="00B66C8A" w14:paraId="70791089" w14:textId="77777777" w:rsidTr="00333856">
              <w:tc>
                <w:tcPr>
                  <w:tcW w:w="3139" w:type="pct"/>
                  <w:shd w:val="clear" w:color="auto" w:fill="D9D9D9" w:themeFill="background1" w:themeFillShade="D9"/>
                </w:tcPr>
                <w:p w14:paraId="3E0074EB" w14:textId="77777777" w:rsidR="0059739D" w:rsidRPr="00B66C8A" w:rsidRDefault="0059739D" w:rsidP="00FF265A">
                  <w:pPr>
                    <w:pStyle w:val="a3"/>
                    <w:tabs>
                      <w:tab w:val="left" w:pos="255"/>
                      <w:tab w:val="left" w:pos="465"/>
                    </w:tabs>
                    <w:ind w:left="0"/>
                    <w:jc w:val="both"/>
                    <w:rPr>
                      <w:b/>
                      <w:sz w:val="24"/>
                      <w:szCs w:val="24"/>
                    </w:rPr>
                  </w:pPr>
                  <w:r w:rsidRPr="00B66C8A">
                    <w:rPr>
                      <w:b/>
                      <w:sz w:val="24"/>
                      <w:szCs w:val="24"/>
                    </w:rPr>
                    <w:t>Териториална специфика и идентичност</w:t>
                  </w:r>
                </w:p>
              </w:tc>
              <w:tc>
                <w:tcPr>
                  <w:tcW w:w="962" w:type="pct"/>
                  <w:shd w:val="clear" w:color="auto" w:fill="D9D9D9" w:themeFill="background1" w:themeFillShade="D9"/>
                  <w:vAlign w:val="center"/>
                </w:tcPr>
                <w:p w14:paraId="3292324A" w14:textId="77777777" w:rsidR="0059739D" w:rsidRPr="00B66C8A" w:rsidRDefault="0059739D" w:rsidP="00FF265A">
                  <w:pPr>
                    <w:jc w:val="center"/>
                    <w:rPr>
                      <w:b/>
                      <w:sz w:val="24"/>
                      <w:szCs w:val="24"/>
                    </w:rPr>
                  </w:pPr>
                </w:p>
              </w:tc>
              <w:tc>
                <w:tcPr>
                  <w:tcW w:w="899" w:type="pct"/>
                  <w:shd w:val="clear" w:color="auto" w:fill="D9D9D9" w:themeFill="background1" w:themeFillShade="D9"/>
                  <w:vAlign w:val="center"/>
                </w:tcPr>
                <w:p w14:paraId="2DA00F56" w14:textId="77777777" w:rsidR="0059739D" w:rsidRPr="00B66C8A" w:rsidRDefault="0059739D" w:rsidP="00FF265A">
                  <w:pPr>
                    <w:jc w:val="center"/>
                    <w:rPr>
                      <w:b/>
                      <w:sz w:val="24"/>
                      <w:szCs w:val="24"/>
                    </w:rPr>
                  </w:pPr>
                  <w:r w:rsidRPr="00B66C8A">
                    <w:rPr>
                      <w:b/>
                      <w:sz w:val="24"/>
                      <w:szCs w:val="24"/>
                    </w:rPr>
                    <w:t>15</w:t>
                  </w:r>
                </w:p>
              </w:tc>
            </w:tr>
            <w:tr w:rsidR="0059739D" w:rsidRPr="00B66C8A" w14:paraId="42841E42" w14:textId="77777777" w:rsidTr="00333856">
              <w:tc>
                <w:tcPr>
                  <w:tcW w:w="3139" w:type="pct"/>
                  <w:shd w:val="clear" w:color="auto" w:fill="FFFFFF" w:themeFill="background1"/>
                </w:tcPr>
                <w:p w14:paraId="6F7C3DBF" w14:textId="77777777" w:rsidR="0059739D" w:rsidRPr="00B66C8A" w:rsidRDefault="0059739D" w:rsidP="00EB50B3">
                  <w:pPr>
                    <w:pStyle w:val="a3"/>
                    <w:numPr>
                      <w:ilvl w:val="0"/>
                      <w:numId w:val="69"/>
                    </w:numPr>
                    <w:tabs>
                      <w:tab w:val="left" w:pos="255"/>
                      <w:tab w:val="left" w:pos="465"/>
                    </w:tabs>
                    <w:ind w:left="33" w:firstLine="0"/>
                    <w:jc w:val="both"/>
                    <w:rPr>
                      <w:sz w:val="24"/>
                      <w:szCs w:val="24"/>
                    </w:rPr>
                  </w:pPr>
                  <w:r w:rsidRPr="00B66C8A">
                    <w:rPr>
                      <w:sz w:val="24"/>
                      <w:szCs w:val="24"/>
                    </w:rPr>
                    <w:t xml:space="preserve">Обучителните дейности по проекта са насочени към развитие и съхранение на местната култура, традиции, занаяти   </w:t>
                  </w:r>
                </w:p>
              </w:tc>
              <w:tc>
                <w:tcPr>
                  <w:tcW w:w="962" w:type="pct"/>
                  <w:shd w:val="clear" w:color="auto" w:fill="FFFFFF" w:themeFill="background1"/>
                  <w:vAlign w:val="center"/>
                </w:tcPr>
                <w:p w14:paraId="0C59AA79" w14:textId="77777777" w:rsidR="0059739D" w:rsidRPr="00B66C8A" w:rsidRDefault="0059739D" w:rsidP="00FF265A">
                  <w:pPr>
                    <w:jc w:val="center"/>
                    <w:rPr>
                      <w:sz w:val="24"/>
                      <w:szCs w:val="24"/>
                    </w:rPr>
                  </w:pPr>
                  <w:r w:rsidRPr="00B66C8A">
                    <w:rPr>
                      <w:sz w:val="24"/>
                      <w:szCs w:val="24"/>
                    </w:rPr>
                    <w:t>да</w:t>
                  </w:r>
                </w:p>
              </w:tc>
              <w:tc>
                <w:tcPr>
                  <w:tcW w:w="899" w:type="pct"/>
                  <w:shd w:val="clear" w:color="auto" w:fill="FFFFFF" w:themeFill="background1"/>
                  <w:vAlign w:val="center"/>
                </w:tcPr>
                <w:p w14:paraId="66ED8E97" w14:textId="77777777" w:rsidR="0059739D" w:rsidRPr="00B66C8A" w:rsidRDefault="0059739D" w:rsidP="00FF265A">
                  <w:pPr>
                    <w:jc w:val="center"/>
                    <w:rPr>
                      <w:sz w:val="24"/>
                      <w:szCs w:val="24"/>
                    </w:rPr>
                  </w:pPr>
                  <w:r w:rsidRPr="00B66C8A">
                    <w:rPr>
                      <w:sz w:val="24"/>
                      <w:szCs w:val="24"/>
                    </w:rPr>
                    <w:t>5</w:t>
                  </w:r>
                </w:p>
              </w:tc>
            </w:tr>
            <w:tr w:rsidR="0059739D" w:rsidRPr="00B66C8A" w14:paraId="5FD5D3E1" w14:textId="77777777" w:rsidTr="00333856">
              <w:tc>
                <w:tcPr>
                  <w:tcW w:w="3139" w:type="pct"/>
                  <w:shd w:val="clear" w:color="auto" w:fill="FFFFFF" w:themeFill="background1"/>
                </w:tcPr>
                <w:p w14:paraId="618996ED" w14:textId="77777777" w:rsidR="0059739D" w:rsidRPr="00B66C8A" w:rsidRDefault="0059739D" w:rsidP="00EB50B3">
                  <w:pPr>
                    <w:pStyle w:val="a3"/>
                    <w:numPr>
                      <w:ilvl w:val="0"/>
                      <w:numId w:val="69"/>
                    </w:numPr>
                    <w:tabs>
                      <w:tab w:val="left" w:pos="255"/>
                      <w:tab w:val="left" w:pos="465"/>
                    </w:tabs>
                    <w:ind w:left="33" w:firstLine="0"/>
                    <w:jc w:val="both"/>
                    <w:rPr>
                      <w:sz w:val="24"/>
                      <w:szCs w:val="24"/>
                    </w:rPr>
                  </w:pPr>
                  <w:r w:rsidRPr="00B66C8A">
                    <w:rPr>
                      <w:sz w:val="24"/>
                      <w:szCs w:val="24"/>
                    </w:rPr>
                    <w:t xml:space="preserve">Обучителните дейности по проекта са насочени към развитие и съхранение на традиционни за територията производства   </w:t>
                  </w:r>
                </w:p>
              </w:tc>
              <w:tc>
                <w:tcPr>
                  <w:tcW w:w="962" w:type="pct"/>
                  <w:shd w:val="clear" w:color="auto" w:fill="FFFFFF" w:themeFill="background1"/>
                  <w:vAlign w:val="center"/>
                </w:tcPr>
                <w:p w14:paraId="766FF0D7" w14:textId="77777777" w:rsidR="0059739D" w:rsidRPr="00B66C8A" w:rsidRDefault="0059739D" w:rsidP="00FF265A">
                  <w:pPr>
                    <w:jc w:val="center"/>
                    <w:rPr>
                      <w:sz w:val="24"/>
                      <w:szCs w:val="24"/>
                    </w:rPr>
                  </w:pPr>
                  <w:r w:rsidRPr="00B66C8A">
                    <w:rPr>
                      <w:sz w:val="24"/>
                      <w:szCs w:val="24"/>
                    </w:rPr>
                    <w:t xml:space="preserve">да </w:t>
                  </w:r>
                </w:p>
              </w:tc>
              <w:tc>
                <w:tcPr>
                  <w:tcW w:w="899" w:type="pct"/>
                  <w:shd w:val="clear" w:color="auto" w:fill="FFFFFF" w:themeFill="background1"/>
                  <w:vAlign w:val="center"/>
                </w:tcPr>
                <w:p w14:paraId="3F7753C7" w14:textId="77777777" w:rsidR="0059739D" w:rsidRPr="00B66C8A" w:rsidRDefault="0059739D" w:rsidP="00FF265A">
                  <w:pPr>
                    <w:jc w:val="center"/>
                    <w:rPr>
                      <w:sz w:val="24"/>
                      <w:szCs w:val="24"/>
                    </w:rPr>
                  </w:pPr>
                  <w:r w:rsidRPr="00B66C8A">
                    <w:rPr>
                      <w:sz w:val="24"/>
                      <w:szCs w:val="24"/>
                    </w:rPr>
                    <w:t>5</w:t>
                  </w:r>
                </w:p>
              </w:tc>
            </w:tr>
            <w:tr w:rsidR="0059739D" w:rsidRPr="00B66C8A" w14:paraId="4D60C54C" w14:textId="77777777" w:rsidTr="00333856">
              <w:tc>
                <w:tcPr>
                  <w:tcW w:w="3139" w:type="pct"/>
                  <w:shd w:val="clear" w:color="auto" w:fill="FFFFFF" w:themeFill="background1"/>
                </w:tcPr>
                <w:p w14:paraId="292E4FBB" w14:textId="77777777" w:rsidR="0059739D" w:rsidRPr="00B66C8A" w:rsidRDefault="0059739D" w:rsidP="00EB50B3">
                  <w:pPr>
                    <w:pStyle w:val="a3"/>
                    <w:numPr>
                      <w:ilvl w:val="0"/>
                      <w:numId w:val="69"/>
                    </w:numPr>
                    <w:tabs>
                      <w:tab w:val="left" w:pos="255"/>
                      <w:tab w:val="left" w:pos="465"/>
                    </w:tabs>
                    <w:ind w:left="33" w:firstLine="0"/>
                    <w:jc w:val="both"/>
                    <w:rPr>
                      <w:sz w:val="24"/>
                      <w:szCs w:val="24"/>
                    </w:rPr>
                  </w:pPr>
                  <w:r w:rsidRPr="00B66C8A">
                    <w:rPr>
                      <w:sz w:val="24"/>
                      <w:szCs w:val="24"/>
                    </w:rPr>
                    <w:t>Проектът е с обоснована иновативност за територията на МИГ</w:t>
                  </w:r>
                </w:p>
              </w:tc>
              <w:tc>
                <w:tcPr>
                  <w:tcW w:w="962" w:type="pct"/>
                  <w:shd w:val="clear" w:color="auto" w:fill="FFFFFF" w:themeFill="background1"/>
                  <w:vAlign w:val="center"/>
                </w:tcPr>
                <w:p w14:paraId="70B58F79" w14:textId="77777777" w:rsidR="0059739D" w:rsidRPr="00B66C8A" w:rsidRDefault="0059739D" w:rsidP="00FF265A">
                  <w:pPr>
                    <w:jc w:val="center"/>
                    <w:rPr>
                      <w:sz w:val="24"/>
                      <w:szCs w:val="24"/>
                    </w:rPr>
                  </w:pPr>
                  <w:r w:rsidRPr="00B66C8A">
                    <w:rPr>
                      <w:sz w:val="24"/>
                      <w:szCs w:val="24"/>
                    </w:rPr>
                    <w:t xml:space="preserve">да </w:t>
                  </w:r>
                </w:p>
              </w:tc>
              <w:tc>
                <w:tcPr>
                  <w:tcW w:w="899" w:type="pct"/>
                  <w:shd w:val="clear" w:color="auto" w:fill="FFFFFF" w:themeFill="background1"/>
                  <w:vAlign w:val="center"/>
                </w:tcPr>
                <w:p w14:paraId="004E0D4C" w14:textId="77777777" w:rsidR="0059739D" w:rsidRPr="00B66C8A" w:rsidRDefault="0059739D" w:rsidP="00FF265A">
                  <w:pPr>
                    <w:jc w:val="center"/>
                    <w:rPr>
                      <w:sz w:val="24"/>
                      <w:szCs w:val="24"/>
                    </w:rPr>
                  </w:pPr>
                  <w:r w:rsidRPr="00B66C8A">
                    <w:rPr>
                      <w:sz w:val="24"/>
                      <w:szCs w:val="24"/>
                    </w:rPr>
                    <w:t>5</w:t>
                  </w:r>
                </w:p>
              </w:tc>
            </w:tr>
            <w:tr w:rsidR="0059739D" w:rsidRPr="00B66C8A" w14:paraId="2CFF4601" w14:textId="77777777" w:rsidTr="00333856">
              <w:tc>
                <w:tcPr>
                  <w:tcW w:w="4101" w:type="pct"/>
                  <w:gridSpan w:val="2"/>
                  <w:shd w:val="clear" w:color="auto" w:fill="BFBFBF" w:themeFill="background1" w:themeFillShade="BF"/>
                </w:tcPr>
                <w:p w14:paraId="147DC04B" w14:textId="77777777" w:rsidR="0059739D" w:rsidRPr="00B66C8A" w:rsidRDefault="0059739D" w:rsidP="00FF265A">
                  <w:pPr>
                    <w:rPr>
                      <w:b/>
                      <w:sz w:val="24"/>
                      <w:szCs w:val="24"/>
                    </w:rPr>
                  </w:pPr>
                  <w:r w:rsidRPr="00B66C8A">
                    <w:rPr>
                      <w:b/>
                      <w:sz w:val="24"/>
                      <w:szCs w:val="24"/>
                    </w:rPr>
                    <w:t>ОБЩ МАКСИМАЛЕН БРОЙ ТОЧКИ</w:t>
                  </w:r>
                </w:p>
              </w:tc>
              <w:tc>
                <w:tcPr>
                  <w:tcW w:w="899" w:type="pct"/>
                  <w:shd w:val="clear" w:color="auto" w:fill="BFBFBF" w:themeFill="background1" w:themeFillShade="BF"/>
                  <w:vAlign w:val="center"/>
                </w:tcPr>
                <w:p w14:paraId="3746AA47" w14:textId="77777777" w:rsidR="0059739D" w:rsidRPr="00B66C8A" w:rsidRDefault="0059739D" w:rsidP="00FF265A">
                  <w:pPr>
                    <w:jc w:val="center"/>
                    <w:rPr>
                      <w:b/>
                      <w:sz w:val="24"/>
                      <w:szCs w:val="24"/>
                    </w:rPr>
                  </w:pPr>
                  <w:r w:rsidRPr="00B66C8A">
                    <w:rPr>
                      <w:b/>
                      <w:sz w:val="24"/>
                      <w:szCs w:val="24"/>
                    </w:rPr>
                    <w:t>35</w:t>
                  </w:r>
                </w:p>
              </w:tc>
            </w:tr>
          </w:tbl>
          <w:p w14:paraId="582D5088" w14:textId="77777777" w:rsidR="00EE1858" w:rsidRPr="00B66C8A" w:rsidRDefault="00EE1858" w:rsidP="00B66C8A">
            <w:pPr>
              <w:jc w:val="both"/>
              <w:rPr>
                <w:b/>
                <w:sz w:val="24"/>
                <w:szCs w:val="24"/>
              </w:rPr>
            </w:pPr>
          </w:p>
        </w:tc>
      </w:tr>
    </w:tbl>
    <w:p w14:paraId="43BCAB00" w14:textId="77777777" w:rsidR="002B06B3" w:rsidRDefault="002B06B3"/>
    <w:p w14:paraId="37F8F252" w14:textId="77777777" w:rsidR="00333856" w:rsidRDefault="00333856"/>
    <w:p w14:paraId="64750D07" w14:textId="77777777" w:rsidR="00682FEE" w:rsidRDefault="00682FEE"/>
    <w:p w14:paraId="7981AC31" w14:textId="77777777" w:rsidR="00682FEE" w:rsidRDefault="00682FEE"/>
    <w:p w14:paraId="7EB7CE28" w14:textId="77777777" w:rsidR="000208C3" w:rsidRDefault="000208C3"/>
    <w:tbl>
      <w:tblPr>
        <w:tblW w:w="10774" w:type="dxa"/>
        <w:tblInd w:w="-65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0" w:type="dxa"/>
          <w:right w:w="0" w:type="dxa"/>
        </w:tblCellMar>
        <w:tblLook w:val="04A0" w:firstRow="1" w:lastRow="0" w:firstColumn="1" w:lastColumn="0" w:noHBand="0" w:noVBand="1"/>
      </w:tblPr>
      <w:tblGrid>
        <w:gridCol w:w="1912"/>
        <w:gridCol w:w="8862"/>
      </w:tblGrid>
      <w:tr w:rsidR="00EE1858" w:rsidRPr="002E5247" w14:paraId="37FCCA4B" w14:textId="77777777" w:rsidTr="00593F8B">
        <w:trPr>
          <w:trHeight w:val="287"/>
        </w:trPr>
        <w:tc>
          <w:tcPr>
            <w:tcW w:w="1912" w:type="dxa"/>
            <w:shd w:val="clear" w:color="auto" w:fill="auto"/>
            <w:tcMar>
              <w:top w:w="57" w:type="dxa"/>
              <w:left w:w="57" w:type="dxa"/>
              <w:bottom w:w="57" w:type="dxa"/>
              <w:right w:w="57" w:type="dxa"/>
            </w:tcMar>
            <w:vAlign w:val="center"/>
          </w:tcPr>
          <w:p w14:paraId="6C6CC632" w14:textId="77777777" w:rsidR="00381CB7" w:rsidRPr="002E5247" w:rsidRDefault="008C55BE" w:rsidP="008C55BE">
            <w:pPr>
              <w:spacing w:line="240" w:lineRule="auto"/>
              <w:rPr>
                <w:rFonts w:eastAsia="+mj-ea" w:cs="Times New Roman"/>
                <w:b/>
                <w:bCs/>
                <w:sz w:val="24"/>
                <w:szCs w:val="24"/>
              </w:rPr>
            </w:pPr>
            <w:r w:rsidRPr="002E5247">
              <w:rPr>
                <w:rFonts w:eastAsia="+mj-ea" w:cs="Times New Roman"/>
                <w:b/>
                <w:bCs/>
                <w:sz w:val="24"/>
                <w:szCs w:val="24"/>
              </w:rPr>
              <w:t>Мярка 1.7</w:t>
            </w:r>
          </w:p>
          <w:p w14:paraId="23FC5B23" w14:textId="77777777" w:rsidR="008C55BE" w:rsidRPr="002E5247" w:rsidRDefault="008C55BE" w:rsidP="008C55BE">
            <w:pPr>
              <w:spacing w:line="240" w:lineRule="auto"/>
              <w:rPr>
                <w:rFonts w:eastAsia="+mj-ea" w:cs="Times New Roman"/>
                <w:b/>
                <w:bCs/>
                <w:sz w:val="24"/>
                <w:szCs w:val="24"/>
              </w:rPr>
            </w:pPr>
            <w:r w:rsidRPr="002E5247">
              <w:rPr>
                <w:rFonts w:eastAsia="+mj-ea" w:cs="Times New Roman"/>
                <w:b/>
                <w:bCs/>
                <w:sz w:val="24"/>
                <w:szCs w:val="24"/>
              </w:rPr>
              <w:t xml:space="preserve"> </w:t>
            </w:r>
            <w:r w:rsidR="00381CB7" w:rsidRPr="002E5247">
              <w:rPr>
                <w:rFonts w:eastAsia="+mj-ea" w:cs="Times New Roman"/>
                <w:b/>
                <w:bCs/>
                <w:sz w:val="24"/>
                <w:szCs w:val="24"/>
              </w:rPr>
              <w:t>/ОПРЧР/</w:t>
            </w:r>
          </w:p>
          <w:p w14:paraId="234101A4" w14:textId="77777777" w:rsidR="00EE1858" w:rsidRPr="002E5247" w:rsidRDefault="008C55BE" w:rsidP="008C55BE">
            <w:pPr>
              <w:tabs>
                <w:tab w:val="left" w:pos="142"/>
              </w:tabs>
              <w:textAlignment w:val="center"/>
              <w:rPr>
                <w:rFonts w:eastAsia="Times New Roman" w:cs="Times New Roman"/>
                <w:b/>
                <w:iCs/>
                <w:color w:val="000000"/>
                <w:sz w:val="24"/>
                <w:szCs w:val="24"/>
                <w:lang w:eastAsia="bg-BG"/>
              </w:rPr>
            </w:pPr>
            <w:r w:rsidRPr="002E5247">
              <w:rPr>
                <w:rFonts w:eastAsia="+mj-ea" w:cs="Times New Roman"/>
                <w:bCs/>
                <w:sz w:val="24"/>
                <w:szCs w:val="24"/>
              </w:rPr>
              <w:t>„Приспособяване на работниците, предприятията и предприемачите към промените”</w:t>
            </w:r>
          </w:p>
        </w:tc>
        <w:tc>
          <w:tcPr>
            <w:tcW w:w="8862" w:type="dxa"/>
            <w:shd w:val="clear" w:color="auto" w:fill="auto"/>
            <w:tcMar>
              <w:top w:w="57" w:type="dxa"/>
              <w:left w:w="57" w:type="dxa"/>
              <w:bottom w:w="57" w:type="dxa"/>
              <w:right w:w="57" w:type="dxa"/>
            </w:tcMar>
            <w:vAlign w:val="center"/>
          </w:tcPr>
          <w:p w14:paraId="0FE8C5B3" w14:textId="77777777" w:rsidR="00F879BB" w:rsidRPr="002E5247" w:rsidRDefault="006B3EBE" w:rsidP="00585A9A">
            <w:pPr>
              <w:pStyle w:val="Default"/>
              <w:spacing w:line="276" w:lineRule="auto"/>
              <w:jc w:val="both"/>
              <w:rPr>
                <w:rFonts w:eastAsia="Times New Roman"/>
                <w:lang w:eastAsia="bg-BG"/>
              </w:rPr>
            </w:pPr>
            <w:r w:rsidRPr="002E5247">
              <w:rPr>
                <w:b/>
                <w:bCs/>
              </w:rPr>
              <w:t>Цел на мярката:</w:t>
            </w:r>
            <w:r w:rsidR="002A2320">
              <w:rPr>
                <w:bCs/>
              </w:rPr>
              <w:t xml:space="preserve"> </w:t>
            </w:r>
            <w:r w:rsidR="002A2320">
              <w:rPr>
                <w:rFonts w:eastAsia="Times New Roman"/>
                <w:lang w:eastAsia="bg-BG"/>
              </w:rPr>
              <w:t>П</w:t>
            </w:r>
            <w:r w:rsidR="002A2320">
              <w:t>одобряване</w:t>
            </w:r>
            <w:r w:rsidR="00F879BB" w:rsidRPr="002E5247">
              <w:t xml:space="preserve"> работната среда в предприятията, чрез осигуряването на добри и безопасни условия на труд, както и </w:t>
            </w:r>
            <w:r w:rsidR="000A0FEF" w:rsidRPr="002E5247">
              <w:t xml:space="preserve">въвеждане на </w:t>
            </w:r>
            <w:r w:rsidR="00F879BB" w:rsidRPr="002E5247">
              <w:t>ефективни и гъвкави форми на организация на труд и управлението на човешките ресурси, което от своя страна се очаква да подобри качеството на работните места и да рефлектира положително върху производителността на труда в предприятията.</w:t>
            </w:r>
          </w:p>
          <w:p w14:paraId="6FF524B0" w14:textId="77777777" w:rsidR="000C132D" w:rsidRPr="002E5247" w:rsidRDefault="000C132D" w:rsidP="00585A9A">
            <w:pPr>
              <w:pStyle w:val="Default"/>
              <w:spacing w:line="276" w:lineRule="auto"/>
              <w:jc w:val="both"/>
              <w:rPr>
                <w:b/>
                <w:color w:val="auto"/>
              </w:rPr>
            </w:pPr>
            <w:r w:rsidRPr="002E5247">
              <w:rPr>
                <w:b/>
                <w:color w:val="auto"/>
              </w:rPr>
              <w:t xml:space="preserve">Съответствие на мярката с приоритетите на програмата, в т.ч. цел на мярката и приноса й към определена специфична цел от ОПРЧР; </w:t>
            </w:r>
          </w:p>
          <w:p w14:paraId="2A8D6AC7" w14:textId="77777777" w:rsidR="009E4E9F" w:rsidRPr="002E5247" w:rsidRDefault="009E4E9F" w:rsidP="00585A9A">
            <w:pPr>
              <w:pStyle w:val="Default"/>
              <w:spacing w:line="276" w:lineRule="auto"/>
              <w:jc w:val="both"/>
              <w:rPr>
                <w:i/>
                <w:color w:val="FF0000"/>
              </w:rPr>
            </w:pPr>
            <w:r w:rsidRPr="002E5247">
              <w:t xml:space="preserve">Мярката ще даде възможност за прилагането на специфични услуги, свързани с проектиране и осъществяване на иновативни, по-продуктивни и по - екологосъобразни начини за организация на труда, включително здравословни и безопасни условия на работа в предприятията и пряко ще допринесе за постигането на специфичната цел на </w:t>
            </w:r>
            <w:r w:rsidRPr="002E5247">
              <w:rPr>
                <w:b/>
              </w:rPr>
              <w:t>Инвестиционен приоритет № 7 /ПО 1/</w:t>
            </w:r>
            <w:r w:rsidRPr="002E5247">
              <w:t xml:space="preserve"> на ОПРЧР</w:t>
            </w:r>
            <w:r w:rsidRPr="002E5247">
              <w:rPr>
                <w:b/>
                <w:color w:val="auto"/>
              </w:rPr>
              <w:t xml:space="preserve"> </w:t>
            </w:r>
            <w:r w:rsidRPr="002E5247">
              <w:rPr>
                <w:i/>
                <w:color w:val="auto"/>
              </w:rPr>
              <w:t>„Увеличаване броя на обхванатите заети в предприятията с въведени нови системи, практики и инструменти за развитие на човешките ресурси и подобряване на организацията и условията на труд“</w:t>
            </w:r>
            <w:r w:rsidR="001C6C4A">
              <w:rPr>
                <w:i/>
                <w:color w:val="auto"/>
              </w:rPr>
              <w:t xml:space="preserve">. </w:t>
            </w:r>
          </w:p>
          <w:p w14:paraId="0E460B12" w14:textId="77777777" w:rsidR="000C132D" w:rsidRPr="002E5247" w:rsidRDefault="000C132D" w:rsidP="00585A9A">
            <w:pPr>
              <w:pStyle w:val="Default"/>
              <w:spacing w:line="276" w:lineRule="auto"/>
              <w:jc w:val="both"/>
              <w:rPr>
                <w:b/>
                <w:color w:val="auto"/>
              </w:rPr>
            </w:pPr>
            <w:r w:rsidRPr="002E5247">
              <w:rPr>
                <w:b/>
                <w:color w:val="auto"/>
              </w:rPr>
              <w:t xml:space="preserve">Целева група или групи и идентифицираните техни проблеми, които мярката адресира; </w:t>
            </w:r>
          </w:p>
          <w:p w14:paraId="30235C8D" w14:textId="77777777" w:rsidR="000C132D" w:rsidRPr="002E5247" w:rsidRDefault="000C132D" w:rsidP="00585A9A">
            <w:pPr>
              <w:pStyle w:val="Default"/>
              <w:spacing w:line="276" w:lineRule="auto"/>
              <w:jc w:val="both"/>
              <w:rPr>
                <w:i/>
                <w:color w:val="auto"/>
                <w:u w:val="single"/>
              </w:rPr>
            </w:pPr>
            <w:r w:rsidRPr="002E5247">
              <w:rPr>
                <w:i/>
                <w:color w:val="auto"/>
                <w:u w:val="single"/>
              </w:rPr>
              <w:t xml:space="preserve">Заети лица, в т.ч. наети и самостоятелно заети лица; работодатели </w:t>
            </w:r>
          </w:p>
          <w:p w14:paraId="57A24ABD" w14:textId="77777777" w:rsidR="00ED6FA5" w:rsidRPr="002E5247" w:rsidRDefault="00FD2843" w:rsidP="00585A9A">
            <w:pPr>
              <w:pStyle w:val="Default"/>
              <w:spacing w:line="276" w:lineRule="auto"/>
              <w:jc w:val="both"/>
              <w:rPr>
                <w:b/>
                <w:color w:val="FF0000"/>
              </w:rPr>
            </w:pPr>
            <w:r w:rsidRPr="002E5247">
              <w:t>Основния</w:t>
            </w:r>
            <w:r w:rsidR="00D83C78">
              <w:t>т</w:t>
            </w:r>
            <w:r w:rsidRPr="002E5247">
              <w:t xml:space="preserve"> проблем, към които е насочена мярката е подпомагане за преодоляване на липсата или недостатъчните собствени средства на предприятията за подобряване работната среда</w:t>
            </w:r>
            <w:r w:rsidR="006F7B03" w:rsidRPr="002E5247">
              <w:t xml:space="preserve">, чрез осигуряването на добри и безопасни условия на труд и </w:t>
            </w:r>
            <w:r w:rsidRPr="002E5247">
              <w:t xml:space="preserve">за въвеждане на </w:t>
            </w:r>
            <w:r w:rsidR="006F7B03" w:rsidRPr="002E5247">
              <w:t>ефективни и гъвкави форми на организация на труд и уп</w:t>
            </w:r>
            <w:r w:rsidRPr="002E5247">
              <w:t>равлението на човешките ресурси</w:t>
            </w:r>
            <w:r w:rsidR="006F7B03" w:rsidRPr="002E5247">
              <w:t>.</w:t>
            </w:r>
          </w:p>
          <w:p w14:paraId="081A1360" w14:textId="77777777" w:rsidR="00F30974" w:rsidRPr="002E5247" w:rsidRDefault="00F30974" w:rsidP="00F30974">
            <w:pPr>
              <w:tabs>
                <w:tab w:val="left" w:pos="142"/>
              </w:tabs>
              <w:ind w:right="85"/>
              <w:jc w:val="both"/>
              <w:rPr>
                <w:rFonts w:eastAsia="Times New Roman" w:cs="Times New Roman"/>
                <w:b/>
                <w:color w:val="000000" w:themeColor="text1"/>
                <w:sz w:val="24"/>
                <w:szCs w:val="24"/>
                <w:lang w:eastAsia="bg-BG"/>
              </w:rPr>
            </w:pPr>
            <w:r w:rsidRPr="002E5247">
              <w:rPr>
                <w:rFonts w:eastAsia="Times New Roman" w:cs="Times New Roman"/>
                <w:b/>
                <w:color w:val="000000" w:themeColor="text1"/>
                <w:sz w:val="24"/>
                <w:szCs w:val="24"/>
                <w:lang w:eastAsia="bg-BG"/>
              </w:rPr>
              <w:t>Допустими типове бенефициенти за изпълнение на мярката и защо са избрани тези типове бенефициенти;</w:t>
            </w:r>
          </w:p>
          <w:p w14:paraId="6B65EDC3" w14:textId="77777777" w:rsidR="00F30974" w:rsidRPr="002E5247" w:rsidRDefault="009E47E0" w:rsidP="00F30974">
            <w:pPr>
              <w:pStyle w:val="Default"/>
              <w:spacing w:line="276" w:lineRule="auto"/>
              <w:jc w:val="both"/>
              <w:rPr>
                <w:i/>
                <w:u w:val="single"/>
              </w:rPr>
            </w:pPr>
            <w:r>
              <w:rPr>
                <w:i/>
                <w:u w:val="single"/>
              </w:rPr>
              <w:t>Работодатели; Обучителни организации; Ц</w:t>
            </w:r>
            <w:r w:rsidR="00F30974" w:rsidRPr="002E5247">
              <w:rPr>
                <w:i/>
                <w:u w:val="single"/>
              </w:rPr>
              <w:t>ентрове за информаци</w:t>
            </w:r>
            <w:r>
              <w:rPr>
                <w:i/>
                <w:u w:val="single"/>
              </w:rPr>
              <w:t>я и професионално ориентиране; Н</w:t>
            </w:r>
            <w:r w:rsidR="00F30974" w:rsidRPr="002E5247">
              <w:rPr>
                <w:i/>
                <w:u w:val="single"/>
              </w:rPr>
              <w:t>еправителствени организации</w:t>
            </w:r>
            <w:r w:rsidR="007D58CF">
              <w:rPr>
                <w:i/>
                <w:u w:val="single"/>
              </w:rPr>
              <w:t xml:space="preserve">; </w:t>
            </w:r>
          </w:p>
          <w:p w14:paraId="405F5244" w14:textId="77777777" w:rsidR="00F30974" w:rsidRPr="002E5247" w:rsidRDefault="00F30974" w:rsidP="00F30974">
            <w:pPr>
              <w:pStyle w:val="Default"/>
              <w:tabs>
                <w:tab w:val="left" w:pos="158"/>
              </w:tabs>
              <w:spacing w:line="276" w:lineRule="auto"/>
              <w:ind w:left="16"/>
              <w:jc w:val="both"/>
              <w:rPr>
                <w:color w:val="auto"/>
              </w:rPr>
            </w:pPr>
            <w:r w:rsidRPr="002E5247">
              <w:t xml:space="preserve">Чрез мярката на работодателите ще бъде дадена възможност да инвестират в развитие на персонала и подобряване на условията на труд, с оглед да подготвят и адаптират своите предприятия и работници към промените. Обучителните организации, центровете за информация и професионално ориентиране и неправителствените организации ще имат възможност да предоставят обучения за </w:t>
            </w:r>
            <w:r w:rsidRPr="002E5247">
              <w:rPr>
                <w:color w:val="auto"/>
              </w:rPr>
              <w:t>подобряване на управленски и предприемачески умения</w:t>
            </w:r>
            <w:r w:rsidRPr="002E5247">
              <w:t>, съобразно нуждите на предприятията.</w:t>
            </w:r>
            <w:r w:rsidR="001C6C4A">
              <w:rPr>
                <w:sz w:val="23"/>
                <w:szCs w:val="23"/>
              </w:rPr>
              <w:t xml:space="preserve"> Ще бъдат подкрепяни инициативи на работодателите, насочени към адаптиране на работната среда, организацията на работния процес и условията на труда.</w:t>
            </w:r>
          </w:p>
          <w:p w14:paraId="23E3E16F" w14:textId="77777777" w:rsidR="00F30974" w:rsidRPr="002E5247" w:rsidRDefault="00F30974" w:rsidP="00585A9A">
            <w:pPr>
              <w:pStyle w:val="Default"/>
              <w:spacing w:line="276" w:lineRule="auto"/>
              <w:jc w:val="both"/>
              <w:rPr>
                <w:b/>
                <w:i/>
                <w:color w:val="FF0000"/>
              </w:rPr>
            </w:pPr>
            <w:r w:rsidRPr="002E5247">
              <w:rPr>
                <w:i/>
              </w:rPr>
              <w:t>При изпълнение на мярката ще бъд</w:t>
            </w:r>
            <w:r w:rsidR="00D83C78">
              <w:rPr>
                <w:i/>
              </w:rPr>
              <w:t>е</w:t>
            </w:r>
            <w:r w:rsidRPr="002E5247">
              <w:rPr>
                <w:i/>
              </w:rPr>
              <w:t xml:space="preserve"> допустимо участието и на партньори, които трябва да съвпадат с тези, посочени като бенефициенти.</w:t>
            </w:r>
            <w:r w:rsidR="001C6C4A">
              <w:rPr>
                <w:sz w:val="23"/>
                <w:szCs w:val="23"/>
              </w:rPr>
              <w:t xml:space="preserve"> </w:t>
            </w:r>
          </w:p>
          <w:p w14:paraId="784C13EC" w14:textId="77777777" w:rsidR="000C132D" w:rsidRPr="002E5247" w:rsidRDefault="000C132D" w:rsidP="00585A9A">
            <w:pPr>
              <w:pStyle w:val="Default"/>
              <w:spacing w:line="276" w:lineRule="auto"/>
              <w:jc w:val="both"/>
              <w:rPr>
                <w:b/>
                <w:color w:val="auto"/>
              </w:rPr>
            </w:pPr>
            <w:r w:rsidRPr="002E5247">
              <w:rPr>
                <w:b/>
                <w:color w:val="auto"/>
              </w:rPr>
              <w:t xml:space="preserve">Иновативни подходи при решаването на идентифицираните проблеми на целевите групи (ако са идентифицирани такива), вкл. иновативни за територията подходи (ако са идентифицирани такива); </w:t>
            </w:r>
          </w:p>
          <w:p w14:paraId="19A53235" w14:textId="77777777" w:rsidR="006F7B03" w:rsidRPr="002E5247" w:rsidRDefault="006F7B03" w:rsidP="00585A9A">
            <w:pPr>
              <w:pStyle w:val="Default"/>
              <w:spacing w:line="276" w:lineRule="auto"/>
              <w:jc w:val="both"/>
            </w:pPr>
            <w:r w:rsidRPr="002E5247">
              <w:lastRenderedPageBreak/>
              <w:t>Ще бъдат насърчавани иновативни подходи при провеждане на обученията, които адресират нуждите на определените целеви групи, чрез осигуряване например: по-атрактивни програми за образование и обучение, в съответствие с нуждите и очакванията на отделните участници в процеса; използване на подходи и методики, основани на ИКТ, които насърчават участието в учебния процес; по-голяма ефективност на дейностите в полза на местните общности.</w:t>
            </w:r>
          </w:p>
          <w:p w14:paraId="7183DD43" w14:textId="77777777" w:rsidR="00537451" w:rsidRPr="00730D04" w:rsidRDefault="00EC62A4" w:rsidP="003E1439">
            <w:pPr>
              <w:pStyle w:val="Default"/>
              <w:spacing w:line="276" w:lineRule="auto"/>
              <w:jc w:val="both"/>
              <w:rPr>
                <w:i/>
                <w:color w:val="auto"/>
                <w:u w:val="single"/>
              </w:rPr>
            </w:pPr>
            <w:r w:rsidRPr="00730D04">
              <w:rPr>
                <w:rFonts w:eastAsia="Times New Roman"/>
                <w:b/>
                <w:color w:val="auto"/>
                <w:lang w:eastAsia="bg-BG"/>
              </w:rPr>
              <w:t>Допустими дейности:</w:t>
            </w:r>
          </w:p>
          <w:p w14:paraId="6ACC5484" w14:textId="77777777" w:rsidR="00E13FE4" w:rsidRPr="00490415" w:rsidRDefault="00E13FE4" w:rsidP="00C15030">
            <w:pPr>
              <w:pStyle w:val="Default"/>
              <w:tabs>
                <w:tab w:val="left" w:pos="-125"/>
                <w:tab w:val="left" w:pos="16"/>
                <w:tab w:val="left" w:pos="158"/>
                <w:tab w:val="left" w:pos="337"/>
              </w:tabs>
              <w:spacing w:line="276" w:lineRule="auto"/>
              <w:ind w:left="17"/>
              <w:jc w:val="both"/>
              <w:rPr>
                <w:color w:val="auto"/>
              </w:rPr>
            </w:pPr>
            <w:r w:rsidRPr="00490415">
              <w:rPr>
                <w:color w:val="auto"/>
              </w:rPr>
              <w:t>Предоставяне на обучения на работното място;</w:t>
            </w:r>
          </w:p>
          <w:p w14:paraId="3BD32B7D" w14:textId="77777777" w:rsidR="00E13FE4" w:rsidRPr="00490415" w:rsidRDefault="00E13FE4" w:rsidP="00C15030">
            <w:pPr>
              <w:pStyle w:val="Default"/>
              <w:tabs>
                <w:tab w:val="left" w:pos="16"/>
                <w:tab w:val="left" w:pos="158"/>
                <w:tab w:val="left" w:pos="337"/>
              </w:tabs>
              <w:spacing w:line="276" w:lineRule="auto"/>
              <w:ind w:left="17"/>
              <w:jc w:val="both"/>
              <w:rPr>
                <w:rFonts w:eastAsia="Times New Roman"/>
                <w:b/>
                <w:color w:val="auto"/>
              </w:rPr>
            </w:pPr>
            <w:r w:rsidRPr="00490415">
              <w:rPr>
                <w:color w:val="auto"/>
              </w:rPr>
              <w:t>Подкрепа за практики за въвеждане на гъвкави форми на заетост</w:t>
            </w:r>
            <w:r w:rsidR="00730D04">
              <w:rPr>
                <w:color w:val="auto"/>
              </w:rPr>
              <w:t>;</w:t>
            </w:r>
          </w:p>
          <w:p w14:paraId="2F3824AA" w14:textId="77777777" w:rsidR="00E13FE4" w:rsidRPr="00490415" w:rsidRDefault="00E13FE4" w:rsidP="00C15030">
            <w:pPr>
              <w:pStyle w:val="Default"/>
              <w:tabs>
                <w:tab w:val="left" w:pos="16"/>
                <w:tab w:val="left" w:pos="158"/>
                <w:tab w:val="left" w:pos="337"/>
              </w:tabs>
              <w:spacing w:line="276" w:lineRule="auto"/>
              <w:ind w:left="17"/>
              <w:jc w:val="both"/>
              <w:rPr>
                <w:rFonts w:eastAsia="Times New Roman"/>
                <w:b/>
                <w:color w:val="auto"/>
              </w:rPr>
            </w:pPr>
            <w:r w:rsidRPr="00490415">
              <w:rPr>
                <w:color w:val="auto"/>
              </w:rPr>
              <w:t xml:space="preserve">Подкрепа за практики за усъвършенстване на системите за управление на човешките ресурси в предприятията, с акцент върху практиките за трайно интегриране на младите хора на работното място, по-лесното съвместяване на професионалния, семейния и личния живот, както и удължаване трудовия живот на по-възрастните работници и служители; </w:t>
            </w:r>
          </w:p>
          <w:p w14:paraId="17E367D3" w14:textId="77777777" w:rsidR="00E13FE4" w:rsidRPr="00490415" w:rsidRDefault="00E13FE4" w:rsidP="00C15030">
            <w:pPr>
              <w:pStyle w:val="Default"/>
              <w:tabs>
                <w:tab w:val="left" w:pos="16"/>
                <w:tab w:val="left" w:pos="158"/>
                <w:tab w:val="left" w:pos="337"/>
              </w:tabs>
              <w:spacing w:line="276" w:lineRule="auto"/>
              <w:ind w:left="17"/>
              <w:jc w:val="both"/>
              <w:rPr>
                <w:rFonts w:eastAsia="Times New Roman"/>
                <w:b/>
                <w:color w:val="auto"/>
              </w:rPr>
            </w:pPr>
            <w:r w:rsidRPr="00490415">
              <w:rPr>
                <w:color w:val="auto"/>
              </w:rPr>
              <w:t xml:space="preserve">Подкрепа за практики за въвеждане на иновативни, по-производителни и „по-зелени” модели за организация на труда в предприятията; в т.ч. за осигуряване на безопасни и здравословни условия на труда, подобряване професионалния и здравния статус на работниците и служителите, както и за подобряване на социалния климат; </w:t>
            </w:r>
          </w:p>
          <w:p w14:paraId="0A12C9DF" w14:textId="77777777" w:rsidR="00E13FE4" w:rsidRPr="00490415" w:rsidRDefault="00E13FE4" w:rsidP="00C15030">
            <w:pPr>
              <w:pStyle w:val="Default"/>
              <w:tabs>
                <w:tab w:val="left" w:pos="16"/>
                <w:tab w:val="left" w:pos="158"/>
                <w:tab w:val="left" w:pos="337"/>
              </w:tabs>
              <w:spacing w:line="276" w:lineRule="auto"/>
              <w:ind w:left="17"/>
              <w:jc w:val="both"/>
              <w:rPr>
                <w:rFonts w:eastAsia="Times New Roman"/>
                <w:b/>
                <w:color w:val="auto"/>
              </w:rPr>
            </w:pPr>
            <w:r w:rsidRPr="00490415">
              <w:rPr>
                <w:color w:val="auto"/>
              </w:rPr>
              <w:t xml:space="preserve">Подкрепа за практики, насочени към стимулиране на защитата на трудовите, осигурителните и социалните права на работниците и служителите, равнопоставеността и равното третиране на работното място; </w:t>
            </w:r>
          </w:p>
          <w:p w14:paraId="0DD716AE" w14:textId="77777777" w:rsidR="00E13FE4" w:rsidRPr="00490415" w:rsidRDefault="00E13FE4" w:rsidP="00C15030">
            <w:pPr>
              <w:pStyle w:val="Default"/>
              <w:tabs>
                <w:tab w:val="left" w:pos="16"/>
                <w:tab w:val="left" w:pos="158"/>
                <w:tab w:val="left" w:pos="337"/>
              </w:tabs>
              <w:spacing w:line="276" w:lineRule="auto"/>
              <w:ind w:left="17"/>
              <w:jc w:val="both"/>
              <w:rPr>
                <w:rFonts w:eastAsia="Times New Roman"/>
                <w:b/>
                <w:color w:val="auto"/>
              </w:rPr>
            </w:pPr>
            <w:r w:rsidRPr="00490415">
              <w:rPr>
                <w:color w:val="auto"/>
              </w:rPr>
              <w:t xml:space="preserve">Подкрепа за практики, насочени към развитие на корпоративната социална отговорност; </w:t>
            </w:r>
          </w:p>
          <w:p w14:paraId="0F8DBA33" w14:textId="77777777" w:rsidR="00E13FE4" w:rsidRPr="00490415" w:rsidRDefault="00E13FE4" w:rsidP="00C15030">
            <w:pPr>
              <w:pStyle w:val="Default"/>
              <w:tabs>
                <w:tab w:val="left" w:pos="16"/>
                <w:tab w:val="left" w:pos="158"/>
                <w:tab w:val="left" w:pos="337"/>
              </w:tabs>
              <w:spacing w:line="276" w:lineRule="auto"/>
              <w:ind w:left="17"/>
              <w:jc w:val="both"/>
              <w:rPr>
                <w:rFonts w:eastAsia="Times New Roman"/>
                <w:b/>
                <w:color w:val="auto"/>
              </w:rPr>
            </w:pPr>
            <w:r w:rsidRPr="00490415">
              <w:rPr>
                <w:color w:val="auto"/>
              </w:rPr>
              <w:t xml:space="preserve">Предоставяне на обучения за мениджъри на МСП и предприемачи с оглед подобряване на техните управленски и предприемачески умения. </w:t>
            </w:r>
          </w:p>
          <w:p w14:paraId="4B2CF7B7" w14:textId="77777777" w:rsidR="00730D04" w:rsidRDefault="00730D04" w:rsidP="00E13FE4">
            <w:pPr>
              <w:pStyle w:val="Default"/>
              <w:spacing w:line="276" w:lineRule="auto"/>
              <w:ind w:left="16"/>
              <w:jc w:val="both"/>
              <w:rPr>
                <w:rFonts w:eastAsia="Times New Roman"/>
              </w:rPr>
            </w:pPr>
            <w:r w:rsidRPr="00730D04">
              <w:rPr>
                <w:rFonts w:eastAsia="Times New Roman"/>
                <w:b/>
              </w:rPr>
              <w:t>Допустими разходи</w:t>
            </w:r>
            <w:r>
              <w:rPr>
                <w:rFonts w:eastAsia="Times New Roman"/>
                <w:b/>
              </w:rPr>
              <w:t xml:space="preserve"> -</w:t>
            </w:r>
            <w:r w:rsidRPr="00730D04">
              <w:rPr>
                <w:rFonts w:eastAsia="Times New Roman"/>
                <w:b/>
              </w:rPr>
              <w:t xml:space="preserve"> </w:t>
            </w:r>
            <w:r w:rsidRPr="00730D04">
              <w:rPr>
                <w:rFonts w:eastAsia="Times New Roman"/>
              </w:rPr>
              <w:t>Предвидените разходи да са в съответствие с разпоредбите на глава 5, раздел I от ЗУСЕСИФ, Регламент 1303/2013 г, Регламент 1304/2013 г, Регламент 966/2012 г. ЗУСЕСИФ, както и приложимата национална уредба</w:t>
            </w:r>
            <w:r w:rsidR="00A76A93">
              <w:rPr>
                <w:rFonts w:eastAsia="Times New Roman"/>
              </w:rPr>
              <w:t xml:space="preserve"> - </w:t>
            </w:r>
            <w:r w:rsidR="00A76A93" w:rsidRPr="00A76A93">
              <w:rPr>
                <w:rFonts w:eastAsia="Times New Roman"/>
                <w:b/>
                <w:i/>
              </w:rPr>
              <w:t>виж</w:t>
            </w:r>
            <w:r w:rsidR="00A76A93" w:rsidRPr="00A76A93">
              <w:rPr>
                <w:rFonts w:eastAsia="Times New Roman"/>
              </w:rPr>
              <w:t xml:space="preserve"> </w:t>
            </w:r>
            <w:r w:rsidR="00A76A93" w:rsidRPr="00A76A93">
              <w:rPr>
                <w:rFonts w:eastAsia="Times New Roman"/>
                <w:i/>
              </w:rPr>
              <w:t>„Общи изисквания за мерките в СВОМР от ОПРЧР“</w:t>
            </w:r>
          </w:p>
          <w:p w14:paraId="1728025F" w14:textId="77777777" w:rsidR="00730D04" w:rsidRPr="002E5247" w:rsidRDefault="00730D04" w:rsidP="00730D04">
            <w:pPr>
              <w:tabs>
                <w:tab w:val="left" w:pos="142"/>
              </w:tabs>
              <w:ind w:right="142"/>
              <w:jc w:val="both"/>
              <w:rPr>
                <w:rFonts w:eastAsia="Times New Roman" w:cs="Times New Roman"/>
                <w:b/>
                <w:sz w:val="24"/>
                <w:szCs w:val="24"/>
                <w:lang w:eastAsia="bg-BG"/>
              </w:rPr>
            </w:pPr>
            <w:r w:rsidRPr="00730D04">
              <w:rPr>
                <w:rFonts w:eastAsia="Times New Roman" w:cs="Times New Roman"/>
                <w:b/>
                <w:sz w:val="24"/>
                <w:szCs w:val="24"/>
                <w:lang w:eastAsia="bg-BG"/>
              </w:rPr>
              <w:t xml:space="preserve">Бюджет </w:t>
            </w:r>
            <w:r w:rsidRPr="002E5247">
              <w:rPr>
                <w:rFonts w:eastAsia="Times New Roman" w:cs="Times New Roman"/>
                <w:sz w:val="24"/>
                <w:szCs w:val="24"/>
                <w:lang w:eastAsia="bg-BG"/>
              </w:rPr>
              <w:t>на мярката</w:t>
            </w:r>
            <w:r w:rsidRPr="002E5247">
              <w:rPr>
                <w:rFonts w:cs="Times New Roman"/>
                <w:sz w:val="24"/>
                <w:szCs w:val="24"/>
              </w:rPr>
              <w:t xml:space="preserve"> – </w:t>
            </w:r>
            <w:r w:rsidR="0061721D">
              <w:rPr>
                <w:rFonts w:cs="Times New Roman"/>
                <w:b/>
                <w:sz w:val="24"/>
                <w:szCs w:val="24"/>
              </w:rPr>
              <w:t>58</w:t>
            </w:r>
            <w:r w:rsidR="001A3B96">
              <w:rPr>
                <w:rFonts w:cs="Times New Roman"/>
                <w:b/>
                <w:sz w:val="24"/>
                <w:szCs w:val="24"/>
              </w:rPr>
              <w:t>0</w:t>
            </w:r>
            <w:r w:rsidRPr="002E5247">
              <w:rPr>
                <w:rFonts w:cs="Times New Roman"/>
                <w:b/>
                <w:sz w:val="24"/>
                <w:szCs w:val="24"/>
              </w:rPr>
              <w:t xml:space="preserve"> 000 лева</w:t>
            </w:r>
            <w:r w:rsidRPr="002E5247">
              <w:rPr>
                <w:rFonts w:eastAsia="Times New Roman" w:cs="Times New Roman"/>
                <w:b/>
                <w:sz w:val="24"/>
                <w:szCs w:val="24"/>
                <w:lang w:eastAsia="bg-BG"/>
              </w:rPr>
              <w:t xml:space="preserve"> </w:t>
            </w:r>
          </w:p>
          <w:p w14:paraId="74EFB6A6" w14:textId="77777777" w:rsidR="00730D04" w:rsidRPr="008E568B" w:rsidRDefault="00730D04" w:rsidP="00730D04">
            <w:pPr>
              <w:tabs>
                <w:tab w:val="left" w:pos="142"/>
              </w:tabs>
              <w:ind w:right="142"/>
              <w:jc w:val="both"/>
              <w:rPr>
                <w:rFonts w:eastAsia="Times New Roman" w:cs="Times New Roman"/>
                <w:b/>
                <w:color w:val="000000" w:themeColor="text1"/>
                <w:sz w:val="24"/>
                <w:szCs w:val="24"/>
                <w:lang w:eastAsia="bg-BG"/>
              </w:rPr>
            </w:pPr>
            <w:r w:rsidRPr="008E568B">
              <w:rPr>
                <w:rFonts w:eastAsia="Times New Roman" w:cs="Times New Roman"/>
                <w:b/>
                <w:color w:val="000000" w:themeColor="text1"/>
                <w:sz w:val="24"/>
                <w:szCs w:val="24"/>
                <w:lang w:eastAsia="bg-BG"/>
              </w:rPr>
              <w:t>Финансови параметри</w:t>
            </w:r>
            <w:r>
              <w:rPr>
                <w:rFonts w:eastAsia="Times New Roman" w:cs="Times New Roman"/>
                <w:b/>
                <w:color w:val="000000" w:themeColor="text1"/>
                <w:sz w:val="24"/>
                <w:szCs w:val="24"/>
                <w:lang w:eastAsia="bg-BG"/>
              </w:rPr>
              <w:t xml:space="preserve"> на проектите:</w:t>
            </w:r>
          </w:p>
          <w:p w14:paraId="2B3EEABA" w14:textId="77777777" w:rsidR="00585A9A" w:rsidRPr="002E5247" w:rsidRDefault="00585A9A" w:rsidP="00585A9A">
            <w:pPr>
              <w:tabs>
                <w:tab w:val="left" w:pos="142"/>
              </w:tabs>
              <w:ind w:right="142"/>
              <w:jc w:val="both"/>
              <w:rPr>
                <w:rFonts w:eastAsia="Times New Roman" w:cs="Times New Roman"/>
                <w:sz w:val="24"/>
                <w:szCs w:val="24"/>
                <w:lang w:eastAsia="bg-BG"/>
              </w:rPr>
            </w:pPr>
            <w:r w:rsidRPr="002E5247">
              <w:rPr>
                <w:rFonts w:cs="Times New Roman"/>
                <w:sz w:val="24"/>
                <w:szCs w:val="24"/>
                <w:lang w:val="en-US" w:eastAsia="bg-BG"/>
              </w:rPr>
              <w:t>Минимал</w:t>
            </w:r>
            <w:r w:rsidRPr="002E5247">
              <w:rPr>
                <w:rFonts w:cs="Times New Roman"/>
                <w:sz w:val="24"/>
                <w:szCs w:val="24"/>
                <w:lang w:eastAsia="bg-BG"/>
              </w:rPr>
              <w:t>е</w:t>
            </w:r>
            <w:r w:rsidRPr="002E5247">
              <w:rPr>
                <w:rFonts w:cs="Times New Roman"/>
                <w:sz w:val="24"/>
                <w:szCs w:val="24"/>
                <w:lang w:val="en-US" w:eastAsia="bg-BG"/>
              </w:rPr>
              <w:t xml:space="preserve">н размер на допустимите разходи за </w:t>
            </w:r>
            <w:r w:rsidRPr="002E5247">
              <w:rPr>
                <w:rFonts w:cs="Times New Roman"/>
                <w:sz w:val="24"/>
                <w:szCs w:val="24"/>
                <w:lang w:eastAsia="bg-BG"/>
              </w:rPr>
              <w:t>проект</w:t>
            </w:r>
            <w:r w:rsidRPr="002E5247">
              <w:rPr>
                <w:rFonts w:cs="Times New Roman"/>
                <w:sz w:val="24"/>
                <w:szCs w:val="24"/>
                <w:lang w:val="en-US" w:eastAsia="bg-BG"/>
              </w:rPr>
              <w:t xml:space="preserve"> </w:t>
            </w:r>
            <w:r w:rsidRPr="002E5247">
              <w:rPr>
                <w:rFonts w:cs="Times New Roman"/>
                <w:sz w:val="24"/>
                <w:szCs w:val="24"/>
                <w:lang w:eastAsia="bg-BG"/>
              </w:rPr>
              <w:t>-</w:t>
            </w:r>
            <w:r w:rsidRPr="002E5247">
              <w:rPr>
                <w:rFonts w:cs="Times New Roman"/>
                <w:sz w:val="24"/>
                <w:szCs w:val="24"/>
                <w:lang w:val="en-US" w:eastAsia="bg-BG"/>
              </w:rPr>
              <w:t xml:space="preserve"> </w:t>
            </w:r>
            <w:r w:rsidR="007241CF">
              <w:rPr>
                <w:rFonts w:cs="Times New Roman"/>
                <w:b/>
                <w:sz w:val="24"/>
                <w:szCs w:val="24"/>
                <w:lang w:eastAsia="bg-BG"/>
              </w:rPr>
              <w:t>2</w:t>
            </w:r>
            <w:r w:rsidRPr="002E5247">
              <w:rPr>
                <w:rFonts w:cs="Times New Roman"/>
                <w:b/>
                <w:sz w:val="24"/>
                <w:szCs w:val="24"/>
                <w:lang w:val="en-US" w:eastAsia="bg-BG"/>
              </w:rPr>
              <w:t>0 000 лева</w:t>
            </w:r>
          </w:p>
          <w:p w14:paraId="27BFB51E" w14:textId="77777777" w:rsidR="00585A9A" w:rsidRPr="002E5247" w:rsidRDefault="00585A9A" w:rsidP="00585A9A">
            <w:pPr>
              <w:pStyle w:val="Default"/>
              <w:spacing w:line="276" w:lineRule="auto"/>
              <w:jc w:val="both"/>
              <w:rPr>
                <w:b/>
                <w:color w:val="auto"/>
                <w:lang w:eastAsia="bg-BG"/>
              </w:rPr>
            </w:pPr>
            <w:r w:rsidRPr="002E5247">
              <w:rPr>
                <w:color w:val="auto"/>
                <w:lang w:val="en-US" w:eastAsia="bg-BG"/>
              </w:rPr>
              <w:t>Максимал</w:t>
            </w:r>
            <w:r w:rsidRPr="002E5247">
              <w:rPr>
                <w:color w:val="auto"/>
                <w:lang w:eastAsia="bg-BG"/>
              </w:rPr>
              <w:t>е</w:t>
            </w:r>
            <w:r w:rsidRPr="002E5247">
              <w:rPr>
                <w:color w:val="auto"/>
                <w:lang w:val="en-US" w:eastAsia="bg-BG"/>
              </w:rPr>
              <w:t xml:space="preserve">н размер на допустимите разходи за </w:t>
            </w:r>
            <w:r w:rsidRPr="002E5247">
              <w:rPr>
                <w:color w:val="auto"/>
                <w:lang w:eastAsia="bg-BG"/>
              </w:rPr>
              <w:t>проект-</w:t>
            </w:r>
            <w:r w:rsidRPr="002E5247">
              <w:rPr>
                <w:color w:val="auto"/>
                <w:lang w:val="en-US" w:eastAsia="bg-BG"/>
              </w:rPr>
              <w:t xml:space="preserve"> </w:t>
            </w:r>
            <w:r w:rsidRPr="002E5247">
              <w:rPr>
                <w:b/>
                <w:color w:val="auto"/>
                <w:lang w:eastAsia="bg-BG"/>
              </w:rPr>
              <w:t>391</w:t>
            </w:r>
            <w:r w:rsidRPr="002E5247">
              <w:rPr>
                <w:b/>
                <w:color w:val="auto"/>
                <w:lang w:val="en-US" w:eastAsia="bg-BG"/>
              </w:rPr>
              <w:t xml:space="preserve"> </w:t>
            </w:r>
            <w:r w:rsidRPr="002E5247">
              <w:rPr>
                <w:b/>
                <w:color w:val="auto"/>
                <w:lang w:eastAsia="bg-BG"/>
              </w:rPr>
              <w:t>166</w:t>
            </w:r>
            <w:r w:rsidRPr="002E5247">
              <w:rPr>
                <w:b/>
                <w:color w:val="auto"/>
                <w:lang w:val="en-US" w:eastAsia="bg-BG"/>
              </w:rPr>
              <w:t xml:space="preserve"> лева</w:t>
            </w:r>
          </w:p>
          <w:p w14:paraId="009407AF" w14:textId="77777777" w:rsidR="00730D04" w:rsidRDefault="00585A9A" w:rsidP="00585A9A">
            <w:pPr>
              <w:tabs>
                <w:tab w:val="left" w:pos="142"/>
              </w:tabs>
              <w:ind w:right="175"/>
              <w:jc w:val="both"/>
              <w:rPr>
                <w:rFonts w:cs="Times New Roman"/>
                <w:sz w:val="24"/>
                <w:szCs w:val="24"/>
                <w:lang w:eastAsia="bg-BG"/>
              </w:rPr>
            </w:pPr>
            <w:r w:rsidRPr="002E5247">
              <w:rPr>
                <w:rFonts w:cs="Times New Roman"/>
                <w:b/>
                <w:color w:val="000000" w:themeColor="text1"/>
                <w:sz w:val="24"/>
                <w:szCs w:val="24"/>
              </w:rPr>
              <w:t xml:space="preserve">Интензитет на финансовата помощ – </w:t>
            </w:r>
            <w:r w:rsidRPr="002E5247">
              <w:rPr>
                <w:rFonts w:cs="Times New Roman"/>
                <w:sz w:val="24"/>
                <w:szCs w:val="24"/>
                <w:lang w:eastAsia="bg-BG"/>
              </w:rPr>
              <w:t xml:space="preserve">100 % от общия размер на допустимите за финансово подпомагане разходи. </w:t>
            </w:r>
          </w:p>
          <w:p w14:paraId="49F77880" w14:textId="77777777" w:rsidR="00B252BE" w:rsidRPr="00A76A93" w:rsidRDefault="00B252BE" w:rsidP="00B252BE">
            <w:pPr>
              <w:tabs>
                <w:tab w:val="left" w:pos="226"/>
              </w:tabs>
              <w:jc w:val="both"/>
              <w:rPr>
                <w:rFonts w:eastAsia="Times New Roman" w:cs="Times New Roman"/>
                <w:sz w:val="24"/>
                <w:szCs w:val="24"/>
              </w:rPr>
            </w:pPr>
            <w:r w:rsidRPr="00FB0D4D">
              <w:rPr>
                <w:rFonts w:eastAsia="Times New Roman" w:cs="Times New Roman"/>
                <w:b/>
                <w:sz w:val="24"/>
                <w:szCs w:val="24"/>
              </w:rPr>
              <w:t>Режим на минимална помощ</w:t>
            </w:r>
            <w:r>
              <w:rPr>
                <w:rFonts w:eastAsia="Times New Roman" w:cs="Times New Roman"/>
                <w:b/>
                <w:sz w:val="24"/>
                <w:szCs w:val="24"/>
              </w:rPr>
              <w:t xml:space="preserve"> - </w:t>
            </w:r>
            <w:r w:rsidRPr="00B80D9E">
              <w:rPr>
                <w:b/>
                <w:i/>
                <w:sz w:val="24"/>
                <w:szCs w:val="24"/>
              </w:rPr>
              <w:t>виж</w:t>
            </w:r>
            <w:r w:rsidRPr="00A76A93">
              <w:rPr>
                <w:sz w:val="24"/>
                <w:szCs w:val="24"/>
              </w:rPr>
              <w:t xml:space="preserve"> „</w:t>
            </w:r>
            <w:r>
              <w:rPr>
                <w:i/>
                <w:sz w:val="24"/>
                <w:szCs w:val="24"/>
              </w:rPr>
              <w:t>О</w:t>
            </w:r>
            <w:r w:rsidRPr="00A76A93">
              <w:rPr>
                <w:i/>
                <w:sz w:val="24"/>
                <w:szCs w:val="24"/>
              </w:rPr>
              <w:t>бщи изисквания за мерките в СВОМР от ОПРЧР“</w:t>
            </w:r>
          </w:p>
          <w:p w14:paraId="35D69B9F" w14:textId="77777777" w:rsidR="00B252BE" w:rsidRPr="00A76A93" w:rsidRDefault="00B252BE" w:rsidP="00B252BE">
            <w:pPr>
              <w:jc w:val="both"/>
              <w:rPr>
                <w:sz w:val="24"/>
                <w:szCs w:val="24"/>
              </w:rPr>
            </w:pPr>
            <w:r w:rsidRPr="00A76A93">
              <w:rPr>
                <w:rFonts w:eastAsia="Times New Roman" w:cs="Times New Roman"/>
                <w:b/>
                <w:sz w:val="24"/>
                <w:szCs w:val="24"/>
                <w:lang w:eastAsia="bg-BG"/>
              </w:rPr>
              <w:t>Критерии за избор на проекти -</w:t>
            </w:r>
            <w:r w:rsidRPr="00A76A93">
              <w:rPr>
                <w:sz w:val="24"/>
                <w:szCs w:val="24"/>
              </w:rPr>
              <w:t xml:space="preserve"> Съгласно одобрените от КН на ОПРЧР 2014-2020 г. -  </w:t>
            </w:r>
            <w:r w:rsidRPr="00B80D9E">
              <w:rPr>
                <w:b/>
                <w:i/>
                <w:sz w:val="24"/>
                <w:szCs w:val="24"/>
              </w:rPr>
              <w:t>виж</w:t>
            </w:r>
            <w:r w:rsidRPr="00A76A93">
              <w:rPr>
                <w:sz w:val="24"/>
                <w:szCs w:val="24"/>
              </w:rPr>
              <w:t xml:space="preserve"> „</w:t>
            </w:r>
            <w:r>
              <w:rPr>
                <w:i/>
                <w:sz w:val="24"/>
                <w:szCs w:val="24"/>
              </w:rPr>
              <w:t>О</w:t>
            </w:r>
            <w:r w:rsidRPr="00A76A93">
              <w:rPr>
                <w:i/>
                <w:sz w:val="24"/>
                <w:szCs w:val="24"/>
              </w:rPr>
              <w:t>бщи изисквания за мерките в СВОМР от ОПРЧР“</w:t>
            </w:r>
          </w:p>
          <w:p w14:paraId="051CEEE5" w14:textId="77777777" w:rsidR="00B252BE" w:rsidRDefault="00B252BE" w:rsidP="00B252BE">
            <w:pPr>
              <w:jc w:val="both"/>
              <w:rPr>
                <w:b/>
                <w:sz w:val="24"/>
                <w:szCs w:val="24"/>
              </w:rPr>
            </w:pPr>
            <w:r w:rsidRPr="00B66C8A">
              <w:rPr>
                <w:b/>
                <w:sz w:val="24"/>
                <w:szCs w:val="24"/>
              </w:rPr>
              <w:t xml:space="preserve">Специфични за територията и местната общност критерии </w:t>
            </w:r>
          </w:p>
          <w:tbl>
            <w:tblPr>
              <w:tblStyle w:val="ac"/>
              <w:tblW w:w="5000" w:type="pct"/>
              <w:tblLook w:val="04A0" w:firstRow="1" w:lastRow="0" w:firstColumn="1" w:lastColumn="0" w:noHBand="0" w:noVBand="1"/>
            </w:tblPr>
            <w:tblGrid>
              <w:gridCol w:w="5408"/>
              <w:gridCol w:w="1721"/>
              <w:gridCol w:w="1609"/>
            </w:tblGrid>
            <w:tr w:rsidR="007241CF" w:rsidRPr="007241CF" w14:paraId="31117705" w14:textId="77777777" w:rsidTr="005C6329">
              <w:tc>
                <w:tcPr>
                  <w:tcW w:w="3125" w:type="pct"/>
                  <w:shd w:val="clear" w:color="auto" w:fill="FFFF00"/>
                </w:tcPr>
                <w:p w14:paraId="42056949" w14:textId="77777777" w:rsidR="007241CF" w:rsidRPr="009A5F2E" w:rsidRDefault="007241CF" w:rsidP="00FF265A">
                  <w:pPr>
                    <w:jc w:val="center"/>
                    <w:rPr>
                      <w:b/>
                      <w:sz w:val="24"/>
                      <w:szCs w:val="24"/>
                    </w:rPr>
                  </w:pPr>
                  <w:r w:rsidRPr="00B66C8A">
                    <w:rPr>
                      <w:b/>
                      <w:sz w:val="24"/>
                      <w:szCs w:val="24"/>
                    </w:rPr>
                    <w:t xml:space="preserve"> </w:t>
                  </w:r>
                  <w:r w:rsidRPr="009A5F2E">
                    <w:rPr>
                      <w:b/>
                      <w:sz w:val="24"/>
                      <w:szCs w:val="24"/>
                    </w:rPr>
                    <w:t>Раздел</w:t>
                  </w:r>
                </w:p>
                <w:p w14:paraId="64A4E1CB" w14:textId="77777777" w:rsidR="007241CF" w:rsidRPr="009A5F2E" w:rsidRDefault="007241CF" w:rsidP="00FF265A">
                  <w:pPr>
                    <w:jc w:val="center"/>
                    <w:rPr>
                      <w:b/>
                      <w:sz w:val="24"/>
                      <w:szCs w:val="24"/>
                    </w:rPr>
                  </w:pPr>
                </w:p>
              </w:tc>
              <w:tc>
                <w:tcPr>
                  <w:tcW w:w="969" w:type="pct"/>
                  <w:shd w:val="clear" w:color="auto" w:fill="FFFF00"/>
                </w:tcPr>
                <w:p w14:paraId="24772581" w14:textId="77777777" w:rsidR="007241CF" w:rsidRPr="009A5F2E" w:rsidRDefault="007241CF" w:rsidP="00FF265A">
                  <w:pPr>
                    <w:jc w:val="center"/>
                    <w:rPr>
                      <w:b/>
                      <w:sz w:val="24"/>
                      <w:szCs w:val="24"/>
                    </w:rPr>
                  </w:pPr>
                  <w:r w:rsidRPr="009A5F2E">
                    <w:rPr>
                      <w:b/>
                      <w:sz w:val="24"/>
                      <w:szCs w:val="24"/>
                    </w:rPr>
                    <w:t>Скала на оценка</w:t>
                  </w:r>
                </w:p>
              </w:tc>
              <w:tc>
                <w:tcPr>
                  <w:tcW w:w="906" w:type="pct"/>
                  <w:shd w:val="clear" w:color="auto" w:fill="FFFF00"/>
                </w:tcPr>
                <w:p w14:paraId="09E689E7" w14:textId="77777777" w:rsidR="007241CF" w:rsidRPr="009A5F2E" w:rsidRDefault="007241CF" w:rsidP="00FF265A">
                  <w:pPr>
                    <w:jc w:val="center"/>
                    <w:rPr>
                      <w:b/>
                      <w:sz w:val="24"/>
                      <w:szCs w:val="24"/>
                    </w:rPr>
                  </w:pPr>
                  <w:r w:rsidRPr="009A5F2E">
                    <w:rPr>
                      <w:b/>
                      <w:sz w:val="24"/>
                      <w:szCs w:val="24"/>
                    </w:rPr>
                    <w:t>Максимален</w:t>
                  </w:r>
                </w:p>
                <w:p w14:paraId="6C4513B2" w14:textId="77777777" w:rsidR="007241CF" w:rsidRPr="009A5F2E" w:rsidRDefault="007241CF" w:rsidP="00FF265A">
                  <w:pPr>
                    <w:jc w:val="center"/>
                    <w:rPr>
                      <w:b/>
                      <w:sz w:val="24"/>
                      <w:szCs w:val="24"/>
                    </w:rPr>
                  </w:pPr>
                  <w:r w:rsidRPr="009A5F2E">
                    <w:rPr>
                      <w:b/>
                      <w:sz w:val="24"/>
                      <w:szCs w:val="24"/>
                    </w:rPr>
                    <w:t>брой точки</w:t>
                  </w:r>
                </w:p>
              </w:tc>
            </w:tr>
            <w:tr w:rsidR="007241CF" w:rsidRPr="007241CF" w14:paraId="0BA11449" w14:textId="77777777" w:rsidTr="007241CF">
              <w:tc>
                <w:tcPr>
                  <w:tcW w:w="3125" w:type="pct"/>
                  <w:shd w:val="clear" w:color="auto" w:fill="D9D9D9" w:themeFill="background1" w:themeFillShade="D9"/>
                </w:tcPr>
                <w:p w14:paraId="060FCF44" w14:textId="77777777" w:rsidR="007241CF" w:rsidRPr="007241CF" w:rsidRDefault="007241CF" w:rsidP="00FF265A">
                  <w:pPr>
                    <w:tabs>
                      <w:tab w:val="left" w:pos="465"/>
                    </w:tabs>
                    <w:jc w:val="both"/>
                    <w:rPr>
                      <w:b/>
                      <w:sz w:val="24"/>
                      <w:szCs w:val="24"/>
                    </w:rPr>
                  </w:pPr>
                  <w:r w:rsidRPr="007241CF">
                    <w:rPr>
                      <w:b/>
                      <w:sz w:val="24"/>
                      <w:szCs w:val="24"/>
                    </w:rPr>
                    <w:lastRenderedPageBreak/>
                    <w:t>Свързаност на проекта с друг проект от Стратегията или проекта решава проблем идентифициран като такъв при анализите на територията</w:t>
                  </w:r>
                </w:p>
              </w:tc>
              <w:tc>
                <w:tcPr>
                  <w:tcW w:w="969" w:type="pct"/>
                  <w:shd w:val="clear" w:color="auto" w:fill="D9D9D9" w:themeFill="background1" w:themeFillShade="D9"/>
                </w:tcPr>
                <w:p w14:paraId="278F0C04" w14:textId="77777777" w:rsidR="007241CF" w:rsidRPr="007241CF" w:rsidRDefault="007241CF" w:rsidP="00FF265A">
                  <w:pPr>
                    <w:tabs>
                      <w:tab w:val="left" w:pos="465"/>
                    </w:tabs>
                    <w:jc w:val="both"/>
                    <w:rPr>
                      <w:b/>
                      <w:sz w:val="24"/>
                      <w:szCs w:val="24"/>
                    </w:rPr>
                  </w:pPr>
                </w:p>
              </w:tc>
              <w:tc>
                <w:tcPr>
                  <w:tcW w:w="906" w:type="pct"/>
                  <w:shd w:val="clear" w:color="auto" w:fill="D9D9D9" w:themeFill="background1" w:themeFillShade="D9"/>
                  <w:vAlign w:val="center"/>
                </w:tcPr>
                <w:p w14:paraId="35CCC4A7" w14:textId="77777777" w:rsidR="007241CF" w:rsidRPr="007241CF" w:rsidRDefault="007241CF" w:rsidP="00FF265A">
                  <w:pPr>
                    <w:jc w:val="center"/>
                    <w:rPr>
                      <w:b/>
                      <w:sz w:val="24"/>
                      <w:szCs w:val="24"/>
                    </w:rPr>
                  </w:pPr>
                  <w:r w:rsidRPr="007241CF">
                    <w:rPr>
                      <w:b/>
                      <w:sz w:val="24"/>
                      <w:szCs w:val="24"/>
                    </w:rPr>
                    <w:t>15</w:t>
                  </w:r>
                </w:p>
              </w:tc>
            </w:tr>
            <w:tr w:rsidR="007241CF" w:rsidRPr="007241CF" w14:paraId="6BC9D25E" w14:textId="77777777" w:rsidTr="007241CF">
              <w:tc>
                <w:tcPr>
                  <w:tcW w:w="3125" w:type="pct"/>
                  <w:shd w:val="clear" w:color="auto" w:fill="FFFFFF" w:themeFill="background1"/>
                </w:tcPr>
                <w:p w14:paraId="3D93F149" w14:textId="77777777" w:rsidR="007241CF" w:rsidRPr="007241CF" w:rsidRDefault="007241CF" w:rsidP="00EB50B3">
                  <w:pPr>
                    <w:pStyle w:val="a3"/>
                    <w:numPr>
                      <w:ilvl w:val="0"/>
                      <w:numId w:val="68"/>
                    </w:numPr>
                    <w:tabs>
                      <w:tab w:val="left" w:pos="270"/>
                      <w:tab w:val="left" w:pos="465"/>
                    </w:tabs>
                    <w:ind w:left="0" w:firstLine="0"/>
                    <w:jc w:val="both"/>
                    <w:rPr>
                      <w:sz w:val="24"/>
                      <w:szCs w:val="24"/>
                    </w:rPr>
                  </w:pPr>
                  <w:r w:rsidRPr="007241CF">
                    <w:rPr>
                      <w:sz w:val="24"/>
                      <w:szCs w:val="24"/>
                    </w:rPr>
                    <w:t>Проект</w:t>
                  </w:r>
                  <w:r w:rsidR="00D83C78">
                    <w:rPr>
                      <w:sz w:val="24"/>
                      <w:szCs w:val="24"/>
                    </w:rPr>
                    <w:t>ът</w:t>
                  </w:r>
                  <w:r w:rsidRPr="007241CF">
                    <w:rPr>
                      <w:sz w:val="24"/>
                      <w:szCs w:val="24"/>
                    </w:rPr>
                    <w:t xml:space="preserve"> е свързан и допълва проект по ОПИК и/или ПРСР от Стратегията;</w:t>
                  </w:r>
                </w:p>
                <w:p w14:paraId="6F9C6345" w14:textId="77777777" w:rsidR="007241CF" w:rsidRPr="007241CF" w:rsidRDefault="007241CF" w:rsidP="00EB50B3">
                  <w:pPr>
                    <w:pStyle w:val="a3"/>
                    <w:numPr>
                      <w:ilvl w:val="0"/>
                      <w:numId w:val="68"/>
                    </w:numPr>
                    <w:tabs>
                      <w:tab w:val="left" w:pos="270"/>
                      <w:tab w:val="left" w:pos="465"/>
                    </w:tabs>
                    <w:ind w:left="0" w:firstLine="0"/>
                    <w:jc w:val="both"/>
                    <w:rPr>
                      <w:sz w:val="24"/>
                      <w:szCs w:val="24"/>
                    </w:rPr>
                  </w:pPr>
                  <w:r w:rsidRPr="007241CF">
                    <w:rPr>
                      <w:sz w:val="24"/>
                      <w:szCs w:val="24"/>
                    </w:rPr>
                    <w:t>Проект</w:t>
                  </w:r>
                  <w:r w:rsidR="00D83C78">
                    <w:rPr>
                      <w:sz w:val="24"/>
                      <w:szCs w:val="24"/>
                    </w:rPr>
                    <w:t>ът</w:t>
                  </w:r>
                  <w:r w:rsidRPr="007241CF">
                    <w:rPr>
                      <w:sz w:val="24"/>
                      <w:szCs w:val="24"/>
                    </w:rPr>
                    <w:t xml:space="preserve"> решава проблем, идентифициран като такъв при анализите на територията;</w:t>
                  </w:r>
                </w:p>
                <w:p w14:paraId="5D994188" w14:textId="77777777" w:rsidR="007241CF" w:rsidRPr="007241CF" w:rsidRDefault="007241CF" w:rsidP="00D83C78">
                  <w:pPr>
                    <w:pStyle w:val="a3"/>
                    <w:numPr>
                      <w:ilvl w:val="0"/>
                      <w:numId w:val="68"/>
                    </w:numPr>
                    <w:tabs>
                      <w:tab w:val="left" w:pos="270"/>
                      <w:tab w:val="left" w:pos="465"/>
                    </w:tabs>
                    <w:ind w:left="0" w:firstLine="0"/>
                    <w:jc w:val="both"/>
                    <w:rPr>
                      <w:sz w:val="24"/>
                      <w:szCs w:val="24"/>
                    </w:rPr>
                  </w:pPr>
                  <w:r w:rsidRPr="007241CF">
                    <w:rPr>
                      <w:sz w:val="24"/>
                      <w:szCs w:val="24"/>
                    </w:rPr>
                    <w:t xml:space="preserve"> Проект</w:t>
                  </w:r>
                  <w:r w:rsidR="00D83C78">
                    <w:rPr>
                      <w:sz w:val="24"/>
                      <w:szCs w:val="24"/>
                    </w:rPr>
                    <w:t>ът</w:t>
                  </w:r>
                  <w:r w:rsidRPr="007241CF">
                    <w:rPr>
                      <w:sz w:val="24"/>
                      <w:szCs w:val="24"/>
                    </w:rPr>
                    <w:t xml:space="preserve"> допълва други сходни проекти, реализирани на територията по мярка от ОПРЧР на национално ниво;</w:t>
                  </w:r>
                </w:p>
              </w:tc>
              <w:tc>
                <w:tcPr>
                  <w:tcW w:w="969" w:type="pct"/>
                  <w:shd w:val="clear" w:color="auto" w:fill="FFFFFF" w:themeFill="background1"/>
                  <w:vAlign w:val="center"/>
                </w:tcPr>
                <w:p w14:paraId="5B73D4CC" w14:textId="77777777" w:rsidR="007241CF" w:rsidRPr="007241CF" w:rsidRDefault="007241CF" w:rsidP="00FF265A">
                  <w:pPr>
                    <w:jc w:val="center"/>
                    <w:rPr>
                      <w:sz w:val="24"/>
                      <w:szCs w:val="24"/>
                    </w:rPr>
                  </w:pPr>
                  <w:r w:rsidRPr="007241CF">
                    <w:rPr>
                      <w:sz w:val="24"/>
                      <w:szCs w:val="24"/>
                    </w:rPr>
                    <w:t>много добре</w:t>
                  </w:r>
                </w:p>
              </w:tc>
              <w:tc>
                <w:tcPr>
                  <w:tcW w:w="906" w:type="pct"/>
                  <w:shd w:val="clear" w:color="auto" w:fill="FFFFFF" w:themeFill="background1"/>
                  <w:vAlign w:val="center"/>
                </w:tcPr>
                <w:p w14:paraId="05B78083" w14:textId="77777777" w:rsidR="007241CF" w:rsidRPr="007241CF" w:rsidRDefault="007241CF" w:rsidP="00FF265A">
                  <w:pPr>
                    <w:jc w:val="center"/>
                    <w:rPr>
                      <w:sz w:val="24"/>
                      <w:szCs w:val="24"/>
                    </w:rPr>
                  </w:pPr>
                  <w:r w:rsidRPr="007241CF">
                    <w:rPr>
                      <w:sz w:val="24"/>
                      <w:szCs w:val="24"/>
                    </w:rPr>
                    <w:t>5х3</w:t>
                  </w:r>
                </w:p>
              </w:tc>
            </w:tr>
            <w:tr w:rsidR="007241CF" w:rsidRPr="007241CF" w14:paraId="0563A314" w14:textId="77777777" w:rsidTr="007241CF">
              <w:tc>
                <w:tcPr>
                  <w:tcW w:w="3125" w:type="pct"/>
                  <w:shd w:val="clear" w:color="auto" w:fill="FFFFFF" w:themeFill="background1"/>
                </w:tcPr>
                <w:p w14:paraId="38984381" w14:textId="77777777" w:rsidR="007241CF" w:rsidRPr="007241CF" w:rsidRDefault="007241CF" w:rsidP="00FF265A">
                  <w:pPr>
                    <w:tabs>
                      <w:tab w:val="left" w:pos="465"/>
                    </w:tabs>
                    <w:jc w:val="both"/>
                    <w:rPr>
                      <w:b/>
                      <w:sz w:val="24"/>
                      <w:szCs w:val="24"/>
                    </w:rPr>
                  </w:pPr>
                  <w:r w:rsidRPr="007241CF">
                    <w:rPr>
                      <w:sz w:val="24"/>
                      <w:szCs w:val="24"/>
                    </w:rPr>
                    <w:t>Два от горепосочените критерии са изпълнени</w:t>
                  </w:r>
                </w:p>
              </w:tc>
              <w:tc>
                <w:tcPr>
                  <w:tcW w:w="969" w:type="pct"/>
                  <w:shd w:val="clear" w:color="auto" w:fill="FFFFFF" w:themeFill="background1"/>
                  <w:vAlign w:val="center"/>
                </w:tcPr>
                <w:p w14:paraId="4462804F" w14:textId="77777777" w:rsidR="007241CF" w:rsidRPr="007241CF" w:rsidRDefault="007241CF" w:rsidP="00FF265A">
                  <w:pPr>
                    <w:jc w:val="center"/>
                    <w:rPr>
                      <w:sz w:val="24"/>
                      <w:szCs w:val="24"/>
                    </w:rPr>
                  </w:pPr>
                  <w:r w:rsidRPr="007241CF">
                    <w:rPr>
                      <w:sz w:val="24"/>
                      <w:szCs w:val="24"/>
                    </w:rPr>
                    <w:t>задоволително</w:t>
                  </w:r>
                </w:p>
              </w:tc>
              <w:tc>
                <w:tcPr>
                  <w:tcW w:w="906" w:type="pct"/>
                  <w:shd w:val="clear" w:color="auto" w:fill="FFFFFF" w:themeFill="background1"/>
                  <w:vAlign w:val="center"/>
                </w:tcPr>
                <w:p w14:paraId="11E12561" w14:textId="77777777" w:rsidR="007241CF" w:rsidRPr="007241CF" w:rsidRDefault="007241CF" w:rsidP="00FF265A">
                  <w:pPr>
                    <w:jc w:val="center"/>
                    <w:rPr>
                      <w:sz w:val="24"/>
                      <w:szCs w:val="24"/>
                    </w:rPr>
                  </w:pPr>
                  <w:r w:rsidRPr="007241CF">
                    <w:rPr>
                      <w:sz w:val="24"/>
                      <w:szCs w:val="24"/>
                    </w:rPr>
                    <w:t>5х2</w:t>
                  </w:r>
                </w:p>
              </w:tc>
            </w:tr>
            <w:tr w:rsidR="007241CF" w:rsidRPr="007241CF" w14:paraId="2EC24BB4" w14:textId="77777777" w:rsidTr="007241CF">
              <w:tc>
                <w:tcPr>
                  <w:tcW w:w="3125" w:type="pct"/>
                  <w:shd w:val="clear" w:color="auto" w:fill="FFFFFF" w:themeFill="background1"/>
                </w:tcPr>
                <w:p w14:paraId="5A73E984" w14:textId="77777777" w:rsidR="007241CF" w:rsidRPr="007241CF" w:rsidRDefault="007241CF" w:rsidP="00FF265A">
                  <w:pPr>
                    <w:pStyle w:val="a3"/>
                    <w:tabs>
                      <w:tab w:val="left" w:pos="142"/>
                    </w:tabs>
                    <w:ind w:left="0"/>
                    <w:jc w:val="both"/>
                    <w:rPr>
                      <w:sz w:val="24"/>
                      <w:szCs w:val="24"/>
                    </w:rPr>
                  </w:pPr>
                  <w:r w:rsidRPr="007241CF">
                    <w:rPr>
                      <w:sz w:val="24"/>
                      <w:szCs w:val="24"/>
                    </w:rPr>
                    <w:t>Един от горепосочените критерии е изпълнен</w:t>
                  </w:r>
                </w:p>
              </w:tc>
              <w:tc>
                <w:tcPr>
                  <w:tcW w:w="969" w:type="pct"/>
                  <w:shd w:val="clear" w:color="auto" w:fill="FFFFFF" w:themeFill="background1"/>
                  <w:vAlign w:val="center"/>
                </w:tcPr>
                <w:p w14:paraId="2BD25016" w14:textId="77777777" w:rsidR="007241CF" w:rsidRPr="007241CF" w:rsidRDefault="007241CF" w:rsidP="00FF265A">
                  <w:pPr>
                    <w:jc w:val="center"/>
                    <w:rPr>
                      <w:sz w:val="24"/>
                      <w:szCs w:val="24"/>
                    </w:rPr>
                  </w:pPr>
                  <w:r w:rsidRPr="007241CF">
                    <w:rPr>
                      <w:sz w:val="24"/>
                      <w:szCs w:val="24"/>
                    </w:rPr>
                    <w:t>много слабо</w:t>
                  </w:r>
                </w:p>
              </w:tc>
              <w:tc>
                <w:tcPr>
                  <w:tcW w:w="906" w:type="pct"/>
                  <w:shd w:val="clear" w:color="auto" w:fill="FFFFFF" w:themeFill="background1"/>
                  <w:vAlign w:val="center"/>
                </w:tcPr>
                <w:p w14:paraId="3E571B62" w14:textId="77777777" w:rsidR="007241CF" w:rsidRPr="007241CF" w:rsidRDefault="007241CF" w:rsidP="00FF265A">
                  <w:pPr>
                    <w:jc w:val="center"/>
                    <w:rPr>
                      <w:sz w:val="24"/>
                      <w:szCs w:val="24"/>
                    </w:rPr>
                  </w:pPr>
                  <w:r w:rsidRPr="007241CF">
                    <w:rPr>
                      <w:sz w:val="24"/>
                      <w:szCs w:val="24"/>
                    </w:rPr>
                    <w:t>5х1</w:t>
                  </w:r>
                </w:p>
              </w:tc>
            </w:tr>
            <w:tr w:rsidR="007241CF" w:rsidRPr="007241CF" w14:paraId="7667D52A" w14:textId="77777777" w:rsidTr="007241CF">
              <w:tc>
                <w:tcPr>
                  <w:tcW w:w="3125" w:type="pct"/>
                  <w:shd w:val="clear" w:color="auto" w:fill="FFFFFF" w:themeFill="background1"/>
                </w:tcPr>
                <w:p w14:paraId="6EDF0EB5" w14:textId="77777777" w:rsidR="007241CF" w:rsidRPr="007241CF" w:rsidRDefault="007241CF" w:rsidP="00FF265A">
                  <w:pPr>
                    <w:tabs>
                      <w:tab w:val="left" w:pos="465"/>
                    </w:tabs>
                    <w:jc w:val="both"/>
                    <w:rPr>
                      <w:sz w:val="24"/>
                      <w:szCs w:val="24"/>
                    </w:rPr>
                  </w:pPr>
                  <w:r w:rsidRPr="007241CF">
                    <w:rPr>
                      <w:sz w:val="24"/>
                      <w:szCs w:val="24"/>
                    </w:rPr>
                    <w:t>Нито един от посочените критерии не е изпълнен</w:t>
                  </w:r>
                </w:p>
              </w:tc>
              <w:tc>
                <w:tcPr>
                  <w:tcW w:w="969" w:type="pct"/>
                  <w:shd w:val="clear" w:color="auto" w:fill="FFFFFF" w:themeFill="background1"/>
                </w:tcPr>
                <w:p w14:paraId="7E44192E" w14:textId="77777777" w:rsidR="007241CF" w:rsidRPr="007241CF" w:rsidRDefault="007241CF" w:rsidP="00FF265A">
                  <w:pPr>
                    <w:tabs>
                      <w:tab w:val="left" w:pos="465"/>
                    </w:tabs>
                    <w:jc w:val="both"/>
                    <w:rPr>
                      <w:sz w:val="24"/>
                      <w:szCs w:val="24"/>
                    </w:rPr>
                  </w:pPr>
                </w:p>
              </w:tc>
              <w:tc>
                <w:tcPr>
                  <w:tcW w:w="906" w:type="pct"/>
                  <w:shd w:val="clear" w:color="auto" w:fill="FFFFFF" w:themeFill="background1"/>
                  <w:vAlign w:val="center"/>
                </w:tcPr>
                <w:p w14:paraId="1586FB6A" w14:textId="77777777" w:rsidR="007241CF" w:rsidRPr="007241CF" w:rsidRDefault="007241CF" w:rsidP="00FF265A">
                  <w:pPr>
                    <w:jc w:val="center"/>
                    <w:rPr>
                      <w:sz w:val="24"/>
                      <w:szCs w:val="24"/>
                    </w:rPr>
                  </w:pPr>
                  <w:r w:rsidRPr="007241CF">
                    <w:rPr>
                      <w:sz w:val="24"/>
                      <w:szCs w:val="24"/>
                    </w:rPr>
                    <w:t>0</w:t>
                  </w:r>
                </w:p>
              </w:tc>
            </w:tr>
            <w:tr w:rsidR="007241CF" w:rsidRPr="007241CF" w14:paraId="3D100FEB" w14:textId="77777777" w:rsidTr="005C6329">
              <w:tc>
                <w:tcPr>
                  <w:tcW w:w="3125" w:type="pct"/>
                  <w:shd w:val="clear" w:color="auto" w:fill="D9D9D9" w:themeFill="background1" w:themeFillShade="D9"/>
                </w:tcPr>
                <w:p w14:paraId="0869AD4A" w14:textId="77777777" w:rsidR="007241CF" w:rsidRPr="007241CF" w:rsidRDefault="007241CF" w:rsidP="00FF265A">
                  <w:pPr>
                    <w:pStyle w:val="a3"/>
                    <w:tabs>
                      <w:tab w:val="left" w:pos="255"/>
                      <w:tab w:val="left" w:pos="465"/>
                    </w:tabs>
                    <w:ind w:left="0"/>
                    <w:jc w:val="both"/>
                    <w:rPr>
                      <w:b/>
                      <w:sz w:val="24"/>
                      <w:szCs w:val="24"/>
                    </w:rPr>
                  </w:pPr>
                  <w:r w:rsidRPr="007241CF">
                    <w:rPr>
                      <w:b/>
                      <w:sz w:val="24"/>
                      <w:szCs w:val="24"/>
                    </w:rPr>
                    <w:t>Териториална специфика и идентичност</w:t>
                  </w:r>
                </w:p>
              </w:tc>
              <w:tc>
                <w:tcPr>
                  <w:tcW w:w="969" w:type="pct"/>
                  <w:shd w:val="clear" w:color="auto" w:fill="D9D9D9" w:themeFill="background1" w:themeFillShade="D9"/>
                  <w:vAlign w:val="center"/>
                </w:tcPr>
                <w:p w14:paraId="59299B44" w14:textId="77777777" w:rsidR="007241CF" w:rsidRPr="007241CF" w:rsidRDefault="007241CF" w:rsidP="00FF265A">
                  <w:pPr>
                    <w:jc w:val="center"/>
                    <w:rPr>
                      <w:b/>
                      <w:sz w:val="24"/>
                      <w:szCs w:val="24"/>
                    </w:rPr>
                  </w:pPr>
                </w:p>
              </w:tc>
              <w:tc>
                <w:tcPr>
                  <w:tcW w:w="906" w:type="pct"/>
                  <w:shd w:val="clear" w:color="auto" w:fill="D9D9D9" w:themeFill="background1" w:themeFillShade="D9"/>
                  <w:vAlign w:val="center"/>
                </w:tcPr>
                <w:p w14:paraId="2C366010" w14:textId="77777777" w:rsidR="007241CF" w:rsidRPr="007241CF" w:rsidRDefault="007241CF" w:rsidP="00FF265A">
                  <w:pPr>
                    <w:jc w:val="center"/>
                    <w:rPr>
                      <w:b/>
                      <w:sz w:val="24"/>
                      <w:szCs w:val="24"/>
                    </w:rPr>
                  </w:pPr>
                  <w:r w:rsidRPr="007241CF">
                    <w:rPr>
                      <w:b/>
                      <w:sz w:val="24"/>
                      <w:szCs w:val="24"/>
                    </w:rPr>
                    <w:t>15</w:t>
                  </w:r>
                </w:p>
              </w:tc>
            </w:tr>
            <w:tr w:rsidR="007241CF" w:rsidRPr="007241CF" w14:paraId="77A9AB8C" w14:textId="77777777" w:rsidTr="007241CF">
              <w:tc>
                <w:tcPr>
                  <w:tcW w:w="3125" w:type="pct"/>
                  <w:shd w:val="clear" w:color="auto" w:fill="FFFFFF" w:themeFill="background1"/>
                </w:tcPr>
                <w:p w14:paraId="2C3F7680" w14:textId="77777777" w:rsidR="007241CF" w:rsidRPr="007241CF" w:rsidRDefault="00693361" w:rsidP="00EB50B3">
                  <w:pPr>
                    <w:pStyle w:val="a3"/>
                    <w:numPr>
                      <w:ilvl w:val="0"/>
                      <w:numId w:val="69"/>
                    </w:numPr>
                    <w:tabs>
                      <w:tab w:val="left" w:pos="255"/>
                      <w:tab w:val="left" w:pos="465"/>
                    </w:tabs>
                    <w:ind w:left="33" w:firstLine="0"/>
                    <w:jc w:val="both"/>
                    <w:rPr>
                      <w:sz w:val="24"/>
                      <w:szCs w:val="24"/>
                    </w:rPr>
                  </w:pPr>
                  <w:r>
                    <w:rPr>
                      <w:sz w:val="24"/>
                      <w:szCs w:val="24"/>
                    </w:rPr>
                    <w:t>С проекта се въвежда</w:t>
                  </w:r>
                  <w:r w:rsidRPr="007241CF">
                    <w:rPr>
                      <w:sz w:val="24"/>
                      <w:szCs w:val="24"/>
                    </w:rPr>
                    <w:t xml:space="preserve"> </w:t>
                  </w:r>
                  <w:r>
                    <w:rPr>
                      <w:sz w:val="24"/>
                      <w:szCs w:val="24"/>
                    </w:rPr>
                    <w:t>иновативна</w:t>
                  </w:r>
                  <w:r w:rsidRPr="007241CF">
                    <w:rPr>
                      <w:sz w:val="24"/>
                      <w:szCs w:val="24"/>
                    </w:rPr>
                    <w:t xml:space="preserve"> за територията на МИГ</w:t>
                  </w:r>
                  <w:r>
                    <w:rPr>
                      <w:sz w:val="24"/>
                      <w:szCs w:val="24"/>
                    </w:rPr>
                    <w:t xml:space="preserve"> практика</w:t>
                  </w:r>
                </w:p>
              </w:tc>
              <w:tc>
                <w:tcPr>
                  <w:tcW w:w="969" w:type="pct"/>
                  <w:shd w:val="clear" w:color="auto" w:fill="FFFFFF" w:themeFill="background1"/>
                  <w:vAlign w:val="center"/>
                </w:tcPr>
                <w:p w14:paraId="19B1D4F5" w14:textId="77777777" w:rsidR="007241CF" w:rsidRPr="007241CF" w:rsidRDefault="007241CF" w:rsidP="00FF265A">
                  <w:pPr>
                    <w:jc w:val="center"/>
                    <w:rPr>
                      <w:sz w:val="24"/>
                      <w:szCs w:val="24"/>
                    </w:rPr>
                  </w:pPr>
                  <w:r w:rsidRPr="007241CF">
                    <w:rPr>
                      <w:sz w:val="24"/>
                      <w:szCs w:val="24"/>
                    </w:rPr>
                    <w:t>да</w:t>
                  </w:r>
                </w:p>
              </w:tc>
              <w:tc>
                <w:tcPr>
                  <w:tcW w:w="906" w:type="pct"/>
                  <w:shd w:val="clear" w:color="auto" w:fill="FFFFFF" w:themeFill="background1"/>
                  <w:vAlign w:val="center"/>
                </w:tcPr>
                <w:p w14:paraId="56438748" w14:textId="77777777" w:rsidR="007241CF" w:rsidRPr="007241CF" w:rsidRDefault="007241CF" w:rsidP="00FF265A">
                  <w:pPr>
                    <w:jc w:val="center"/>
                    <w:rPr>
                      <w:sz w:val="24"/>
                      <w:szCs w:val="24"/>
                    </w:rPr>
                  </w:pPr>
                  <w:r w:rsidRPr="007241CF">
                    <w:rPr>
                      <w:sz w:val="24"/>
                      <w:szCs w:val="24"/>
                    </w:rPr>
                    <w:t>5</w:t>
                  </w:r>
                </w:p>
              </w:tc>
            </w:tr>
            <w:tr w:rsidR="007241CF" w:rsidRPr="007241CF" w14:paraId="2DBE12E9" w14:textId="77777777" w:rsidTr="007241CF">
              <w:tc>
                <w:tcPr>
                  <w:tcW w:w="3125" w:type="pct"/>
                  <w:shd w:val="clear" w:color="auto" w:fill="FFFFFF" w:themeFill="background1"/>
                </w:tcPr>
                <w:p w14:paraId="43270442" w14:textId="77777777" w:rsidR="007241CF" w:rsidRPr="00693361" w:rsidRDefault="00693361" w:rsidP="00EB50B3">
                  <w:pPr>
                    <w:pStyle w:val="a3"/>
                    <w:numPr>
                      <w:ilvl w:val="0"/>
                      <w:numId w:val="69"/>
                    </w:numPr>
                    <w:tabs>
                      <w:tab w:val="left" w:pos="284"/>
                    </w:tabs>
                    <w:ind w:left="45" w:firstLine="0"/>
                    <w:jc w:val="both"/>
                    <w:rPr>
                      <w:sz w:val="24"/>
                      <w:szCs w:val="24"/>
                    </w:rPr>
                  </w:pPr>
                  <w:r w:rsidRPr="00693361">
                    <w:rPr>
                      <w:sz w:val="24"/>
                      <w:szCs w:val="24"/>
                    </w:rPr>
                    <w:t>Проекта е насочен към равнопоставеността и равното третиране на работното място</w:t>
                  </w:r>
                </w:p>
              </w:tc>
              <w:tc>
                <w:tcPr>
                  <w:tcW w:w="969" w:type="pct"/>
                  <w:shd w:val="clear" w:color="auto" w:fill="FFFFFF" w:themeFill="background1"/>
                  <w:vAlign w:val="center"/>
                </w:tcPr>
                <w:p w14:paraId="4ADB2F1E" w14:textId="77777777" w:rsidR="007241CF" w:rsidRPr="007241CF" w:rsidRDefault="007241CF" w:rsidP="00FF265A">
                  <w:pPr>
                    <w:jc w:val="center"/>
                    <w:rPr>
                      <w:sz w:val="24"/>
                      <w:szCs w:val="24"/>
                    </w:rPr>
                  </w:pPr>
                  <w:r w:rsidRPr="007241CF">
                    <w:rPr>
                      <w:sz w:val="24"/>
                      <w:szCs w:val="24"/>
                    </w:rPr>
                    <w:t xml:space="preserve">да </w:t>
                  </w:r>
                </w:p>
              </w:tc>
              <w:tc>
                <w:tcPr>
                  <w:tcW w:w="906" w:type="pct"/>
                  <w:shd w:val="clear" w:color="auto" w:fill="FFFFFF" w:themeFill="background1"/>
                  <w:vAlign w:val="center"/>
                </w:tcPr>
                <w:p w14:paraId="55AB7541" w14:textId="77777777" w:rsidR="007241CF" w:rsidRPr="007241CF" w:rsidRDefault="007241CF" w:rsidP="00FF265A">
                  <w:pPr>
                    <w:jc w:val="center"/>
                    <w:rPr>
                      <w:sz w:val="24"/>
                      <w:szCs w:val="24"/>
                    </w:rPr>
                  </w:pPr>
                  <w:r w:rsidRPr="007241CF">
                    <w:rPr>
                      <w:sz w:val="24"/>
                      <w:szCs w:val="24"/>
                    </w:rPr>
                    <w:t>5</w:t>
                  </w:r>
                </w:p>
              </w:tc>
            </w:tr>
            <w:tr w:rsidR="007241CF" w:rsidRPr="007241CF" w14:paraId="32618FF8" w14:textId="77777777" w:rsidTr="007241CF">
              <w:tc>
                <w:tcPr>
                  <w:tcW w:w="3125" w:type="pct"/>
                  <w:shd w:val="clear" w:color="auto" w:fill="FFFFFF" w:themeFill="background1"/>
                </w:tcPr>
                <w:p w14:paraId="6FE83561" w14:textId="77777777" w:rsidR="007241CF" w:rsidRPr="007241CF" w:rsidRDefault="00693361" w:rsidP="00D83C78">
                  <w:pPr>
                    <w:pStyle w:val="a3"/>
                    <w:numPr>
                      <w:ilvl w:val="0"/>
                      <w:numId w:val="69"/>
                    </w:numPr>
                    <w:tabs>
                      <w:tab w:val="left" w:pos="255"/>
                      <w:tab w:val="left" w:pos="465"/>
                    </w:tabs>
                    <w:ind w:left="33" w:firstLine="0"/>
                    <w:jc w:val="both"/>
                    <w:rPr>
                      <w:sz w:val="24"/>
                      <w:szCs w:val="24"/>
                    </w:rPr>
                  </w:pPr>
                  <w:r>
                    <w:rPr>
                      <w:sz w:val="24"/>
                      <w:szCs w:val="24"/>
                    </w:rPr>
                    <w:t>Проект</w:t>
                  </w:r>
                  <w:r w:rsidR="00D83C78">
                    <w:rPr>
                      <w:sz w:val="24"/>
                      <w:szCs w:val="24"/>
                    </w:rPr>
                    <w:t>ът</w:t>
                  </w:r>
                  <w:r>
                    <w:rPr>
                      <w:sz w:val="24"/>
                      <w:szCs w:val="24"/>
                    </w:rPr>
                    <w:t xml:space="preserve"> се реализира в предприятие с традиционно за територията производство</w:t>
                  </w:r>
                  <w:r w:rsidRPr="007241CF">
                    <w:rPr>
                      <w:sz w:val="24"/>
                      <w:szCs w:val="24"/>
                    </w:rPr>
                    <w:t xml:space="preserve">   </w:t>
                  </w:r>
                </w:p>
              </w:tc>
              <w:tc>
                <w:tcPr>
                  <w:tcW w:w="969" w:type="pct"/>
                  <w:shd w:val="clear" w:color="auto" w:fill="FFFFFF" w:themeFill="background1"/>
                  <w:vAlign w:val="center"/>
                </w:tcPr>
                <w:p w14:paraId="3A54C80B" w14:textId="77777777" w:rsidR="007241CF" w:rsidRPr="007241CF" w:rsidRDefault="007241CF" w:rsidP="00FF265A">
                  <w:pPr>
                    <w:jc w:val="center"/>
                    <w:rPr>
                      <w:sz w:val="24"/>
                      <w:szCs w:val="24"/>
                    </w:rPr>
                  </w:pPr>
                  <w:r w:rsidRPr="007241CF">
                    <w:rPr>
                      <w:sz w:val="24"/>
                      <w:szCs w:val="24"/>
                    </w:rPr>
                    <w:t xml:space="preserve">да </w:t>
                  </w:r>
                </w:p>
              </w:tc>
              <w:tc>
                <w:tcPr>
                  <w:tcW w:w="906" w:type="pct"/>
                  <w:shd w:val="clear" w:color="auto" w:fill="FFFFFF" w:themeFill="background1"/>
                  <w:vAlign w:val="center"/>
                </w:tcPr>
                <w:p w14:paraId="618B26EF" w14:textId="77777777" w:rsidR="007241CF" w:rsidRPr="007241CF" w:rsidRDefault="007241CF" w:rsidP="00FF265A">
                  <w:pPr>
                    <w:jc w:val="center"/>
                    <w:rPr>
                      <w:sz w:val="24"/>
                      <w:szCs w:val="24"/>
                    </w:rPr>
                  </w:pPr>
                  <w:r w:rsidRPr="007241CF">
                    <w:rPr>
                      <w:sz w:val="24"/>
                      <w:szCs w:val="24"/>
                    </w:rPr>
                    <w:t>5</w:t>
                  </w:r>
                </w:p>
              </w:tc>
            </w:tr>
            <w:tr w:rsidR="007241CF" w:rsidRPr="007241CF" w14:paraId="662CD5FB" w14:textId="77777777" w:rsidTr="007241CF">
              <w:tc>
                <w:tcPr>
                  <w:tcW w:w="4094" w:type="pct"/>
                  <w:gridSpan w:val="2"/>
                  <w:shd w:val="clear" w:color="auto" w:fill="A6A6A6" w:themeFill="background1" w:themeFillShade="A6"/>
                </w:tcPr>
                <w:p w14:paraId="63DCDB35" w14:textId="77777777" w:rsidR="007241CF" w:rsidRPr="007241CF" w:rsidRDefault="007241CF" w:rsidP="00FF265A">
                  <w:pPr>
                    <w:rPr>
                      <w:b/>
                      <w:sz w:val="24"/>
                      <w:szCs w:val="24"/>
                    </w:rPr>
                  </w:pPr>
                  <w:r w:rsidRPr="007241CF">
                    <w:rPr>
                      <w:b/>
                      <w:sz w:val="24"/>
                      <w:szCs w:val="24"/>
                    </w:rPr>
                    <w:t>ОБЩ МАКСИМАЛЕН БРОЙ ТОЧКИ</w:t>
                  </w:r>
                </w:p>
              </w:tc>
              <w:tc>
                <w:tcPr>
                  <w:tcW w:w="906" w:type="pct"/>
                  <w:shd w:val="clear" w:color="auto" w:fill="A6A6A6" w:themeFill="background1" w:themeFillShade="A6"/>
                  <w:vAlign w:val="center"/>
                </w:tcPr>
                <w:p w14:paraId="2AD27059" w14:textId="77777777" w:rsidR="007241CF" w:rsidRPr="007241CF" w:rsidRDefault="00742E14" w:rsidP="00FF265A">
                  <w:pPr>
                    <w:jc w:val="center"/>
                    <w:rPr>
                      <w:b/>
                      <w:sz w:val="24"/>
                      <w:szCs w:val="24"/>
                    </w:rPr>
                  </w:pPr>
                  <w:r>
                    <w:rPr>
                      <w:b/>
                      <w:sz w:val="24"/>
                      <w:szCs w:val="24"/>
                    </w:rPr>
                    <w:t>30</w:t>
                  </w:r>
                </w:p>
              </w:tc>
            </w:tr>
          </w:tbl>
          <w:p w14:paraId="6119DB3E" w14:textId="77777777" w:rsidR="00EE1858" w:rsidRPr="002E5247" w:rsidRDefault="00EE1858" w:rsidP="00585A9A">
            <w:pPr>
              <w:tabs>
                <w:tab w:val="left" w:pos="142"/>
              </w:tabs>
              <w:jc w:val="both"/>
              <w:rPr>
                <w:rFonts w:eastAsia="Times New Roman" w:cs="Times New Roman"/>
                <w:b/>
                <w:color w:val="000000"/>
                <w:sz w:val="24"/>
                <w:szCs w:val="24"/>
                <w:lang w:eastAsia="bg-BG"/>
              </w:rPr>
            </w:pPr>
          </w:p>
        </w:tc>
      </w:tr>
    </w:tbl>
    <w:p w14:paraId="77E960E1" w14:textId="77777777" w:rsidR="00266AA5" w:rsidRDefault="00266AA5"/>
    <w:p w14:paraId="4F369C70" w14:textId="77777777" w:rsidR="00E9471B" w:rsidRDefault="00E9471B"/>
    <w:p w14:paraId="7D1C4289" w14:textId="77777777" w:rsidR="00647B71" w:rsidRDefault="00647B71"/>
    <w:p w14:paraId="40317768" w14:textId="77777777" w:rsidR="00647B71" w:rsidRDefault="00647B71"/>
    <w:p w14:paraId="44BEB184" w14:textId="77777777" w:rsidR="00647B71" w:rsidRDefault="00647B71"/>
    <w:p w14:paraId="62ACDB89" w14:textId="77777777" w:rsidR="00647B71" w:rsidRDefault="00647B71"/>
    <w:p w14:paraId="1C6EF4A8" w14:textId="77777777" w:rsidR="00730D04" w:rsidRDefault="00730D04"/>
    <w:p w14:paraId="67AC9B5C" w14:textId="77777777" w:rsidR="001D612B" w:rsidRDefault="001D612B"/>
    <w:p w14:paraId="63D0F974" w14:textId="77777777" w:rsidR="001D612B" w:rsidRDefault="001D612B"/>
    <w:p w14:paraId="62FEB998" w14:textId="77777777" w:rsidR="001D612B" w:rsidRDefault="001D612B"/>
    <w:p w14:paraId="6122EFFB" w14:textId="77777777" w:rsidR="001D612B" w:rsidRDefault="001D612B"/>
    <w:p w14:paraId="145D6261" w14:textId="77777777" w:rsidR="001D612B" w:rsidRDefault="001D612B"/>
    <w:p w14:paraId="5D93CFD2" w14:textId="77777777" w:rsidR="001D612B" w:rsidRDefault="001D612B"/>
    <w:p w14:paraId="0A98880E" w14:textId="77777777" w:rsidR="001D612B" w:rsidRDefault="001D612B"/>
    <w:p w14:paraId="18A82F9E" w14:textId="77777777" w:rsidR="001D612B" w:rsidRDefault="001D612B"/>
    <w:p w14:paraId="07379286" w14:textId="77777777" w:rsidR="001D612B" w:rsidRDefault="001D612B"/>
    <w:p w14:paraId="79FCD526" w14:textId="77777777" w:rsidR="001D612B" w:rsidRDefault="001D612B"/>
    <w:p w14:paraId="738A1507" w14:textId="77777777" w:rsidR="001D612B" w:rsidRDefault="001D612B"/>
    <w:p w14:paraId="1355A20F" w14:textId="77777777" w:rsidR="001D612B" w:rsidRDefault="001D612B"/>
    <w:p w14:paraId="5736DE4F" w14:textId="77777777" w:rsidR="001D612B" w:rsidRDefault="001D612B"/>
    <w:p w14:paraId="6EFB53C3" w14:textId="77777777" w:rsidR="001D612B" w:rsidRDefault="001D612B"/>
    <w:p w14:paraId="3AC96297" w14:textId="77777777" w:rsidR="001D612B" w:rsidRDefault="001D612B"/>
    <w:p w14:paraId="5AD81358" w14:textId="77777777" w:rsidR="001D612B" w:rsidRDefault="001D612B"/>
    <w:p w14:paraId="2E6B04AA" w14:textId="77777777" w:rsidR="001D612B" w:rsidRDefault="001D612B"/>
    <w:p w14:paraId="5A9EC499" w14:textId="77777777" w:rsidR="000028B2" w:rsidRDefault="000028B2"/>
    <w:p w14:paraId="17E90F6E" w14:textId="77777777" w:rsidR="000028B2" w:rsidRDefault="000028B2"/>
    <w:p w14:paraId="6301AD60" w14:textId="77777777" w:rsidR="000028B2" w:rsidRDefault="000028B2"/>
    <w:p w14:paraId="5265217A" w14:textId="77777777" w:rsidR="000028B2" w:rsidRDefault="000028B2"/>
    <w:p w14:paraId="0CC22ADA" w14:textId="77777777" w:rsidR="000028B2" w:rsidRDefault="000028B2"/>
    <w:tbl>
      <w:tblPr>
        <w:tblW w:w="10774" w:type="dxa"/>
        <w:tblInd w:w="-65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0" w:type="dxa"/>
          <w:right w:w="0" w:type="dxa"/>
        </w:tblCellMar>
        <w:tblLook w:val="04A0" w:firstRow="1" w:lastRow="0" w:firstColumn="1" w:lastColumn="0" w:noHBand="0" w:noVBand="1"/>
      </w:tblPr>
      <w:tblGrid>
        <w:gridCol w:w="1910"/>
        <w:gridCol w:w="8864"/>
      </w:tblGrid>
      <w:tr w:rsidR="00EE1858" w:rsidRPr="002929DC" w14:paraId="22375646" w14:textId="77777777" w:rsidTr="00593F8B">
        <w:trPr>
          <w:trHeight w:val="287"/>
        </w:trPr>
        <w:tc>
          <w:tcPr>
            <w:tcW w:w="1770" w:type="dxa"/>
            <w:shd w:val="clear" w:color="auto" w:fill="auto"/>
            <w:tcMar>
              <w:top w:w="57" w:type="dxa"/>
              <w:left w:w="57" w:type="dxa"/>
              <w:bottom w:w="57" w:type="dxa"/>
              <w:right w:w="57" w:type="dxa"/>
            </w:tcMar>
            <w:vAlign w:val="center"/>
          </w:tcPr>
          <w:p w14:paraId="0FF2A565" w14:textId="77777777" w:rsidR="00B83D27" w:rsidRDefault="00B83D27" w:rsidP="00333856">
            <w:pPr>
              <w:spacing w:line="240" w:lineRule="auto"/>
              <w:jc w:val="both"/>
              <w:rPr>
                <w:rFonts w:eastAsia="+mj-ea" w:cs="Times New Roman"/>
                <w:b/>
                <w:bCs/>
                <w:sz w:val="24"/>
                <w:szCs w:val="24"/>
                <w:u w:val="single"/>
              </w:rPr>
            </w:pPr>
            <w:r w:rsidRPr="00B83D27">
              <w:rPr>
                <w:rFonts w:eastAsia="+mj-ea" w:cs="Times New Roman"/>
                <w:b/>
                <w:bCs/>
                <w:sz w:val="24"/>
                <w:szCs w:val="24"/>
                <w:u w:val="single"/>
              </w:rPr>
              <w:t>Мярка 2.1</w:t>
            </w:r>
          </w:p>
          <w:p w14:paraId="6ABFD002" w14:textId="77777777" w:rsidR="00381CB7" w:rsidRPr="00B83D27" w:rsidRDefault="00381CB7" w:rsidP="00333856">
            <w:pPr>
              <w:spacing w:line="240" w:lineRule="auto"/>
              <w:jc w:val="both"/>
              <w:rPr>
                <w:rFonts w:eastAsia="+mj-ea" w:cs="Times New Roman"/>
                <w:bCs/>
                <w:sz w:val="24"/>
                <w:szCs w:val="24"/>
              </w:rPr>
            </w:pPr>
            <w:r>
              <w:rPr>
                <w:rFonts w:eastAsia="+mj-ea" w:cs="Times New Roman"/>
                <w:b/>
                <w:bCs/>
                <w:sz w:val="24"/>
                <w:szCs w:val="24"/>
              </w:rPr>
              <w:t>/ОПРЧР/</w:t>
            </w:r>
          </w:p>
          <w:p w14:paraId="5B9BBF08" w14:textId="77777777" w:rsidR="00B83D27" w:rsidRPr="00B83D27" w:rsidRDefault="00B83D27" w:rsidP="00333856">
            <w:pPr>
              <w:spacing w:line="240" w:lineRule="auto"/>
              <w:jc w:val="both"/>
              <w:rPr>
                <w:rFonts w:eastAsia="+mj-ea" w:cs="Times New Roman"/>
                <w:bCs/>
                <w:sz w:val="24"/>
                <w:szCs w:val="24"/>
              </w:rPr>
            </w:pPr>
            <w:r w:rsidRPr="00B83D27">
              <w:rPr>
                <w:rFonts w:eastAsia="+mj-ea" w:cs="Times New Roman"/>
                <w:bCs/>
                <w:sz w:val="24"/>
                <w:szCs w:val="24"/>
              </w:rPr>
              <w:t>Социално-икономическа интеграция на маргинализирани общности като ромите</w:t>
            </w:r>
          </w:p>
          <w:p w14:paraId="00FC7BBD" w14:textId="77777777" w:rsidR="00EE1858" w:rsidRPr="00EE1858" w:rsidRDefault="00EE1858" w:rsidP="00FE192F">
            <w:pPr>
              <w:tabs>
                <w:tab w:val="left" w:pos="142"/>
              </w:tabs>
              <w:ind w:firstLine="85"/>
              <w:textAlignment w:val="center"/>
              <w:rPr>
                <w:rFonts w:eastAsia="Times New Roman" w:cs="Times New Roman"/>
                <w:b/>
                <w:iCs/>
                <w:color w:val="000000"/>
                <w:sz w:val="24"/>
                <w:szCs w:val="24"/>
                <w:lang w:eastAsia="bg-BG"/>
              </w:rPr>
            </w:pPr>
          </w:p>
        </w:tc>
        <w:tc>
          <w:tcPr>
            <w:tcW w:w="9004" w:type="dxa"/>
            <w:shd w:val="clear" w:color="auto" w:fill="auto"/>
            <w:tcMar>
              <w:top w:w="57" w:type="dxa"/>
              <w:left w:w="57" w:type="dxa"/>
              <w:bottom w:w="57" w:type="dxa"/>
              <w:right w:w="57" w:type="dxa"/>
            </w:tcMar>
            <w:vAlign w:val="center"/>
          </w:tcPr>
          <w:p w14:paraId="7123AF5D" w14:textId="77777777" w:rsidR="00084978" w:rsidRPr="009C0702" w:rsidRDefault="00084978" w:rsidP="00DA03FB">
            <w:pPr>
              <w:pStyle w:val="Default"/>
              <w:spacing w:line="276" w:lineRule="auto"/>
              <w:jc w:val="both"/>
              <w:rPr>
                <w:rFonts w:eastAsia="Times New Roman"/>
                <w:lang w:val="en-US" w:eastAsia="bg-BG"/>
              </w:rPr>
            </w:pPr>
            <w:r w:rsidRPr="009C0702">
              <w:rPr>
                <w:b/>
                <w:bCs/>
              </w:rPr>
              <w:t>Цел на мярката</w:t>
            </w:r>
            <w:r w:rsidRPr="009C0702">
              <w:rPr>
                <w:rFonts w:eastAsia="Times New Roman"/>
                <w:b/>
                <w:lang w:eastAsia="bg-BG"/>
              </w:rPr>
              <w:t>:</w:t>
            </w:r>
            <w:r w:rsidRPr="009C0702">
              <w:rPr>
                <w:rFonts w:eastAsia="Times New Roman"/>
                <w:lang w:eastAsia="bg-BG"/>
              </w:rPr>
              <w:t xml:space="preserve"> </w:t>
            </w:r>
            <w:r w:rsidR="00991756" w:rsidRPr="009C0702">
              <w:rPr>
                <w:rFonts w:eastAsia="Times New Roman"/>
                <w:lang w:eastAsia="bg-BG"/>
              </w:rPr>
              <w:t>П</w:t>
            </w:r>
            <w:r w:rsidRPr="009C0702">
              <w:rPr>
                <w:rFonts w:eastAsia="Times New Roman"/>
                <w:lang w:eastAsia="bg-BG"/>
              </w:rPr>
              <w:t>одобряване на живота и създаване на подходящи условия за устойчивата инт</w:t>
            </w:r>
            <w:r w:rsidR="00A51203">
              <w:rPr>
                <w:rFonts w:eastAsia="Times New Roman"/>
                <w:lang w:eastAsia="bg-BG"/>
              </w:rPr>
              <w:t>еграция на</w:t>
            </w:r>
            <w:r w:rsidRPr="009C0702">
              <w:rPr>
                <w:rFonts w:eastAsia="Times New Roman"/>
                <w:lang w:eastAsia="bg-BG"/>
              </w:rPr>
              <w:t xml:space="preserve"> социално изключени роми</w:t>
            </w:r>
            <w:r w:rsidR="00ED071B" w:rsidRPr="009C0702">
              <w:rPr>
                <w:rFonts w:eastAsia="Times New Roman"/>
                <w:lang w:eastAsia="bg-BG"/>
              </w:rPr>
              <w:t>,</w:t>
            </w:r>
            <w:r w:rsidR="00A51203">
              <w:rPr>
                <w:rFonts w:eastAsia="Times New Roman"/>
                <w:lang w:eastAsia="bg-BG"/>
              </w:rPr>
              <w:t xml:space="preserve"> хората в риск и бедност </w:t>
            </w:r>
            <w:r w:rsidR="00ED071B" w:rsidRPr="009C0702">
              <w:rPr>
                <w:rFonts w:eastAsia="Times New Roman"/>
                <w:lang w:eastAsia="bg-BG"/>
              </w:rPr>
              <w:t>при спазване на принципите на равнопоставеност и недискриминация</w:t>
            </w:r>
            <w:r w:rsidRPr="009C0702">
              <w:rPr>
                <w:rFonts w:eastAsia="Times New Roman"/>
                <w:lang w:eastAsia="bg-BG"/>
              </w:rPr>
              <w:t>.</w:t>
            </w:r>
          </w:p>
          <w:p w14:paraId="010B7B5A" w14:textId="77777777" w:rsidR="003D0BD0" w:rsidRPr="009C0702" w:rsidRDefault="003D0BD0" w:rsidP="00DA03FB">
            <w:pPr>
              <w:pStyle w:val="Default"/>
              <w:spacing w:line="276" w:lineRule="auto"/>
              <w:jc w:val="both"/>
              <w:rPr>
                <w:b/>
                <w:color w:val="auto"/>
              </w:rPr>
            </w:pPr>
            <w:r w:rsidRPr="009C0702">
              <w:rPr>
                <w:b/>
                <w:color w:val="auto"/>
              </w:rPr>
              <w:t xml:space="preserve">Съответствие на мярката с приоритетите на програмата, в т.ч. цел на мярката и приноса й към определена специфична цел от ОПРЧР; </w:t>
            </w:r>
          </w:p>
          <w:p w14:paraId="3087CE63" w14:textId="77777777" w:rsidR="00084978" w:rsidRPr="009C0702" w:rsidRDefault="00084978" w:rsidP="00DA03FB">
            <w:pPr>
              <w:pStyle w:val="Default"/>
              <w:spacing w:line="276" w:lineRule="auto"/>
              <w:jc w:val="both"/>
              <w:rPr>
                <w:b/>
                <w:color w:val="auto"/>
              </w:rPr>
            </w:pPr>
            <w:r w:rsidRPr="009C0702">
              <w:t>Финансирането по мярката ще под</w:t>
            </w:r>
            <w:r w:rsidR="00991756" w:rsidRPr="009C0702">
              <w:t>помогне достъпа до образование,</w:t>
            </w:r>
            <w:r w:rsidRPr="009C0702">
              <w:t xml:space="preserve"> здравеопазване </w:t>
            </w:r>
            <w:r w:rsidR="00991756" w:rsidRPr="009C0702">
              <w:t xml:space="preserve">и социални услуги </w:t>
            </w:r>
            <w:r w:rsidRPr="009C0702">
              <w:t>на представителите на маргинализирани общн</w:t>
            </w:r>
            <w:r w:rsidR="00C17339" w:rsidRPr="009C0702">
              <w:t>ости, вкл. ромите и ще спомогне</w:t>
            </w:r>
            <w:r w:rsidRPr="009C0702">
              <w:t xml:space="preserve"> за преодоляване на риска от социално</w:t>
            </w:r>
            <w:r w:rsidR="00C17339" w:rsidRPr="009C0702">
              <w:t xml:space="preserve"> им</w:t>
            </w:r>
            <w:r w:rsidRPr="009C0702">
              <w:t xml:space="preserve"> изключване и дискриминация.</w:t>
            </w:r>
            <w:r w:rsidR="00C17339" w:rsidRPr="009C0702">
              <w:t xml:space="preserve"> Пряк принос към Специфичната цел на </w:t>
            </w:r>
            <w:r w:rsidR="00C17339" w:rsidRPr="009C0702">
              <w:rPr>
                <w:b/>
              </w:rPr>
              <w:t>Инвестиционен приоритет 1</w:t>
            </w:r>
            <w:r w:rsidR="00C17339" w:rsidRPr="009C0702">
              <w:t xml:space="preserve"> /ПО 2/ на ОПРЧР</w:t>
            </w:r>
            <w:r w:rsidR="00C17339" w:rsidRPr="009C0702">
              <w:rPr>
                <w:b/>
                <w:color w:val="auto"/>
              </w:rPr>
              <w:t xml:space="preserve"> </w:t>
            </w:r>
            <w:r w:rsidR="00C17339" w:rsidRPr="009C0702">
              <w:rPr>
                <w:rFonts w:cstheme="minorBidi"/>
                <w:color w:val="auto"/>
              </w:rPr>
              <w:t>ще е у</w:t>
            </w:r>
            <w:r w:rsidRPr="009C0702">
              <w:rPr>
                <w:rFonts w:cstheme="minorBidi"/>
                <w:color w:val="auto"/>
              </w:rPr>
              <w:t>величаване на броя на лицата от уязвими етнически общности, включени в заетост, образование, обучение, социални и здравни услуги с фокус върху ромите</w:t>
            </w:r>
            <w:r w:rsidR="00C17339" w:rsidRPr="009C0702">
              <w:rPr>
                <w:rFonts w:cstheme="minorBidi"/>
                <w:color w:val="auto"/>
              </w:rPr>
              <w:t xml:space="preserve"> на територията на МИГ.</w:t>
            </w:r>
          </w:p>
          <w:p w14:paraId="650589A0" w14:textId="77777777" w:rsidR="003D0BD0" w:rsidRPr="009C0702" w:rsidRDefault="003D0BD0" w:rsidP="00DA03FB">
            <w:pPr>
              <w:pStyle w:val="Default"/>
              <w:spacing w:line="276" w:lineRule="auto"/>
              <w:jc w:val="both"/>
              <w:rPr>
                <w:b/>
                <w:color w:val="auto"/>
              </w:rPr>
            </w:pPr>
            <w:r w:rsidRPr="009C0702">
              <w:rPr>
                <w:b/>
                <w:color w:val="auto"/>
              </w:rPr>
              <w:t xml:space="preserve">Целева група или групи и идентифицираните техни проблеми, които мярката адресира; </w:t>
            </w:r>
          </w:p>
          <w:p w14:paraId="207DA66A" w14:textId="77777777" w:rsidR="00837475" w:rsidRPr="009C0702" w:rsidRDefault="00837475" w:rsidP="00DA03FB">
            <w:pPr>
              <w:pStyle w:val="Default"/>
              <w:spacing w:line="276" w:lineRule="auto"/>
              <w:jc w:val="both"/>
              <w:rPr>
                <w:i/>
                <w:color w:val="auto"/>
                <w:u w:val="single"/>
              </w:rPr>
            </w:pPr>
            <w:r w:rsidRPr="009C0702">
              <w:rPr>
                <w:i/>
                <w:color w:val="auto"/>
                <w:u w:val="single"/>
              </w:rPr>
              <w:t>Представителите на ромската общност от територията на МИГ; хора в риск и/или жертва на дискриминация; хора,</w:t>
            </w:r>
            <w:r w:rsidR="000028B2">
              <w:rPr>
                <w:i/>
                <w:color w:val="auto"/>
                <w:u w:val="single"/>
              </w:rPr>
              <w:t xml:space="preserve"> населяващи територията на МИГ</w:t>
            </w:r>
            <w:r w:rsidR="000028B2" w:rsidRPr="000028B2">
              <w:rPr>
                <w:i/>
                <w:color w:val="auto"/>
                <w:u w:val="single"/>
              </w:rPr>
              <w:t>, в т.ч. с</w:t>
            </w:r>
            <w:r w:rsidR="000028B2">
              <w:t xml:space="preserve"> </w:t>
            </w:r>
            <w:r w:rsidR="000028B2" w:rsidRPr="000028B2">
              <w:rPr>
                <w:i/>
                <w:color w:val="auto"/>
                <w:u w:val="single"/>
              </w:rPr>
              <w:t>ниска гъстота на населението, селски и изолирани райони, части от населени места, в които е налице концентрация на проблеми, създаващи риск от бедност, социално изключване и маргинализация (висока безработица, ниски доходи, ограничен достъп до публични услуги, териториална сегрегация, пространствена изолация и др.).</w:t>
            </w:r>
          </w:p>
          <w:p w14:paraId="0F66063B" w14:textId="77777777" w:rsidR="00837475" w:rsidRPr="009C0702" w:rsidRDefault="00084978" w:rsidP="00837475">
            <w:pPr>
              <w:pStyle w:val="Default"/>
              <w:spacing w:line="276" w:lineRule="auto"/>
              <w:jc w:val="both"/>
            </w:pPr>
            <w:r w:rsidRPr="009C0702">
              <w:t xml:space="preserve">Основни проблеми на </w:t>
            </w:r>
            <w:r w:rsidR="00DA03FB" w:rsidRPr="009C0702">
              <w:t>ромите</w:t>
            </w:r>
            <w:r w:rsidR="00837475" w:rsidRPr="009C0702">
              <w:t xml:space="preserve"> са високата  безработица, бедността, високия риск от социално изключване, </w:t>
            </w:r>
            <w:r w:rsidRPr="009C0702">
              <w:t>ранното детско отпадане от училище, затруднения достъп до здравеопазване, както</w:t>
            </w:r>
            <w:r w:rsidR="00837475" w:rsidRPr="009C0702">
              <w:t xml:space="preserve"> и недобрата грижа за децата,  неблагоприятна околна и жилищна среда и начина на живот. </w:t>
            </w:r>
            <w:r w:rsidR="006E786F" w:rsidRPr="009C0702">
              <w:t>Основни</w:t>
            </w:r>
            <w:r w:rsidR="00837475" w:rsidRPr="009C0702">
              <w:t xml:space="preserve"> проблем</w:t>
            </w:r>
            <w:r w:rsidR="006E786F" w:rsidRPr="009C0702">
              <w:t>и</w:t>
            </w:r>
            <w:r w:rsidR="00837475" w:rsidRPr="009C0702">
              <w:t xml:space="preserve"> на хората</w:t>
            </w:r>
            <w:r w:rsidR="006E786F" w:rsidRPr="009C0702">
              <w:t>,</w:t>
            </w:r>
            <w:r w:rsidR="00837475" w:rsidRPr="009C0702">
              <w:t xml:space="preserve"> живеещи на територията на МИГ</w:t>
            </w:r>
            <w:r w:rsidR="006E786F" w:rsidRPr="009C0702">
              <w:t xml:space="preserve"> извън строителни граници на гр. Панагюрище, са </w:t>
            </w:r>
            <w:r w:rsidR="00837475" w:rsidRPr="009C0702">
              <w:rPr>
                <w:color w:val="auto"/>
              </w:rPr>
              <w:t>висока</w:t>
            </w:r>
            <w:r w:rsidR="006E786F" w:rsidRPr="009C0702">
              <w:rPr>
                <w:color w:val="auto"/>
              </w:rPr>
              <w:t>та</w:t>
            </w:r>
            <w:r w:rsidR="00837475" w:rsidRPr="009C0702">
              <w:rPr>
                <w:color w:val="auto"/>
              </w:rPr>
              <w:t xml:space="preserve"> безработица, ниски</w:t>
            </w:r>
            <w:r w:rsidR="00EE6F66">
              <w:rPr>
                <w:color w:val="auto"/>
              </w:rPr>
              <w:t xml:space="preserve">те доходи, </w:t>
            </w:r>
            <w:r w:rsidR="00837475" w:rsidRPr="009C0702">
              <w:rPr>
                <w:color w:val="auto"/>
              </w:rPr>
              <w:t>ограничен</w:t>
            </w:r>
            <w:r w:rsidR="006E786F" w:rsidRPr="009C0702">
              <w:rPr>
                <w:color w:val="auto"/>
              </w:rPr>
              <w:t>ия</w:t>
            </w:r>
            <w:r w:rsidR="00837475" w:rsidRPr="009C0702">
              <w:rPr>
                <w:color w:val="auto"/>
              </w:rPr>
              <w:t xml:space="preserve"> достъп до публични услуги, териториална</w:t>
            </w:r>
            <w:r w:rsidR="006E786F" w:rsidRPr="009C0702">
              <w:rPr>
                <w:color w:val="auto"/>
              </w:rPr>
              <w:t>та</w:t>
            </w:r>
            <w:r w:rsidR="00837475" w:rsidRPr="009C0702">
              <w:rPr>
                <w:color w:val="auto"/>
              </w:rPr>
              <w:t xml:space="preserve"> сегрегация</w:t>
            </w:r>
            <w:r w:rsidR="006E786F" w:rsidRPr="009C0702">
              <w:rPr>
                <w:color w:val="auto"/>
              </w:rPr>
              <w:t xml:space="preserve"> и пространствена изолация.</w:t>
            </w:r>
          </w:p>
          <w:p w14:paraId="5809B11E" w14:textId="77777777" w:rsidR="00DA03FB" w:rsidRPr="009C0702" w:rsidRDefault="00EE4DBE" w:rsidP="00DA03FB">
            <w:pPr>
              <w:tabs>
                <w:tab w:val="left" w:pos="142"/>
              </w:tabs>
              <w:ind w:right="85"/>
              <w:jc w:val="both"/>
              <w:rPr>
                <w:rFonts w:eastAsia="Times New Roman" w:cs="Times New Roman"/>
                <w:b/>
                <w:color w:val="000000" w:themeColor="text1"/>
                <w:sz w:val="24"/>
                <w:szCs w:val="24"/>
                <w:lang w:eastAsia="bg-BG"/>
              </w:rPr>
            </w:pPr>
            <w:r w:rsidRPr="009C0702">
              <w:rPr>
                <w:rFonts w:eastAsia="Times New Roman" w:cs="Times New Roman"/>
                <w:b/>
                <w:color w:val="000000" w:themeColor="text1"/>
                <w:sz w:val="24"/>
                <w:szCs w:val="24"/>
                <w:lang w:eastAsia="bg-BG"/>
              </w:rPr>
              <w:t xml:space="preserve">Допустими типове бенефициенти за изпълнение на мярката и защо са избрани </w:t>
            </w:r>
            <w:r w:rsidR="00DA03FB" w:rsidRPr="009C0702">
              <w:rPr>
                <w:rFonts w:eastAsia="Times New Roman" w:cs="Times New Roman"/>
                <w:b/>
                <w:color w:val="000000" w:themeColor="text1"/>
                <w:sz w:val="24"/>
                <w:szCs w:val="24"/>
                <w:lang w:eastAsia="bg-BG"/>
              </w:rPr>
              <w:t>тези типове бенефициенти;</w:t>
            </w:r>
          </w:p>
          <w:p w14:paraId="06DCA1C5" w14:textId="77777777" w:rsidR="00EE4DBE" w:rsidRPr="009C0702" w:rsidRDefault="00DA03FB" w:rsidP="003D0BD0">
            <w:pPr>
              <w:tabs>
                <w:tab w:val="left" w:pos="142"/>
              </w:tabs>
              <w:ind w:right="142"/>
              <w:jc w:val="both"/>
              <w:rPr>
                <w:rFonts w:eastAsia="Times New Roman" w:cs="Times New Roman"/>
                <w:i/>
                <w:color w:val="000000"/>
                <w:sz w:val="24"/>
                <w:szCs w:val="24"/>
                <w:u w:val="single"/>
                <w:lang w:eastAsia="bg-BG"/>
              </w:rPr>
            </w:pPr>
            <w:r w:rsidRPr="009C0702">
              <w:rPr>
                <w:rFonts w:eastAsia="Times New Roman" w:cs="Times New Roman"/>
                <w:i/>
                <w:color w:val="000000"/>
                <w:sz w:val="24"/>
                <w:szCs w:val="24"/>
                <w:u w:val="single"/>
                <w:lang w:eastAsia="bg-BG"/>
              </w:rPr>
              <w:t xml:space="preserve">Доставчици на социални </w:t>
            </w:r>
            <w:r w:rsidR="007D58CF">
              <w:rPr>
                <w:rFonts w:eastAsia="Times New Roman" w:cs="Times New Roman"/>
                <w:i/>
                <w:color w:val="000000"/>
                <w:sz w:val="24"/>
                <w:szCs w:val="24"/>
                <w:u w:val="single"/>
                <w:lang w:eastAsia="bg-BG"/>
              </w:rPr>
              <w:t xml:space="preserve">и здравни услуги; работодатели; </w:t>
            </w:r>
            <w:r w:rsidRPr="009C0702">
              <w:rPr>
                <w:rFonts w:eastAsia="Times New Roman" w:cs="Times New Roman"/>
                <w:i/>
                <w:color w:val="000000"/>
                <w:sz w:val="24"/>
                <w:szCs w:val="24"/>
                <w:u w:val="single"/>
                <w:lang w:eastAsia="bg-BG"/>
              </w:rPr>
              <w:t xml:space="preserve">организации, предоставящи посреднически услуги; обучителни организации; центрове за информация и професионално ориентиране; читалища; неправителствени </w:t>
            </w:r>
            <w:r w:rsidRPr="007D58CF">
              <w:rPr>
                <w:rFonts w:eastAsia="Times New Roman" w:cs="Times New Roman"/>
                <w:i/>
                <w:color w:val="000000"/>
                <w:sz w:val="24"/>
                <w:szCs w:val="24"/>
                <w:u w:val="single"/>
                <w:lang w:eastAsia="bg-BG"/>
              </w:rPr>
              <w:t>организации;</w:t>
            </w:r>
            <w:r w:rsidR="00B8402E">
              <w:rPr>
                <w:rFonts w:eastAsia="Times New Roman" w:cs="Times New Roman"/>
                <w:i/>
                <w:color w:val="000000"/>
                <w:sz w:val="24"/>
                <w:szCs w:val="24"/>
                <w:u w:val="single"/>
                <w:lang w:eastAsia="bg-BG"/>
              </w:rPr>
              <w:t xml:space="preserve"> общини</w:t>
            </w:r>
            <w:r w:rsidR="007D58CF" w:rsidRPr="007D58CF">
              <w:rPr>
                <w:rFonts w:eastAsia="Times New Roman" w:cs="Times New Roman"/>
                <w:i/>
                <w:color w:val="000000"/>
                <w:sz w:val="24"/>
                <w:szCs w:val="24"/>
                <w:u w:val="single"/>
                <w:lang w:eastAsia="bg-BG"/>
              </w:rPr>
              <w:t>.</w:t>
            </w:r>
            <w:r w:rsidRPr="009C0702">
              <w:rPr>
                <w:rFonts w:eastAsia="Times New Roman" w:cs="Times New Roman"/>
                <w:i/>
                <w:color w:val="000000"/>
                <w:sz w:val="24"/>
                <w:szCs w:val="24"/>
                <w:u w:val="single"/>
                <w:lang w:eastAsia="bg-BG"/>
              </w:rPr>
              <w:t xml:space="preserve"> </w:t>
            </w:r>
          </w:p>
          <w:p w14:paraId="5936BC2F" w14:textId="77777777" w:rsidR="00EF11AC" w:rsidRPr="009C0702" w:rsidRDefault="00DA03FB" w:rsidP="003D0BD0">
            <w:pPr>
              <w:tabs>
                <w:tab w:val="left" w:pos="142"/>
              </w:tabs>
              <w:ind w:right="142"/>
              <w:jc w:val="both"/>
              <w:rPr>
                <w:sz w:val="24"/>
                <w:szCs w:val="24"/>
              </w:rPr>
            </w:pPr>
            <w:r w:rsidRPr="009C0702">
              <w:rPr>
                <w:rFonts w:eastAsia="Times New Roman" w:cs="Times New Roman"/>
                <w:color w:val="000000"/>
                <w:sz w:val="24"/>
                <w:szCs w:val="24"/>
                <w:lang w:eastAsia="bg-BG"/>
              </w:rPr>
              <w:t xml:space="preserve">Работодателите ще съдействат за </w:t>
            </w:r>
            <w:r w:rsidRPr="009C0702">
              <w:rPr>
                <w:sz w:val="24"/>
                <w:szCs w:val="24"/>
              </w:rPr>
              <w:t>включването на маргинализираните общности, вкл. ромите в стажуване, чиракуване, заетост</w:t>
            </w:r>
            <w:r w:rsidR="009C0702">
              <w:rPr>
                <w:sz w:val="24"/>
                <w:szCs w:val="24"/>
              </w:rPr>
              <w:t xml:space="preserve">. </w:t>
            </w:r>
            <w:r w:rsidRPr="009C0702">
              <w:rPr>
                <w:rFonts w:eastAsia="Times New Roman" w:cs="Times New Roman"/>
                <w:color w:val="000000"/>
                <w:sz w:val="24"/>
                <w:szCs w:val="24"/>
                <w:lang w:eastAsia="bg-BG"/>
              </w:rPr>
              <w:t xml:space="preserve">Общините в предвид богатия им досегашен опит в прилагането и изпълнението на дейностите, свързани с предоставянето на такъв тип социални услуги в общността ще бъдат основен бенефициент по направленията </w:t>
            </w:r>
            <w:r w:rsidR="00EF11AC" w:rsidRPr="009C0702">
              <w:rPr>
                <w:rFonts w:eastAsia="Times New Roman" w:cs="Times New Roman"/>
                <w:color w:val="000000"/>
                <w:sz w:val="24"/>
                <w:szCs w:val="24"/>
                <w:lang w:eastAsia="bg-BG"/>
              </w:rPr>
              <w:t>„Подобряване достъпа до образование” и „Подобряване достъпа до социални и здравни услуги”.</w:t>
            </w:r>
            <w:r w:rsidR="009C0702">
              <w:rPr>
                <w:sz w:val="24"/>
                <w:szCs w:val="24"/>
              </w:rPr>
              <w:t xml:space="preserve"> </w:t>
            </w:r>
            <w:r w:rsidR="00EF11AC" w:rsidRPr="009C0702">
              <w:rPr>
                <w:rFonts w:eastAsia="Times New Roman" w:cs="Times New Roman"/>
                <w:color w:val="000000"/>
                <w:sz w:val="24"/>
                <w:szCs w:val="24"/>
                <w:lang w:eastAsia="bg-BG"/>
              </w:rPr>
              <w:t xml:space="preserve">Организациите, </w:t>
            </w:r>
            <w:r w:rsidR="00EF11AC" w:rsidRPr="009C0702">
              <w:rPr>
                <w:rFonts w:eastAsia="Times New Roman" w:cs="Times New Roman"/>
                <w:color w:val="000000"/>
                <w:sz w:val="24"/>
                <w:szCs w:val="24"/>
                <w:lang w:eastAsia="bg-BG"/>
              </w:rPr>
              <w:lastRenderedPageBreak/>
              <w:t xml:space="preserve">предоставящи посреднически услуги ще бъдат използвани за </w:t>
            </w:r>
            <w:r w:rsidR="00EF11AC" w:rsidRPr="009C0702">
              <w:rPr>
                <w:sz w:val="24"/>
                <w:szCs w:val="24"/>
              </w:rPr>
              <w:t>активиране на икономически неактивни лица; посредничество за намиране на работа и професионално информиране и консултиране.</w:t>
            </w:r>
            <w:r w:rsidR="009C0702">
              <w:rPr>
                <w:sz w:val="24"/>
                <w:szCs w:val="24"/>
              </w:rPr>
              <w:t xml:space="preserve"> </w:t>
            </w:r>
            <w:r w:rsidR="00EF11AC" w:rsidRPr="009C0702">
              <w:rPr>
                <w:rFonts w:eastAsia="Times New Roman" w:cs="Times New Roman"/>
                <w:color w:val="000000"/>
                <w:sz w:val="24"/>
                <w:szCs w:val="24"/>
                <w:lang w:eastAsia="bg-BG"/>
              </w:rPr>
              <w:t xml:space="preserve">Включването на читалищата и неправителствените организации като бенефициент по мярката цели да активизира местната общност и да направи по – голямата част от обществото съпричастни в решаването на тези проблеми. Те могат да бъдат изключително полезни в </w:t>
            </w:r>
            <w:r w:rsidR="00EF11AC" w:rsidRPr="009C0702">
              <w:rPr>
                <w:rFonts w:cs="Times New Roman"/>
                <w:sz w:val="24"/>
                <w:szCs w:val="24"/>
                <w:shd w:val="clear" w:color="auto" w:fill="FFFFFF"/>
              </w:rPr>
              <w:t xml:space="preserve">укрепването на културната интеграция, идентичността и по-добро обществено приемане и засиленото ромско участие в обществения </w:t>
            </w:r>
            <w:r w:rsidR="005C11B8" w:rsidRPr="009C0702">
              <w:rPr>
                <w:rFonts w:cs="Times New Roman"/>
                <w:sz w:val="24"/>
                <w:szCs w:val="24"/>
                <w:shd w:val="clear" w:color="auto" w:fill="FFFFFF"/>
              </w:rPr>
              <w:t xml:space="preserve">и културен </w:t>
            </w:r>
            <w:r w:rsidR="00EF11AC" w:rsidRPr="009C0702">
              <w:rPr>
                <w:rFonts w:cs="Times New Roman"/>
                <w:sz w:val="24"/>
                <w:szCs w:val="24"/>
                <w:shd w:val="clear" w:color="auto" w:fill="FFFFFF"/>
              </w:rPr>
              <w:t>живот.</w:t>
            </w:r>
            <w:r w:rsidR="009C0702">
              <w:rPr>
                <w:sz w:val="24"/>
                <w:szCs w:val="24"/>
              </w:rPr>
              <w:t xml:space="preserve"> </w:t>
            </w:r>
            <w:r w:rsidR="00EF11AC" w:rsidRPr="009C0702">
              <w:rPr>
                <w:rFonts w:eastAsia="Times New Roman" w:cs="Times New Roman"/>
                <w:color w:val="000000"/>
                <w:sz w:val="24"/>
                <w:szCs w:val="24"/>
                <w:lang w:eastAsia="bg-BG"/>
              </w:rPr>
              <w:t xml:space="preserve">Обучителните организации и центрове за информация и професионално ориентиране </w:t>
            </w:r>
            <w:r w:rsidR="00991756" w:rsidRPr="009C0702">
              <w:rPr>
                <w:rFonts w:eastAsia="Times New Roman" w:cs="Times New Roman"/>
                <w:color w:val="000000"/>
                <w:sz w:val="24"/>
                <w:szCs w:val="24"/>
                <w:lang w:eastAsia="bg-BG"/>
              </w:rPr>
              <w:t xml:space="preserve">ще бъдат бенефициент, основен партньор и доставчик необходимите обучения за </w:t>
            </w:r>
            <w:r w:rsidR="00991756" w:rsidRPr="009C0702">
              <w:rPr>
                <w:sz w:val="24"/>
                <w:szCs w:val="24"/>
              </w:rPr>
              <w:t>маргинализираните общности, вкл. ромите и за работещия с тези групи персонал.</w:t>
            </w:r>
          </w:p>
          <w:p w14:paraId="23DE4B11" w14:textId="77777777" w:rsidR="003D0BD0" w:rsidRPr="009C0702" w:rsidRDefault="003D0BD0" w:rsidP="003D0BD0">
            <w:pPr>
              <w:tabs>
                <w:tab w:val="left" w:pos="142"/>
              </w:tabs>
              <w:ind w:right="142"/>
              <w:jc w:val="both"/>
              <w:rPr>
                <w:b/>
                <w:sz w:val="24"/>
                <w:szCs w:val="24"/>
              </w:rPr>
            </w:pPr>
            <w:r w:rsidRPr="009C0702">
              <w:rPr>
                <w:b/>
                <w:sz w:val="24"/>
                <w:szCs w:val="24"/>
              </w:rPr>
              <w:t xml:space="preserve">Иновативни подходи при решаването на идентифицираните проблеми на целевите групи (ако са идентифицирани такива), вкл. иновативни за територията подходи (ако са идентифицирани такива); </w:t>
            </w:r>
          </w:p>
          <w:p w14:paraId="21F2858C" w14:textId="77777777" w:rsidR="002915D5" w:rsidRPr="009C0702" w:rsidRDefault="005C11B8" w:rsidP="002915D5">
            <w:pPr>
              <w:pStyle w:val="Default"/>
              <w:spacing w:line="276" w:lineRule="auto"/>
              <w:jc w:val="both"/>
            </w:pPr>
            <w:r w:rsidRPr="009C0702">
              <w:rPr>
                <w:rFonts w:eastAsia="Times New Roman"/>
                <w:color w:val="auto"/>
                <w:lang w:eastAsia="bg-BG"/>
              </w:rPr>
              <w:t>Иновативен подход при решаването на културната интеграция, идентичността и по-добро обществено приемане и засиленото ромско участие в обществения и културен живот на територията е провеждането на съвместни обучения и мулти етнически събития</w:t>
            </w:r>
            <w:r w:rsidR="00C1213E" w:rsidRPr="009C0702">
              <w:rPr>
                <w:rFonts w:eastAsia="Times New Roman"/>
                <w:color w:val="auto"/>
                <w:lang w:eastAsia="bg-BG"/>
              </w:rPr>
              <w:t>,</w:t>
            </w:r>
            <w:r w:rsidRPr="009C0702">
              <w:rPr>
                <w:rFonts w:eastAsia="Times New Roman"/>
                <w:color w:val="auto"/>
                <w:lang w:eastAsia="bg-BG"/>
              </w:rPr>
              <w:t xml:space="preserve"> включващи различни етноси в тях /ромски, турски, български и др./</w:t>
            </w:r>
            <w:r w:rsidR="00C1213E" w:rsidRPr="009C0702">
              <w:rPr>
                <w:rFonts w:eastAsia="Times New Roman"/>
                <w:color w:val="auto"/>
                <w:lang w:eastAsia="bg-BG"/>
              </w:rPr>
              <w:t xml:space="preserve"> </w:t>
            </w:r>
            <w:r w:rsidRPr="009C0702">
              <w:rPr>
                <w:rFonts w:eastAsia="Times New Roman"/>
                <w:color w:val="auto"/>
                <w:lang w:eastAsia="bg-BG"/>
              </w:rPr>
              <w:t xml:space="preserve"> Примерно събитие в тази посока, което може да бъде реализирано на територията е организирането и провеждането ежегодно на мулти етнически фолклорен фестивал, в който да вземат участие състави от всички етноси, живеещи на територията.</w:t>
            </w:r>
            <w:r w:rsidR="002915D5" w:rsidRPr="009C0702">
              <w:rPr>
                <w:rFonts w:eastAsia="Times New Roman"/>
                <w:color w:val="auto"/>
                <w:lang w:eastAsia="bg-BG"/>
              </w:rPr>
              <w:t xml:space="preserve"> </w:t>
            </w:r>
            <w:r w:rsidR="002915D5" w:rsidRPr="009C0702">
              <w:t>Ще бъдат насърчавани иновативни подходи при провеждане на обученията, които адресират нуждите на определените целеви групи, чрез осигуряване например: по-атрактивни програми за образование и обучение, в съответствие с нуждите и очакванията на отделните участници в процеса; използване на подходи и методики, основани на ИКТ, които насърчават участието в учебния процес; по-голяма ефективност на дейностите в полза на местните общности; нови или подобрени практики, които отговарят на нуждите на ромите и които адресират социалното, езиковото и културното им многообразие.</w:t>
            </w:r>
          </w:p>
          <w:p w14:paraId="6FFA1270" w14:textId="77777777" w:rsidR="007D58CF" w:rsidRPr="007D58CF" w:rsidRDefault="00B83D27" w:rsidP="007D58CF">
            <w:pPr>
              <w:pStyle w:val="Default"/>
              <w:spacing w:line="276" w:lineRule="auto"/>
              <w:jc w:val="both"/>
              <w:rPr>
                <w:i/>
                <w:color w:val="auto"/>
                <w:u w:val="single"/>
              </w:rPr>
            </w:pPr>
            <w:r w:rsidRPr="009C0702">
              <w:rPr>
                <w:rFonts w:eastAsia="Times New Roman"/>
                <w:b/>
                <w:color w:val="auto"/>
                <w:lang w:eastAsia="bg-BG"/>
              </w:rPr>
              <w:t>Допустими дейности:</w:t>
            </w:r>
          </w:p>
          <w:p w14:paraId="67A256EF" w14:textId="77777777" w:rsidR="00E9471B" w:rsidRPr="009C0702" w:rsidRDefault="00E9471B" w:rsidP="00E9471B">
            <w:pPr>
              <w:pStyle w:val="Default"/>
              <w:spacing w:line="276" w:lineRule="auto"/>
              <w:jc w:val="both"/>
              <w:rPr>
                <w:color w:val="auto"/>
              </w:rPr>
            </w:pPr>
            <w:r w:rsidRPr="009C0702">
              <w:rPr>
                <w:b/>
                <w:i/>
                <w:color w:val="auto"/>
              </w:rPr>
              <w:t>Направление „Подобряване достъпа до заетост”</w:t>
            </w:r>
            <w:r w:rsidRPr="009C0702">
              <w:rPr>
                <w:color w:val="auto"/>
              </w:rPr>
              <w:t xml:space="preserve"> – активиране на икономически неактивни лица; посредничество за намиране на работа; професионално информиране и консултиране; психологическо подпомагане; мотивационно обучение; предоставяне на обучение; включване в стажуване, чиракуване, заетост в т.ч. в сферата на социалната икономика; насърчаване на самостоятелната заетост и др.;</w:t>
            </w:r>
          </w:p>
          <w:p w14:paraId="59EDFF97" w14:textId="77777777" w:rsidR="00E9471B" w:rsidRPr="009C0702" w:rsidRDefault="00E9471B" w:rsidP="00E9471B">
            <w:pPr>
              <w:pStyle w:val="Default"/>
              <w:spacing w:line="276" w:lineRule="auto"/>
              <w:jc w:val="both"/>
              <w:rPr>
                <w:color w:val="auto"/>
              </w:rPr>
            </w:pPr>
            <w:r w:rsidRPr="009C0702">
              <w:rPr>
                <w:b/>
                <w:i/>
                <w:color w:val="auto"/>
              </w:rPr>
              <w:t>Направление „Подобряване достъпа до образование”</w:t>
            </w:r>
            <w:r w:rsidRPr="009C0702">
              <w:rPr>
                <w:color w:val="auto"/>
              </w:rPr>
              <w:t xml:space="preserve"> – превенция на ранното отпадане от училище; интеграция в образователната система на деца и младежи; подобряване достъпа до образователни услуги за ранно детско развитие; ограмотяване на възрастни; </w:t>
            </w:r>
          </w:p>
          <w:p w14:paraId="1A732BDC" w14:textId="77777777" w:rsidR="00E9471B" w:rsidRPr="009C0702" w:rsidRDefault="00E9471B" w:rsidP="00E9471B">
            <w:pPr>
              <w:pStyle w:val="Default"/>
              <w:spacing w:line="276" w:lineRule="auto"/>
              <w:jc w:val="both"/>
              <w:rPr>
                <w:color w:val="auto"/>
              </w:rPr>
            </w:pPr>
            <w:r w:rsidRPr="009C0702">
              <w:rPr>
                <w:b/>
                <w:i/>
                <w:color w:val="auto"/>
              </w:rPr>
              <w:t>Направление „Подобряване достъпа до социални и здравни услуги”</w:t>
            </w:r>
            <w:r w:rsidRPr="009C0702">
              <w:rPr>
                <w:color w:val="auto"/>
              </w:rPr>
              <w:t xml:space="preserve"> – подобряване достъпа до и предоставяне на качествени социални и здравни услуги, в т.ч. </w:t>
            </w:r>
            <w:r w:rsidRPr="009C0702">
              <w:rPr>
                <w:color w:val="auto"/>
              </w:rPr>
              <w:lastRenderedPageBreak/>
              <w:t xml:space="preserve">интегрирани междусекторни услуги, съгласно специфичните потребности на целевата група; предоставяне на индивидуални консултации и социално-здравна медиация на представителите на целевите групи; повишаване информираността относно социалните и здравните им права; насърчаване семейното планиране и отговорното родителство; повишаване здравната култура и др.; </w:t>
            </w:r>
          </w:p>
          <w:p w14:paraId="4F664EE5" w14:textId="77777777" w:rsidR="00E9471B" w:rsidRPr="009C0702" w:rsidRDefault="00E9471B" w:rsidP="00E9471B">
            <w:pPr>
              <w:pStyle w:val="Default"/>
              <w:spacing w:line="276" w:lineRule="auto"/>
              <w:jc w:val="both"/>
              <w:rPr>
                <w:color w:val="auto"/>
              </w:rPr>
            </w:pPr>
            <w:r w:rsidRPr="009C0702">
              <w:rPr>
                <w:b/>
                <w:i/>
                <w:color w:val="auto"/>
              </w:rPr>
              <w:t>Направление „Развитие на местните общности и преодоляване на негативните стереотипи”</w:t>
            </w:r>
            <w:r w:rsidRPr="009C0702">
              <w:rPr>
                <w:color w:val="auto"/>
              </w:rPr>
              <w:t xml:space="preserve"> – планиране, управление, наблюдение и оценка на инициативи за социално-икономическа интеграция на социално изключени хора, групи и маргинализирани общности и за общностно развитие; общностни дейности за промяна на практики, имащи негативно влияние върху социалното включване; подкрепа за включване на целевите групи в процесите на формиране и изпълнение на национални и местни политики; инициативи за преодоляване на стереотипи; инициативи за популяризиране на културната идентичност на етнически общности, вкл. в сферата на традиционните дейности и талантите (занаяти и изкуства).</w:t>
            </w:r>
          </w:p>
          <w:p w14:paraId="22ED74F8" w14:textId="77777777" w:rsidR="00E9471B" w:rsidRPr="009C0702" w:rsidRDefault="00E9471B" w:rsidP="00E9471B">
            <w:pPr>
              <w:pStyle w:val="Default"/>
              <w:spacing w:line="276" w:lineRule="auto"/>
              <w:jc w:val="both"/>
              <w:rPr>
                <w:i/>
                <w:color w:val="auto"/>
              </w:rPr>
            </w:pPr>
            <w:r w:rsidRPr="009C0702">
              <w:rPr>
                <w:i/>
                <w:color w:val="auto"/>
              </w:rPr>
              <w:t>Задължително направление „Достъп до социални и здравни услуги се комбинира с второ направление. Дейностите трябва да са в съответствие с Националната стратегия на Република България за интегриране на ромите, с областните стратегии и общинските планове</w:t>
            </w:r>
            <w:r w:rsidR="008403BF" w:rsidRPr="009C0702">
              <w:rPr>
                <w:i/>
                <w:color w:val="auto"/>
              </w:rPr>
              <w:t>.</w:t>
            </w:r>
          </w:p>
          <w:p w14:paraId="0AAD1667" w14:textId="77777777" w:rsidR="00FF265A" w:rsidRDefault="00FF265A" w:rsidP="00FF265A">
            <w:pPr>
              <w:pStyle w:val="Default"/>
              <w:spacing w:line="276" w:lineRule="auto"/>
              <w:ind w:left="16"/>
              <w:jc w:val="both"/>
              <w:rPr>
                <w:rFonts w:eastAsia="Times New Roman"/>
              </w:rPr>
            </w:pPr>
            <w:r w:rsidRPr="00730D04">
              <w:rPr>
                <w:rFonts w:eastAsia="Times New Roman"/>
                <w:b/>
              </w:rPr>
              <w:t>Допустими разходи</w:t>
            </w:r>
            <w:r>
              <w:rPr>
                <w:rFonts w:eastAsia="Times New Roman"/>
                <w:b/>
              </w:rPr>
              <w:t xml:space="preserve"> -</w:t>
            </w:r>
            <w:r w:rsidRPr="00730D04">
              <w:rPr>
                <w:rFonts w:eastAsia="Times New Roman"/>
                <w:b/>
              </w:rPr>
              <w:t xml:space="preserve"> </w:t>
            </w:r>
            <w:r w:rsidRPr="00730D04">
              <w:rPr>
                <w:rFonts w:eastAsia="Times New Roman"/>
              </w:rPr>
              <w:t>Предвидените разходи да са в съответствие с разпоредбите на глава 5, раздел I от ЗУСЕСИФ, Регламент 1303/2013 г, Регламент 1304/2013 г, Регламент 966/2012 г. ЗУСЕСИФ, както и приложимата национална уредба</w:t>
            </w:r>
            <w:r>
              <w:rPr>
                <w:rFonts w:eastAsia="Times New Roman"/>
              </w:rPr>
              <w:t xml:space="preserve"> - </w:t>
            </w:r>
            <w:r w:rsidRPr="00A76A93">
              <w:rPr>
                <w:rFonts w:eastAsia="Times New Roman"/>
                <w:b/>
                <w:i/>
              </w:rPr>
              <w:t>виж</w:t>
            </w:r>
            <w:r w:rsidRPr="00A76A93">
              <w:rPr>
                <w:rFonts w:eastAsia="Times New Roman"/>
              </w:rPr>
              <w:t xml:space="preserve"> </w:t>
            </w:r>
            <w:r w:rsidRPr="00A76A93">
              <w:rPr>
                <w:rFonts w:eastAsia="Times New Roman"/>
                <w:i/>
              </w:rPr>
              <w:t>„Общи изисквания за мерките в СВОМР от ОПРЧР“</w:t>
            </w:r>
          </w:p>
          <w:p w14:paraId="2D412BC3" w14:textId="77777777" w:rsidR="00FF265A" w:rsidRPr="00FF265A" w:rsidRDefault="00FF265A" w:rsidP="00FF265A">
            <w:pPr>
              <w:tabs>
                <w:tab w:val="left" w:pos="142"/>
              </w:tabs>
              <w:ind w:right="142"/>
              <w:jc w:val="both"/>
              <w:rPr>
                <w:rFonts w:eastAsia="Times New Roman" w:cs="Times New Roman"/>
                <w:b/>
                <w:sz w:val="24"/>
                <w:szCs w:val="24"/>
                <w:lang w:eastAsia="bg-BG"/>
              </w:rPr>
            </w:pPr>
            <w:r w:rsidRPr="00FF265A">
              <w:rPr>
                <w:rFonts w:eastAsia="Times New Roman" w:cs="Times New Roman"/>
                <w:b/>
                <w:sz w:val="24"/>
                <w:szCs w:val="24"/>
                <w:lang w:eastAsia="bg-BG"/>
              </w:rPr>
              <w:t>Бюджет на мярката</w:t>
            </w:r>
            <w:r w:rsidRPr="00FF265A">
              <w:rPr>
                <w:rFonts w:cs="Times New Roman"/>
                <w:b/>
                <w:sz w:val="24"/>
                <w:szCs w:val="24"/>
              </w:rPr>
              <w:t xml:space="preserve"> – </w:t>
            </w:r>
            <w:r w:rsidR="0061721D">
              <w:rPr>
                <w:rFonts w:cs="Times New Roman"/>
                <w:b/>
                <w:sz w:val="24"/>
                <w:szCs w:val="24"/>
              </w:rPr>
              <w:t>10</w:t>
            </w:r>
            <w:r w:rsidR="001A3B96">
              <w:rPr>
                <w:rFonts w:cs="Times New Roman"/>
                <w:b/>
                <w:sz w:val="24"/>
                <w:szCs w:val="24"/>
              </w:rPr>
              <w:t>0</w:t>
            </w:r>
            <w:r w:rsidRPr="00046D87">
              <w:rPr>
                <w:rFonts w:cs="Times New Roman"/>
                <w:b/>
                <w:sz w:val="24"/>
                <w:szCs w:val="24"/>
              </w:rPr>
              <w:t xml:space="preserve"> 000 лева</w:t>
            </w:r>
            <w:r w:rsidRPr="00046D87">
              <w:rPr>
                <w:rFonts w:eastAsia="Times New Roman" w:cs="Times New Roman"/>
                <w:b/>
                <w:sz w:val="24"/>
                <w:szCs w:val="24"/>
                <w:lang w:eastAsia="bg-BG"/>
              </w:rPr>
              <w:t xml:space="preserve"> </w:t>
            </w:r>
          </w:p>
          <w:p w14:paraId="3838901D" w14:textId="77777777" w:rsidR="00FF265A" w:rsidRPr="008E568B" w:rsidRDefault="00FF265A" w:rsidP="00FF265A">
            <w:pPr>
              <w:tabs>
                <w:tab w:val="left" w:pos="142"/>
              </w:tabs>
              <w:ind w:right="142"/>
              <w:jc w:val="both"/>
              <w:rPr>
                <w:rFonts w:eastAsia="Times New Roman" w:cs="Times New Roman"/>
                <w:b/>
                <w:color w:val="000000" w:themeColor="text1"/>
                <w:sz w:val="24"/>
                <w:szCs w:val="24"/>
                <w:lang w:eastAsia="bg-BG"/>
              </w:rPr>
            </w:pPr>
            <w:r w:rsidRPr="008E568B">
              <w:rPr>
                <w:rFonts w:eastAsia="Times New Roman" w:cs="Times New Roman"/>
                <w:b/>
                <w:color w:val="000000" w:themeColor="text1"/>
                <w:sz w:val="24"/>
                <w:szCs w:val="24"/>
                <w:lang w:eastAsia="bg-BG"/>
              </w:rPr>
              <w:t>Финансови параметри</w:t>
            </w:r>
            <w:r>
              <w:rPr>
                <w:rFonts w:eastAsia="Times New Roman" w:cs="Times New Roman"/>
                <w:b/>
                <w:color w:val="000000" w:themeColor="text1"/>
                <w:sz w:val="24"/>
                <w:szCs w:val="24"/>
                <w:lang w:eastAsia="bg-BG"/>
              </w:rPr>
              <w:t xml:space="preserve"> на проектите:</w:t>
            </w:r>
          </w:p>
          <w:p w14:paraId="6CFD6BD1" w14:textId="77777777" w:rsidR="00FF265A" w:rsidRPr="002E5247" w:rsidRDefault="00FF265A" w:rsidP="00FF265A">
            <w:pPr>
              <w:tabs>
                <w:tab w:val="left" w:pos="142"/>
              </w:tabs>
              <w:ind w:right="142"/>
              <w:jc w:val="both"/>
              <w:rPr>
                <w:rFonts w:eastAsia="Times New Roman" w:cs="Times New Roman"/>
                <w:sz w:val="24"/>
                <w:szCs w:val="24"/>
                <w:lang w:eastAsia="bg-BG"/>
              </w:rPr>
            </w:pPr>
            <w:r w:rsidRPr="002E5247">
              <w:rPr>
                <w:rFonts w:cs="Times New Roman"/>
                <w:sz w:val="24"/>
                <w:szCs w:val="24"/>
                <w:lang w:val="en-US" w:eastAsia="bg-BG"/>
              </w:rPr>
              <w:t>Минимал</w:t>
            </w:r>
            <w:r w:rsidRPr="002E5247">
              <w:rPr>
                <w:rFonts w:cs="Times New Roman"/>
                <w:sz w:val="24"/>
                <w:szCs w:val="24"/>
                <w:lang w:eastAsia="bg-BG"/>
              </w:rPr>
              <w:t>е</w:t>
            </w:r>
            <w:r w:rsidRPr="002E5247">
              <w:rPr>
                <w:rFonts w:cs="Times New Roman"/>
                <w:sz w:val="24"/>
                <w:szCs w:val="24"/>
                <w:lang w:val="en-US" w:eastAsia="bg-BG"/>
              </w:rPr>
              <w:t xml:space="preserve">н размер на допустимите разходи за </w:t>
            </w:r>
            <w:r w:rsidRPr="002E5247">
              <w:rPr>
                <w:rFonts w:cs="Times New Roman"/>
                <w:sz w:val="24"/>
                <w:szCs w:val="24"/>
                <w:lang w:eastAsia="bg-BG"/>
              </w:rPr>
              <w:t>проект</w:t>
            </w:r>
            <w:r w:rsidRPr="002E5247">
              <w:rPr>
                <w:rFonts w:cs="Times New Roman"/>
                <w:sz w:val="24"/>
                <w:szCs w:val="24"/>
                <w:lang w:val="en-US" w:eastAsia="bg-BG"/>
              </w:rPr>
              <w:t xml:space="preserve"> </w:t>
            </w:r>
            <w:r w:rsidRPr="002E5247">
              <w:rPr>
                <w:rFonts w:cs="Times New Roman"/>
                <w:sz w:val="24"/>
                <w:szCs w:val="24"/>
                <w:lang w:eastAsia="bg-BG"/>
              </w:rPr>
              <w:t>-</w:t>
            </w:r>
            <w:r w:rsidRPr="002E5247">
              <w:rPr>
                <w:rFonts w:cs="Times New Roman"/>
                <w:sz w:val="24"/>
                <w:szCs w:val="24"/>
                <w:lang w:val="en-US" w:eastAsia="bg-BG"/>
              </w:rPr>
              <w:t xml:space="preserve"> </w:t>
            </w:r>
            <w:r>
              <w:rPr>
                <w:rFonts w:cs="Times New Roman"/>
                <w:b/>
                <w:sz w:val="24"/>
                <w:szCs w:val="24"/>
                <w:lang w:eastAsia="bg-BG"/>
              </w:rPr>
              <w:t>2</w:t>
            </w:r>
            <w:r w:rsidRPr="002E5247">
              <w:rPr>
                <w:rFonts w:cs="Times New Roman"/>
                <w:b/>
                <w:sz w:val="24"/>
                <w:szCs w:val="24"/>
                <w:lang w:val="en-US" w:eastAsia="bg-BG"/>
              </w:rPr>
              <w:t>0 000 лева</w:t>
            </w:r>
          </w:p>
          <w:p w14:paraId="511E3579" w14:textId="77777777" w:rsidR="00FF265A" w:rsidRPr="002E5247" w:rsidRDefault="00FF265A" w:rsidP="00FF265A">
            <w:pPr>
              <w:pStyle w:val="Default"/>
              <w:spacing w:line="276" w:lineRule="auto"/>
              <w:jc w:val="both"/>
              <w:rPr>
                <w:b/>
                <w:color w:val="auto"/>
                <w:lang w:eastAsia="bg-BG"/>
              </w:rPr>
            </w:pPr>
            <w:r w:rsidRPr="002E5247">
              <w:rPr>
                <w:color w:val="auto"/>
                <w:lang w:val="en-US" w:eastAsia="bg-BG"/>
              </w:rPr>
              <w:t>Максимал</w:t>
            </w:r>
            <w:r w:rsidRPr="002E5247">
              <w:rPr>
                <w:color w:val="auto"/>
                <w:lang w:eastAsia="bg-BG"/>
              </w:rPr>
              <w:t>е</w:t>
            </w:r>
            <w:r w:rsidRPr="002E5247">
              <w:rPr>
                <w:color w:val="auto"/>
                <w:lang w:val="en-US" w:eastAsia="bg-BG"/>
              </w:rPr>
              <w:t xml:space="preserve">н размер на допустимите разходи за </w:t>
            </w:r>
            <w:r w:rsidRPr="002E5247">
              <w:rPr>
                <w:color w:val="auto"/>
                <w:lang w:eastAsia="bg-BG"/>
              </w:rPr>
              <w:t>проект</w:t>
            </w:r>
            <w:r w:rsidR="001A3B96">
              <w:rPr>
                <w:color w:val="auto"/>
                <w:lang w:eastAsia="bg-BG"/>
              </w:rPr>
              <w:t xml:space="preserve"> </w:t>
            </w:r>
            <w:r w:rsidRPr="002E5247">
              <w:rPr>
                <w:color w:val="auto"/>
                <w:lang w:eastAsia="bg-BG"/>
              </w:rPr>
              <w:t>-</w:t>
            </w:r>
            <w:r w:rsidRPr="002E5247">
              <w:rPr>
                <w:color w:val="auto"/>
                <w:lang w:val="en-US" w:eastAsia="bg-BG"/>
              </w:rPr>
              <w:t xml:space="preserve"> </w:t>
            </w:r>
            <w:r w:rsidR="001A3B96">
              <w:rPr>
                <w:b/>
                <w:color w:val="auto"/>
                <w:lang w:eastAsia="bg-BG"/>
              </w:rPr>
              <w:t>75</w:t>
            </w:r>
            <w:r w:rsidRPr="002E5247">
              <w:rPr>
                <w:b/>
                <w:color w:val="auto"/>
                <w:lang w:val="en-US" w:eastAsia="bg-BG"/>
              </w:rPr>
              <w:t xml:space="preserve"> </w:t>
            </w:r>
            <w:r w:rsidR="00046D87">
              <w:rPr>
                <w:b/>
                <w:color w:val="auto"/>
                <w:lang w:eastAsia="bg-BG"/>
              </w:rPr>
              <w:t>000</w:t>
            </w:r>
            <w:r w:rsidRPr="002E5247">
              <w:rPr>
                <w:b/>
                <w:color w:val="auto"/>
                <w:lang w:val="en-US" w:eastAsia="bg-BG"/>
              </w:rPr>
              <w:t xml:space="preserve"> лева</w:t>
            </w:r>
          </w:p>
          <w:p w14:paraId="0EF6493D" w14:textId="77777777" w:rsidR="00FF265A" w:rsidRDefault="00FF265A" w:rsidP="00FF265A">
            <w:pPr>
              <w:tabs>
                <w:tab w:val="left" w:pos="142"/>
              </w:tabs>
              <w:ind w:right="175"/>
              <w:jc w:val="both"/>
              <w:rPr>
                <w:rFonts w:cs="Times New Roman"/>
                <w:sz w:val="24"/>
                <w:szCs w:val="24"/>
                <w:lang w:eastAsia="bg-BG"/>
              </w:rPr>
            </w:pPr>
            <w:r w:rsidRPr="002E5247">
              <w:rPr>
                <w:rFonts w:cs="Times New Roman"/>
                <w:b/>
                <w:color w:val="000000" w:themeColor="text1"/>
                <w:sz w:val="24"/>
                <w:szCs w:val="24"/>
              </w:rPr>
              <w:t xml:space="preserve">Интензитет на финансовата помощ – </w:t>
            </w:r>
            <w:r w:rsidRPr="002E5247">
              <w:rPr>
                <w:rFonts w:cs="Times New Roman"/>
                <w:sz w:val="24"/>
                <w:szCs w:val="24"/>
                <w:lang w:eastAsia="bg-BG"/>
              </w:rPr>
              <w:t xml:space="preserve">100 % от общия размер на допустимите за финансово подпомагане разходи. </w:t>
            </w:r>
          </w:p>
          <w:p w14:paraId="19645A51" w14:textId="77777777" w:rsidR="00FF265A" w:rsidRPr="00A76A93" w:rsidRDefault="00FF265A" w:rsidP="00FF265A">
            <w:pPr>
              <w:tabs>
                <w:tab w:val="left" w:pos="226"/>
              </w:tabs>
              <w:jc w:val="both"/>
              <w:rPr>
                <w:rFonts w:eastAsia="Times New Roman" w:cs="Times New Roman"/>
                <w:sz w:val="24"/>
                <w:szCs w:val="24"/>
              </w:rPr>
            </w:pPr>
            <w:r w:rsidRPr="00FB0D4D">
              <w:rPr>
                <w:rFonts w:eastAsia="Times New Roman" w:cs="Times New Roman"/>
                <w:b/>
                <w:sz w:val="24"/>
                <w:szCs w:val="24"/>
              </w:rPr>
              <w:t>Режим на минимална помощ</w:t>
            </w:r>
            <w:r>
              <w:rPr>
                <w:rFonts w:eastAsia="Times New Roman" w:cs="Times New Roman"/>
                <w:b/>
                <w:sz w:val="24"/>
                <w:szCs w:val="24"/>
              </w:rPr>
              <w:t xml:space="preserve"> - </w:t>
            </w:r>
            <w:r w:rsidRPr="00B80D9E">
              <w:rPr>
                <w:b/>
                <w:i/>
                <w:sz w:val="24"/>
                <w:szCs w:val="24"/>
              </w:rPr>
              <w:t>виж</w:t>
            </w:r>
            <w:r w:rsidRPr="00A76A93">
              <w:rPr>
                <w:sz w:val="24"/>
                <w:szCs w:val="24"/>
              </w:rPr>
              <w:t xml:space="preserve"> „</w:t>
            </w:r>
            <w:r>
              <w:rPr>
                <w:i/>
                <w:sz w:val="24"/>
                <w:szCs w:val="24"/>
              </w:rPr>
              <w:t>О</w:t>
            </w:r>
            <w:r w:rsidRPr="00A76A93">
              <w:rPr>
                <w:i/>
                <w:sz w:val="24"/>
                <w:szCs w:val="24"/>
              </w:rPr>
              <w:t>бщи изисквания за мерките в СВОМР от ОПРЧР“</w:t>
            </w:r>
          </w:p>
          <w:p w14:paraId="39E98EE5" w14:textId="77777777" w:rsidR="00EE1858" w:rsidRDefault="00FF265A" w:rsidP="00FF265A">
            <w:pPr>
              <w:jc w:val="both"/>
              <w:rPr>
                <w:i/>
                <w:sz w:val="24"/>
                <w:szCs w:val="24"/>
              </w:rPr>
            </w:pPr>
            <w:r w:rsidRPr="00A76A93">
              <w:rPr>
                <w:rFonts w:eastAsia="Times New Roman" w:cs="Times New Roman"/>
                <w:b/>
                <w:sz w:val="24"/>
                <w:szCs w:val="24"/>
                <w:lang w:eastAsia="bg-BG"/>
              </w:rPr>
              <w:t>Критерии за избор на проекти -</w:t>
            </w:r>
            <w:r w:rsidRPr="00A76A93">
              <w:rPr>
                <w:sz w:val="24"/>
                <w:szCs w:val="24"/>
              </w:rPr>
              <w:t xml:space="preserve"> Съгласно одобрените от КН на ОПРЧР 2014-2020 г. -  </w:t>
            </w:r>
            <w:r w:rsidRPr="00B80D9E">
              <w:rPr>
                <w:b/>
                <w:i/>
                <w:sz w:val="24"/>
                <w:szCs w:val="24"/>
              </w:rPr>
              <w:t>виж</w:t>
            </w:r>
            <w:r w:rsidRPr="00A76A93">
              <w:rPr>
                <w:sz w:val="24"/>
                <w:szCs w:val="24"/>
              </w:rPr>
              <w:t xml:space="preserve"> „</w:t>
            </w:r>
            <w:r>
              <w:rPr>
                <w:i/>
                <w:sz w:val="24"/>
                <w:szCs w:val="24"/>
              </w:rPr>
              <w:t>О</w:t>
            </w:r>
            <w:r w:rsidRPr="00A76A93">
              <w:rPr>
                <w:i/>
                <w:sz w:val="24"/>
                <w:szCs w:val="24"/>
              </w:rPr>
              <w:t>бщи изисквания за мерките в СВОМР от ОПРЧР“</w:t>
            </w:r>
          </w:p>
          <w:p w14:paraId="501BCD3E" w14:textId="77777777" w:rsidR="00FF265A" w:rsidRDefault="00FF265A" w:rsidP="00FF265A">
            <w:pPr>
              <w:jc w:val="both"/>
              <w:rPr>
                <w:b/>
                <w:sz w:val="24"/>
                <w:szCs w:val="24"/>
              </w:rPr>
            </w:pPr>
            <w:r w:rsidRPr="00B66C8A">
              <w:rPr>
                <w:b/>
                <w:sz w:val="24"/>
                <w:szCs w:val="24"/>
              </w:rPr>
              <w:t xml:space="preserve">Специфични за територията и местната общност критерии </w:t>
            </w:r>
          </w:p>
          <w:tbl>
            <w:tblPr>
              <w:tblStyle w:val="ac"/>
              <w:tblW w:w="5000" w:type="pct"/>
              <w:tblLook w:val="04A0" w:firstRow="1" w:lastRow="0" w:firstColumn="1" w:lastColumn="0" w:noHBand="0" w:noVBand="1"/>
            </w:tblPr>
            <w:tblGrid>
              <w:gridCol w:w="5410"/>
              <w:gridCol w:w="1721"/>
              <w:gridCol w:w="1609"/>
            </w:tblGrid>
            <w:tr w:rsidR="00FF265A" w:rsidRPr="007241CF" w14:paraId="12BDBB35" w14:textId="77777777" w:rsidTr="00FF265A">
              <w:tc>
                <w:tcPr>
                  <w:tcW w:w="3125" w:type="pct"/>
                  <w:shd w:val="clear" w:color="auto" w:fill="FFFF00"/>
                </w:tcPr>
                <w:p w14:paraId="559DAC7F" w14:textId="77777777" w:rsidR="00FF265A" w:rsidRPr="009A5F2E" w:rsidRDefault="00FF265A" w:rsidP="00FF265A">
                  <w:pPr>
                    <w:jc w:val="center"/>
                    <w:rPr>
                      <w:b/>
                      <w:sz w:val="24"/>
                      <w:szCs w:val="24"/>
                    </w:rPr>
                  </w:pPr>
                  <w:r w:rsidRPr="00B66C8A">
                    <w:rPr>
                      <w:b/>
                      <w:sz w:val="24"/>
                      <w:szCs w:val="24"/>
                    </w:rPr>
                    <w:t xml:space="preserve"> </w:t>
                  </w:r>
                  <w:r w:rsidRPr="009A5F2E">
                    <w:rPr>
                      <w:b/>
                      <w:sz w:val="24"/>
                      <w:szCs w:val="24"/>
                    </w:rPr>
                    <w:t>Раздел</w:t>
                  </w:r>
                </w:p>
                <w:p w14:paraId="1CEF7056" w14:textId="77777777" w:rsidR="00FF265A" w:rsidRPr="009A5F2E" w:rsidRDefault="00FF265A" w:rsidP="00FF265A">
                  <w:pPr>
                    <w:jc w:val="center"/>
                    <w:rPr>
                      <w:b/>
                      <w:sz w:val="24"/>
                      <w:szCs w:val="24"/>
                    </w:rPr>
                  </w:pPr>
                </w:p>
              </w:tc>
              <w:tc>
                <w:tcPr>
                  <w:tcW w:w="969" w:type="pct"/>
                  <w:shd w:val="clear" w:color="auto" w:fill="FFFF00"/>
                </w:tcPr>
                <w:p w14:paraId="28B551CF" w14:textId="77777777" w:rsidR="00FF265A" w:rsidRPr="009A5F2E" w:rsidRDefault="00FF265A" w:rsidP="00FF265A">
                  <w:pPr>
                    <w:jc w:val="center"/>
                    <w:rPr>
                      <w:b/>
                      <w:sz w:val="24"/>
                      <w:szCs w:val="24"/>
                    </w:rPr>
                  </w:pPr>
                  <w:r w:rsidRPr="009A5F2E">
                    <w:rPr>
                      <w:b/>
                      <w:sz w:val="24"/>
                      <w:szCs w:val="24"/>
                    </w:rPr>
                    <w:t>Скала на оценка</w:t>
                  </w:r>
                </w:p>
              </w:tc>
              <w:tc>
                <w:tcPr>
                  <w:tcW w:w="906" w:type="pct"/>
                  <w:shd w:val="clear" w:color="auto" w:fill="FFFF00"/>
                </w:tcPr>
                <w:p w14:paraId="4F103F60" w14:textId="77777777" w:rsidR="00FF265A" w:rsidRPr="009A5F2E" w:rsidRDefault="00FF265A" w:rsidP="00FF265A">
                  <w:pPr>
                    <w:jc w:val="center"/>
                    <w:rPr>
                      <w:b/>
                      <w:sz w:val="24"/>
                      <w:szCs w:val="24"/>
                    </w:rPr>
                  </w:pPr>
                  <w:r w:rsidRPr="009A5F2E">
                    <w:rPr>
                      <w:b/>
                      <w:sz w:val="24"/>
                      <w:szCs w:val="24"/>
                    </w:rPr>
                    <w:t>Максимален</w:t>
                  </w:r>
                </w:p>
                <w:p w14:paraId="3D5C2329" w14:textId="77777777" w:rsidR="00FF265A" w:rsidRPr="009A5F2E" w:rsidRDefault="00FF265A" w:rsidP="00FF265A">
                  <w:pPr>
                    <w:jc w:val="center"/>
                    <w:rPr>
                      <w:b/>
                      <w:sz w:val="24"/>
                      <w:szCs w:val="24"/>
                    </w:rPr>
                  </w:pPr>
                  <w:r w:rsidRPr="009A5F2E">
                    <w:rPr>
                      <w:b/>
                      <w:sz w:val="24"/>
                      <w:szCs w:val="24"/>
                    </w:rPr>
                    <w:t>брой точки</w:t>
                  </w:r>
                </w:p>
              </w:tc>
            </w:tr>
            <w:tr w:rsidR="00FF265A" w:rsidRPr="007241CF" w14:paraId="5AB1BB1E" w14:textId="77777777" w:rsidTr="00FF265A">
              <w:tc>
                <w:tcPr>
                  <w:tcW w:w="3125" w:type="pct"/>
                  <w:shd w:val="clear" w:color="auto" w:fill="D9D9D9" w:themeFill="background1" w:themeFillShade="D9"/>
                </w:tcPr>
                <w:p w14:paraId="13C39588" w14:textId="77777777" w:rsidR="00FF265A" w:rsidRPr="007241CF" w:rsidRDefault="00FF265A" w:rsidP="00FF265A">
                  <w:pPr>
                    <w:tabs>
                      <w:tab w:val="left" w:pos="465"/>
                    </w:tabs>
                    <w:jc w:val="both"/>
                    <w:rPr>
                      <w:b/>
                      <w:sz w:val="24"/>
                      <w:szCs w:val="24"/>
                    </w:rPr>
                  </w:pPr>
                  <w:r w:rsidRPr="007241CF">
                    <w:rPr>
                      <w:b/>
                      <w:sz w:val="24"/>
                      <w:szCs w:val="24"/>
                    </w:rPr>
                    <w:t>Свързаност на проекта с друг проект от Стратегията или проекта решава проблем идентифициран като такъв при анализите на територията</w:t>
                  </w:r>
                </w:p>
              </w:tc>
              <w:tc>
                <w:tcPr>
                  <w:tcW w:w="969" w:type="pct"/>
                  <w:shd w:val="clear" w:color="auto" w:fill="D9D9D9" w:themeFill="background1" w:themeFillShade="D9"/>
                </w:tcPr>
                <w:p w14:paraId="514C3B80" w14:textId="77777777" w:rsidR="00FF265A" w:rsidRPr="007241CF" w:rsidRDefault="00FF265A" w:rsidP="00FF265A">
                  <w:pPr>
                    <w:tabs>
                      <w:tab w:val="left" w:pos="465"/>
                    </w:tabs>
                    <w:jc w:val="both"/>
                    <w:rPr>
                      <w:b/>
                      <w:sz w:val="24"/>
                      <w:szCs w:val="24"/>
                    </w:rPr>
                  </w:pPr>
                </w:p>
              </w:tc>
              <w:tc>
                <w:tcPr>
                  <w:tcW w:w="906" w:type="pct"/>
                  <w:shd w:val="clear" w:color="auto" w:fill="D9D9D9" w:themeFill="background1" w:themeFillShade="D9"/>
                  <w:vAlign w:val="center"/>
                </w:tcPr>
                <w:p w14:paraId="74938712" w14:textId="77777777" w:rsidR="00FF265A" w:rsidRPr="007241CF" w:rsidRDefault="00FF265A" w:rsidP="00FF265A">
                  <w:pPr>
                    <w:jc w:val="center"/>
                    <w:rPr>
                      <w:b/>
                      <w:sz w:val="24"/>
                      <w:szCs w:val="24"/>
                    </w:rPr>
                  </w:pPr>
                  <w:r w:rsidRPr="007241CF">
                    <w:rPr>
                      <w:b/>
                      <w:sz w:val="24"/>
                      <w:szCs w:val="24"/>
                    </w:rPr>
                    <w:t>15</w:t>
                  </w:r>
                </w:p>
              </w:tc>
            </w:tr>
            <w:tr w:rsidR="00FF265A" w:rsidRPr="007241CF" w14:paraId="0E17B4B2" w14:textId="77777777" w:rsidTr="00FF265A">
              <w:tc>
                <w:tcPr>
                  <w:tcW w:w="3125" w:type="pct"/>
                  <w:shd w:val="clear" w:color="auto" w:fill="FFFFFF" w:themeFill="background1"/>
                </w:tcPr>
                <w:p w14:paraId="6F645838" w14:textId="77777777" w:rsidR="00FF265A" w:rsidRPr="007241CF" w:rsidRDefault="00FF265A" w:rsidP="00EB50B3">
                  <w:pPr>
                    <w:pStyle w:val="a3"/>
                    <w:numPr>
                      <w:ilvl w:val="0"/>
                      <w:numId w:val="68"/>
                    </w:numPr>
                    <w:tabs>
                      <w:tab w:val="left" w:pos="270"/>
                      <w:tab w:val="left" w:pos="465"/>
                    </w:tabs>
                    <w:ind w:left="0" w:firstLine="0"/>
                    <w:jc w:val="both"/>
                    <w:rPr>
                      <w:sz w:val="24"/>
                      <w:szCs w:val="24"/>
                    </w:rPr>
                  </w:pPr>
                  <w:r w:rsidRPr="007241CF">
                    <w:rPr>
                      <w:sz w:val="24"/>
                      <w:szCs w:val="24"/>
                    </w:rPr>
                    <w:t>Проект</w:t>
                  </w:r>
                  <w:r w:rsidR="00D83C78">
                    <w:rPr>
                      <w:sz w:val="24"/>
                      <w:szCs w:val="24"/>
                    </w:rPr>
                    <w:t>ът</w:t>
                  </w:r>
                  <w:r w:rsidRPr="007241CF">
                    <w:rPr>
                      <w:sz w:val="24"/>
                      <w:szCs w:val="24"/>
                    </w:rPr>
                    <w:t xml:space="preserve"> е свързан и допълва проект по ОПИК и/или ПРСР от Стратегията;</w:t>
                  </w:r>
                </w:p>
                <w:p w14:paraId="779952E1" w14:textId="77777777" w:rsidR="00FF265A" w:rsidRPr="007241CF" w:rsidRDefault="00FF265A" w:rsidP="00EB50B3">
                  <w:pPr>
                    <w:pStyle w:val="a3"/>
                    <w:numPr>
                      <w:ilvl w:val="0"/>
                      <w:numId w:val="68"/>
                    </w:numPr>
                    <w:tabs>
                      <w:tab w:val="left" w:pos="270"/>
                      <w:tab w:val="left" w:pos="465"/>
                    </w:tabs>
                    <w:ind w:left="0" w:firstLine="0"/>
                    <w:jc w:val="both"/>
                    <w:rPr>
                      <w:sz w:val="24"/>
                      <w:szCs w:val="24"/>
                    </w:rPr>
                  </w:pPr>
                  <w:r w:rsidRPr="007241CF">
                    <w:rPr>
                      <w:sz w:val="24"/>
                      <w:szCs w:val="24"/>
                    </w:rPr>
                    <w:t>Проект</w:t>
                  </w:r>
                  <w:r w:rsidR="00D83C78">
                    <w:rPr>
                      <w:sz w:val="24"/>
                      <w:szCs w:val="24"/>
                    </w:rPr>
                    <w:t>ът</w:t>
                  </w:r>
                  <w:r w:rsidRPr="007241CF">
                    <w:rPr>
                      <w:sz w:val="24"/>
                      <w:szCs w:val="24"/>
                    </w:rPr>
                    <w:t xml:space="preserve"> решава проблем, идентифициран като такъв при анализите на територията;</w:t>
                  </w:r>
                </w:p>
                <w:p w14:paraId="500D695D" w14:textId="77777777" w:rsidR="00FF265A" w:rsidRPr="007241CF" w:rsidRDefault="00FF265A" w:rsidP="00D83C78">
                  <w:pPr>
                    <w:pStyle w:val="a3"/>
                    <w:numPr>
                      <w:ilvl w:val="0"/>
                      <w:numId w:val="68"/>
                    </w:numPr>
                    <w:tabs>
                      <w:tab w:val="left" w:pos="270"/>
                      <w:tab w:val="left" w:pos="465"/>
                    </w:tabs>
                    <w:ind w:left="0" w:firstLine="0"/>
                    <w:jc w:val="both"/>
                    <w:rPr>
                      <w:sz w:val="24"/>
                      <w:szCs w:val="24"/>
                    </w:rPr>
                  </w:pPr>
                  <w:r w:rsidRPr="007241CF">
                    <w:rPr>
                      <w:sz w:val="24"/>
                      <w:szCs w:val="24"/>
                    </w:rPr>
                    <w:t xml:space="preserve"> Проект</w:t>
                  </w:r>
                  <w:r w:rsidR="00D83C78">
                    <w:rPr>
                      <w:sz w:val="24"/>
                      <w:szCs w:val="24"/>
                    </w:rPr>
                    <w:t>ът</w:t>
                  </w:r>
                  <w:r w:rsidRPr="007241CF">
                    <w:rPr>
                      <w:sz w:val="24"/>
                      <w:szCs w:val="24"/>
                    </w:rPr>
                    <w:t xml:space="preserve"> допълва други сходни проекти, реализирани на територията по мярка от ОПРЧР </w:t>
                  </w:r>
                  <w:r w:rsidRPr="007241CF">
                    <w:rPr>
                      <w:sz w:val="24"/>
                      <w:szCs w:val="24"/>
                    </w:rPr>
                    <w:lastRenderedPageBreak/>
                    <w:t>на национално ниво;</w:t>
                  </w:r>
                </w:p>
              </w:tc>
              <w:tc>
                <w:tcPr>
                  <w:tcW w:w="969" w:type="pct"/>
                  <w:shd w:val="clear" w:color="auto" w:fill="FFFFFF" w:themeFill="background1"/>
                  <w:vAlign w:val="center"/>
                </w:tcPr>
                <w:p w14:paraId="2D8FF6B8" w14:textId="77777777" w:rsidR="00FF265A" w:rsidRPr="007241CF" w:rsidRDefault="00FF265A" w:rsidP="00FF265A">
                  <w:pPr>
                    <w:jc w:val="center"/>
                    <w:rPr>
                      <w:sz w:val="24"/>
                      <w:szCs w:val="24"/>
                    </w:rPr>
                  </w:pPr>
                  <w:r w:rsidRPr="007241CF">
                    <w:rPr>
                      <w:sz w:val="24"/>
                      <w:szCs w:val="24"/>
                    </w:rPr>
                    <w:lastRenderedPageBreak/>
                    <w:t>много добре</w:t>
                  </w:r>
                </w:p>
              </w:tc>
              <w:tc>
                <w:tcPr>
                  <w:tcW w:w="906" w:type="pct"/>
                  <w:shd w:val="clear" w:color="auto" w:fill="FFFFFF" w:themeFill="background1"/>
                  <w:vAlign w:val="center"/>
                </w:tcPr>
                <w:p w14:paraId="06F8B3D5" w14:textId="77777777" w:rsidR="00FF265A" w:rsidRPr="007241CF" w:rsidRDefault="00FF265A" w:rsidP="00FF265A">
                  <w:pPr>
                    <w:jc w:val="center"/>
                    <w:rPr>
                      <w:sz w:val="24"/>
                      <w:szCs w:val="24"/>
                    </w:rPr>
                  </w:pPr>
                  <w:r w:rsidRPr="007241CF">
                    <w:rPr>
                      <w:sz w:val="24"/>
                      <w:szCs w:val="24"/>
                    </w:rPr>
                    <w:t>5х3</w:t>
                  </w:r>
                </w:p>
              </w:tc>
            </w:tr>
            <w:tr w:rsidR="00FF265A" w:rsidRPr="007241CF" w14:paraId="76A4668D" w14:textId="77777777" w:rsidTr="00FF265A">
              <w:tc>
                <w:tcPr>
                  <w:tcW w:w="3125" w:type="pct"/>
                  <w:shd w:val="clear" w:color="auto" w:fill="FFFFFF" w:themeFill="background1"/>
                </w:tcPr>
                <w:p w14:paraId="3E7BBAA0" w14:textId="77777777" w:rsidR="00FF265A" w:rsidRPr="007241CF" w:rsidRDefault="00FF265A" w:rsidP="00FF265A">
                  <w:pPr>
                    <w:tabs>
                      <w:tab w:val="left" w:pos="465"/>
                    </w:tabs>
                    <w:jc w:val="both"/>
                    <w:rPr>
                      <w:b/>
                      <w:sz w:val="24"/>
                      <w:szCs w:val="24"/>
                    </w:rPr>
                  </w:pPr>
                  <w:r w:rsidRPr="007241CF">
                    <w:rPr>
                      <w:sz w:val="24"/>
                      <w:szCs w:val="24"/>
                    </w:rPr>
                    <w:t>Два от горепосочените критерии са изпълнени</w:t>
                  </w:r>
                </w:p>
              </w:tc>
              <w:tc>
                <w:tcPr>
                  <w:tcW w:w="969" w:type="pct"/>
                  <w:shd w:val="clear" w:color="auto" w:fill="FFFFFF" w:themeFill="background1"/>
                  <w:vAlign w:val="center"/>
                </w:tcPr>
                <w:p w14:paraId="2BB35B2D" w14:textId="77777777" w:rsidR="00FF265A" w:rsidRPr="007241CF" w:rsidRDefault="00FF265A" w:rsidP="00FF265A">
                  <w:pPr>
                    <w:jc w:val="center"/>
                    <w:rPr>
                      <w:sz w:val="24"/>
                      <w:szCs w:val="24"/>
                    </w:rPr>
                  </w:pPr>
                  <w:r w:rsidRPr="007241CF">
                    <w:rPr>
                      <w:sz w:val="24"/>
                      <w:szCs w:val="24"/>
                    </w:rPr>
                    <w:t>задоволително</w:t>
                  </w:r>
                </w:p>
              </w:tc>
              <w:tc>
                <w:tcPr>
                  <w:tcW w:w="906" w:type="pct"/>
                  <w:shd w:val="clear" w:color="auto" w:fill="FFFFFF" w:themeFill="background1"/>
                  <w:vAlign w:val="center"/>
                </w:tcPr>
                <w:p w14:paraId="1ABD9907" w14:textId="77777777" w:rsidR="00FF265A" w:rsidRPr="007241CF" w:rsidRDefault="00FF265A" w:rsidP="00FF265A">
                  <w:pPr>
                    <w:jc w:val="center"/>
                    <w:rPr>
                      <w:sz w:val="24"/>
                      <w:szCs w:val="24"/>
                    </w:rPr>
                  </w:pPr>
                  <w:r w:rsidRPr="007241CF">
                    <w:rPr>
                      <w:sz w:val="24"/>
                      <w:szCs w:val="24"/>
                    </w:rPr>
                    <w:t>5х2</w:t>
                  </w:r>
                </w:p>
              </w:tc>
            </w:tr>
            <w:tr w:rsidR="00FF265A" w:rsidRPr="007241CF" w14:paraId="44D79720" w14:textId="77777777" w:rsidTr="00FF265A">
              <w:tc>
                <w:tcPr>
                  <w:tcW w:w="3125" w:type="pct"/>
                  <w:shd w:val="clear" w:color="auto" w:fill="FFFFFF" w:themeFill="background1"/>
                </w:tcPr>
                <w:p w14:paraId="1BFF143B" w14:textId="77777777" w:rsidR="00FF265A" w:rsidRPr="007241CF" w:rsidRDefault="00FF265A" w:rsidP="00FF265A">
                  <w:pPr>
                    <w:pStyle w:val="a3"/>
                    <w:tabs>
                      <w:tab w:val="left" w:pos="142"/>
                    </w:tabs>
                    <w:ind w:left="0"/>
                    <w:jc w:val="both"/>
                    <w:rPr>
                      <w:sz w:val="24"/>
                      <w:szCs w:val="24"/>
                    </w:rPr>
                  </w:pPr>
                  <w:r w:rsidRPr="007241CF">
                    <w:rPr>
                      <w:sz w:val="24"/>
                      <w:szCs w:val="24"/>
                    </w:rPr>
                    <w:t>Един от горепосочените критерии е изпълнен</w:t>
                  </w:r>
                </w:p>
              </w:tc>
              <w:tc>
                <w:tcPr>
                  <w:tcW w:w="969" w:type="pct"/>
                  <w:shd w:val="clear" w:color="auto" w:fill="FFFFFF" w:themeFill="background1"/>
                  <w:vAlign w:val="center"/>
                </w:tcPr>
                <w:p w14:paraId="23B7C938" w14:textId="77777777" w:rsidR="00FF265A" w:rsidRPr="007241CF" w:rsidRDefault="00FF265A" w:rsidP="00FF265A">
                  <w:pPr>
                    <w:jc w:val="center"/>
                    <w:rPr>
                      <w:sz w:val="24"/>
                      <w:szCs w:val="24"/>
                    </w:rPr>
                  </w:pPr>
                  <w:r w:rsidRPr="007241CF">
                    <w:rPr>
                      <w:sz w:val="24"/>
                      <w:szCs w:val="24"/>
                    </w:rPr>
                    <w:t>много слабо</w:t>
                  </w:r>
                </w:p>
              </w:tc>
              <w:tc>
                <w:tcPr>
                  <w:tcW w:w="906" w:type="pct"/>
                  <w:shd w:val="clear" w:color="auto" w:fill="FFFFFF" w:themeFill="background1"/>
                  <w:vAlign w:val="center"/>
                </w:tcPr>
                <w:p w14:paraId="5CAF1C25" w14:textId="77777777" w:rsidR="00FF265A" w:rsidRPr="007241CF" w:rsidRDefault="00FF265A" w:rsidP="00FF265A">
                  <w:pPr>
                    <w:jc w:val="center"/>
                    <w:rPr>
                      <w:sz w:val="24"/>
                      <w:szCs w:val="24"/>
                    </w:rPr>
                  </w:pPr>
                  <w:r w:rsidRPr="007241CF">
                    <w:rPr>
                      <w:sz w:val="24"/>
                      <w:szCs w:val="24"/>
                    </w:rPr>
                    <w:t>5х1</w:t>
                  </w:r>
                </w:p>
              </w:tc>
            </w:tr>
            <w:tr w:rsidR="00FF265A" w:rsidRPr="007241CF" w14:paraId="21C7816A" w14:textId="77777777" w:rsidTr="00FF265A">
              <w:tc>
                <w:tcPr>
                  <w:tcW w:w="3125" w:type="pct"/>
                  <w:shd w:val="clear" w:color="auto" w:fill="FFFFFF" w:themeFill="background1"/>
                </w:tcPr>
                <w:p w14:paraId="1DCD7EBE" w14:textId="77777777" w:rsidR="00FF265A" w:rsidRPr="007241CF" w:rsidRDefault="00FF265A" w:rsidP="00FF265A">
                  <w:pPr>
                    <w:tabs>
                      <w:tab w:val="left" w:pos="465"/>
                    </w:tabs>
                    <w:jc w:val="both"/>
                    <w:rPr>
                      <w:sz w:val="24"/>
                      <w:szCs w:val="24"/>
                    </w:rPr>
                  </w:pPr>
                  <w:r w:rsidRPr="007241CF">
                    <w:rPr>
                      <w:sz w:val="24"/>
                      <w:szCs w:val="24"/>
                    </w:rPr>
                    <w:t>Нито един от посочените критерии не е изпълнен</w:t>
                  </w:r>
                </w:p>
              </w:tc>
              <w:tc>
                <w:tcPr>
                  <w:tcW w:w="969" w:type="pct"/>
                  <w:shd w:val="clear" w:color="auto" w:fill="FFFFFF" w:themeFill="background1"/>
                </w:tcPr>
                <w:p w14:paraId="6F8409E0" w14:textId="77777777" w:rsidR="00FF265A" w:rsidRPr="007241CF" w:rsidRDefault="00FF265A" w:rsidP="00FF265A">
                  <w:pPr>
                    <w:tabs>
                      <w:tab w:val="left" w:pos="465"/>
                    </w:tabs>
                    <w:jc w:val="both"/>
                    <w:rPr>
                      <w:sz w:val="24"/>
                      <w:szCs w:val="24"/>
                    </w:rPr>
                  </w:pPr>
                </w:p>
              </w:tc>
              <w:tc>
                <w:tcPr>
                  <w:tcW w:w="906" w:type="pct"/>
                  <w:shd w:val="clear" w:color="auto" w:fill="FFFFFF" w:themeFill="background1"/>
                  <w:vAlign w:val="center"/>
                </w:tcPr>
                <w:p w14:paraId="377BC1D3" w14:textId="77777777" w:rsidR="00FF265A" w:rsidRPr="007241CF" w:rsidRDefault="00FF265A" w:rsidP="00FF265A">
                  <w:pPr>
                    <w:jc w:val="center"/>
                    <w:rPr>
                      <w:sz w:val="24"/>
                      <w:szCs w:val="24"/>
                    </w:rPr>
                  </w:pPr>
                  <w:r w:rsidRPr="007241CF">
                    <w:rPr>
                      <w:sz w:val="24"/>
                      <w:szCs w:val="24"/>
                    </w:rPr>
                    <w:t>0</w:t>
                  </w:r>
                </w:p>
              </w:tc>
            </w:tr>
            <w:tr w:rsidR="00FF265A" w:rsidRPr="007241CF" w14:paraId="4FCC758B" w14:textId="77777777" w:rsidTr="00FF265A">
              <w:tc>
                <w:tcPr>
                  <w:tcW w:w="3125" w:type="pct"/>
                  <w:shd w:val="clear" w:color="auto" w:fill="D9D9D9" w:themeFill="background1" w:themeFillShade="D9"/>
                </w:tcPr>
                <w:p w14:paraId="7DBC771A" w14:textId="77777777" w:rsidR="00FF265A" w:rsidRPr="007241CF" w:rsidRDefault="00FF265A" w:rsidP="00FF265A">
                  <w:pPr>
                    <w:pStyle w:val="a3"/>
                    <w:tabs>
                      <w:tab w:val="left" w:pos="255"/>
                      <w:tab w:val="left" w:pos="465"/>
                    </w:tabs>
                    <w:ind w:left="0"/>
                    <w:jc w:val="both"/>
                    <w:rPr>
                      <w:b/>
                      <w:sz w:val="24"/>
                      <w:szCs w:val="24"/>
                    </w:rPr>
                  </w:pPr>
                  <w:r w:rsidRPr="007241CF">
                    <w:rPr>
                      <w:b/>
                      <w:sz w:val="24"/>
                      <w:szCs w:val="24"/>
                    </w:rPr>
                    <w:t>Териториална специфика и идентичност</w:t>
                  </w:r>
                </w:p>
              </w:tc>
              <w:tc>
                <w:tcPr>
                  <w:tcW w:w="969" w:type="pct"/>
                  <w:shd w:val="clear" w:color="auto" w:fill="D9D9D9" w:themeFill="background1" w:themeFillShade="D9"/>
                  <w:vAlign w:val="center"/>
                </w:tcPr>
                <w:p w14:paraId="4232181B" w14:textId="77777777" w:rsidR="00FF265A" w:rsidRPr="007241CF" w:rsidRDefault="00FF265A" w:rsidP="00FF265A">
                  <w:pPr>
                    <w:jc w:val="center"/>
                    <w:rPr>
                      <w:b/>
                      <w:sz w:val="24"/>
                      <w:szCs w:val="24"/>
                    </w:rPr>
                  </w:pPr>
                </w:p>
              </w:tc>
              <w:tc>
                <w:tcPr>
                  <w:tcW w:w="906" w:type="pct"/>
                  <w:shd w:val="clear" w:color="auto" w:fill="D9D9D9" w:themeFill="background1" w:themeFillShade="D9"/>
                  <w:vAlign w:val="center"/>
                </w:tcPr>
                <w:p w14:paraId="16D3A0CC" w14:textId="77777777" w:rsidR="00FF265A" w:rsidRPr="007241CF" w:rsidRDefault="00FF265A" w:rsidP="00FF265A">
                  <w:pPr>
                    <w:jc w:val="center"/>
                    <w:rPr>
                      <w:b/>
                      <w:sz w:val="24"/>
                      <w:szCs w:val="24"/>
                    </w:rPr>
                  </w:pPr>
                  <w:r w:rsidRPr="007241CF">
                    <w:rPr>
                      <w:b/>
                      <w:sz w:val="24"/>
                      <w:szCs w:val="24"/>
                    </w:rPr>
                    <w:t>15</w:t>
                  </w:r>
                </w:p>
              </w:tc>
            </w:tr>
            <w:tr w:rsidR="00FF265A" w:rsidRPr="007241CF" w14:paraId="14AB8980" w14:textId="77777777" w:rsidTr="00FF265A">
              <w:tc>
                <w:tcPr>
                  <w:tcW w:w="3125" w:type="pct"/>
                  <w:shd w:val="clear" w:color="auto" w:fill="FFFFFF" w:themeFill="background1"/>
                </w:tcPr>
                <w:p w14:paraId="71C6419D" w14:textId="77777777" w:rsidR="00FF265A" w:rsidRPr="00FF265A" w:rsidRDefault="009C6668" w:rsidP="00EB50B3">
                  <w:pPr>
                    <w:pStyle w:val="a3"/>
                    <w:numPr>
                      <w:ilvl w:val="0"/>
                      <w:numId w:val="69"/>
                    </w:numPr>
                    <w:tabs>
                      <w:tab w:val="left" w:pos="255"/>
                      <w:tab w:val="left" w:pos="465"/>
                    </w:tabs>
                    <w:ind w:left="33" w:firstLine="0"/>
                    <w:jc w:val="both"/>
                    <w:rPr>
                      <w:color w:val="FF0000"/>
                      <w:sz w:val="24"/>
                      <w:szCs w:val="24"/>
                    </w:rPr>
                  </w:pPr>
                  <w:r w:rsidRPr="009C6668">
                    <w:rPr>
                      <w:sz w:val="24"/>
                      <w:szCs w:val="24"/>
                    </w:rPr>
                    <w:t xml:space="preserve">Дейностите по </w:t>
                  </w:r>
                  <w:r w:rsidR="00FF265A" w:rsidRPr="009C6668">
                    <w:rPr>
                      <w:sz w:val="24"/>
                      <w:szCs w:val="24"/>
                    </w:rPr>
                    <w:t xml:space="preserve">проекта </w:t>
                  </w:r>
                  <w:r w:rsidRPr="009C6668">
                    <w:rPr>
                      <w:sz w:val="24"/>
                      <w:szCs w:val="24"/>
                    </w:rPr>
                    <w:t>са в съответствие с програмните документи на общините за интегриране на ромите</w:t>
                  </w:r>
                </w:p>
              </w:tc>
              <w:tc>
                <w:tcPr>
                  <w:tcW w:w="969" w:type="pct"/>
                  <w:shd w:val="clear" w:color="auto" w:fill="FFFFFF" w:themeFill="background1"/>
                  <w:vAlign w:val="center"/>
                </w:tcPr>
                <w:p w14:paraId="5DD0285B" w14:textId="77777777" w:rsidR="00FF265A" w:rsidRPr="007241CF" w:rsidRDefault="00FF265A" w:rsidP="00FF265A">
                  <w:pPr>
                    <w:jc w:val="center"/>
                    <w:rPr>
                      <w:sz w:val="24"/>
                      <w:szCs w:val="24"/>
                    </w:rPr>
                  </w:pPr>
                  <w:r w:rsidRPr="007241CF">
                    <w:rPr>
                      <w:sz w:val="24"/>
                      <w:szCs w:val="24"/>
                    </w:rPr>
                    <w:t>да</w:t>
                  </w:r>
                </w:p>
              </w:tc>
              <w:tc>
                <w:tcPr>
                  <w:tcW w:w="906" w:type="pct"/>
                  <w:shd w:val="clear" w:color="auto" w:fill="FFFFFF" w:themeFill="background1"/>
                  <w:vAlign w:val="center"/>
                </w:tcPr>
                <w:p w14:paraId="15A922DF" w14:textId="77777777" w:rsidR="00FF265A" w:rsidRPr="007241CF" w:rsidRDefault="00FF265A" w:rsidP="00FF265A">
                  <w:pPr>
                    <w:jc w:val="center"/>
                    <w:rPr>
                      <w:sz w:val="24"/>
                      <w:szCs w:val="24"/>
                    </w:rPr>
                  </w:pPr>
                  <w:r w:rsidRPr="007241CF">
                    <w:rPr>
                      <w:sz w:val="24"/>
                      <w:szCs w:val="24"/>
                    </w:rPr>
                    <w:t>5</w:t>
                  </w:r>
                </w:p>
              </w:tc>
            </w:tr>
            <w:tr w:rsidR="00FF265A" w:rsidRPr="007241CF" w14:paraId="648AF082" w14:textId="77777777" w:rsidTr="00FF265A">
              <w:tc>
                <w:tcPr>
                  <w:tcW w:w="3125" w:type="pct"/>
                  <w:shd w:val="clear" w:color="auto" w:fill="FFFFFF" w:themeFill="background1"/>
                </w:tcPr>
                <w:p w14:paraId="13C6A7BA" w14:textId="77777777" w:rsidR="00FF265A" w:rsidRPr="009C6668" w:rsidRDefault="009C6668" w:rsidP="00D83C78">
                  <w:pPr>
                    <w:pStyle w:val="a3"/>
                    <w:numPr>
                      <w:ilvl w:val="0"/>
                      <w:numId w:val="69"/>
                    </w:numPr>
                    <w:tabs>
                      <w:tab w:val="left" w:pos="284"/>
                    </w:tabs>
                    <w:ind w:left="0" w:firstLine="0"/>
                    <w:jc w:val="both"/>
                    <w:rPr>
                      <w:color w:val="FF0000"/>
                      <w:sz w:val="24"/>
                      <w:szCs w:val="24"/>
                    </w:rPr>
                  </w:pPr>
                  <w:r>
                    <w:rPr>
                      <w:color w:val="21252C"/>
                      <w:sz w:val="24"/>
                      <w:szCs w:val="24"/>
                      <w:shd w:val="clear" w:color="auto" w:fill="FFFFFF"/>
                    </w:rPr>
                    <w:t>Проект</w:t>
                  </w:r>
                  <w:r w:rsidR="00D83C78">
                    <w:rPr>
                      <w:color w:val="21252C"/>
                      <w:sz w:val="24"/>
                      <w:szCs w:val="24"/>
                      <w:shd w:val="clear" w:color="auto" w:fill="FFFFFF"/>
                    </w:rPr>
                    <w:t>ът</w:t>
                  </w:r>
                  <w:r>
                    <w:rPr>
                      <w:color w:val="21252C"/>
                      <w:sz w:val="24"/>
                      <w:szCs w:val="24"/>
                      <w:shd w:val="clear" w:color="auto" w:fill="FFFFFF"/>
                    </w:rPr>
                    <w:t xml:space="preserve"> включва дейности</w:t>
                  </w:r>
                  <w:r w:rsidRPr="009C6668">
                    <w:rPr>
                      <w:color w:val="21252C"/>
                      <w:sz w:val="24"/>
                      <w:szCs w:val="24"/>
                      <w:shd w:val="clear" w:color="auto" w:fill="FFFFFF"/>
                    </w:rPr>
                    <w:t xml:space="preserve"> </w:t>
                  </w:r>
                  <w:r>
                    <w:rPr>
                      <w:color w:val="21252C"/>
                      <w:sz w:val="24"/>
                      <w:szCs w:val="24"/>
                      <w:shd w:val="clear" w:color="auto" w:fill="FFFFFF"/>
                    </w:rPr>
                    <w:t>за</w:t>
                  </w:r>
                  <w:r w:rsidRPr="009C6668">
                    <w:rPr>
                      <w:color w:val="21252C"/>
                      <w:sz w:val="24"/>
                      <w:szCs w:val="24"/>
                      <w:shd w:val="clear" w:color="auto" w:fill="FFFFFF"/>
                    </w:rPr>
                    <w:t xml:space="preserve"> </w:t>
                  </w:r>
                  <w:r>
                    <w:rPr>
                      <w:color w:val="21252C"/>
                      <w:sz w:val="24"/>
                      <w:szCs w:val="24"/>
                      <w:shd w:val="clear" w:color="auto" w:fill="FFFFFF"/>
                    </w:rPr>
                    <w:t>с</w:t>
                  </w:r>
                  <w:r w:rsidRPr="009C6668">
                    <w:rPr>
                      <w:color w:val="21252C"/>
                      <w:sz w:val="24"/>
                      <w:szCs w:val="24"/>
                      <w:shd w:val="clear" w:color="auto" w:fill="FFFFFF"/>
                    </w:rPr>
                    <w:t xml:space="preserve">ъхранение на идентичността  на </w:t>
                  </w:r>
                  <w:r>
                    <w:rPr>
                      <w:color w:val="21252C"/>
                      <w:sz w:val="24"/>
                      <w:szCs w:val="24"/>
                      <w:shd w:val="clear" w:color="auto" w:fill="FFFFFF"/>
                    </w:rPr>
                    <w:t>ромите</w:t>
                  </w:r>
                </w:p>
              </w:tc>
              <w:tc>
                <w:tcPr>
                  <w:tcW w:w="969" w:type="pct"/>
                  <w:shd w:val="clear" w:color="auto" w:fill="FFFFFF" w:themeFill="background1"/>
                  <w:vAlign w:val="center"/>
                </w:tcPr>
                <w:p w14:paraId="471D5533" w14:textId="77777777" w:rsidR="00FF265A" w:rsidRPr="007241CF" w:rsidRDefault="00FF265A" w:rsidP="00FF265A">
                  <w:pPr>
                    <w:jc w:val="center"/>
                    <w:rPr>
                      <w:sz w:val="24"/>
                      <w:szCs w:val="24"/>
                    </w:rPr>
                  </w:pPr>
                  <w:r w:rsidRPr="007241CF">
                    <w:rPr>
                      <w:sz w:val="24"/>
                      <w:szCs w:val="24"/>
                    </w:rPr>
                    <w:t xml:space="preserve">да </w:t>
                  </w:r>
                </w:p>
              </w:tc>
              <w:tc>
                <w:tcPr>
                  <w:tcW w:w="906" w:type="pct"/>
                  <w:shd w:val="clear" w:color="auto" w:fill="FFFFFF" w:themeFill="background1"/>
                  <w:vAlign w:val="center"/>
                </w:tcPr>
                <w:p w14:paraId="4B5A5C12" w14:textId="77777777" w:rsidR="00FF265A" w:rsidRPr="007241CF" w:rsidRDefault="00FF265A" w:rsidP="00FF265A">
                  <w:pPr>
                    <w:jc w:val="center"/>
                    <w:rPr>
                      <w:sz w:val="24"/>
                      <w:szCs w:val="24"/>
                    </w:rPr>
                  </w:pPr>
                  <w:r w:rsidRPr="007241CF">
                    <w:rPr>
                      <w:sz w:val="24"/>
                      <w:szCs w:val="24"/>
                    </w:rPr>
                    <w:t>5</w:t>
                  </w:r>
                </w:p>
              </w:tc>
            </w:tr>
            <w:tr w:rsidR="00FF265A" w:rsidRPr="007241CF" w14:paraId="3C5FC725" w14:textId="77777777" w:rsidTr="00FF265A">
              <w:tc>
                <w:tcPr>
                  <w:tcW w:w="3125" w:type="pct"/>
                  <w:shd w:val="clear" w:color="auto" w:fill="FFFFFF" w:themeFill="background1"/>
                </w:tcPr>
                <w:p w14:paraId="4139A07D" w14:textId="77777777" w:rsidR="00FF265A" w:rsidRPr="004245B2" w:rsidRDefault="004245B2" w:rsidP="00D83C78">
                  <w:pPr>
                    <w:pStyle w:val="a3"/>
                    <w:numPr>
                      <w:ilvl w:val="0"/>
                      <w:numId w:val="69"/>
                    </w:numPr>
                    <w:tabs>
                      <w:tab w:val="left" w:pos="255"/>
                      <w:tab w:val="left" w:pos="465"/>
                    </w:tabs>
                    <w:ind w:left="33" w:firstLine="0"/>
                    <w:jc w:val="both"/>
                    <w:rPr>
                      <w:color w:val="FF0000"/>
                      <w:sz w:val="24"/>
                      <w:szCs w:val="24"/>
                    </w:rPr>
                  </w:pPr>
                  <w:r w:rsidRPr="004245B2">
                    <w:rPr>
                      <w:color w:val="21252C"/>
                      <w:sz w:val="24"/>
                      <w:szCs w:val="24"/>
                      <w:shd w:val="clear" w:color="auto" w:fill="FFFFFF"/>
                    </w:rPr>
                    <w:t>Проект</w:t>
                  </w:r>
                  <w:r w:rsidR="00D83C78">
                    <w:rPr>
                      <w:color w:val="21252C"/>
                      <w:sz w:val="24"/>
                      <w:szCs w:val="24"/>
                      <w:shd w:val="clear" w:color="auto" w:fill="FFFFFF"/>
                    </w:rPr>
                    <w:t>ът</w:t>
                  </w:r>
                  <w:r w:rsidRPr="004245B2">
                    <w:rPr>
                      <w:color w:val="21252C"/>
                      <w:sz w:val="24"/>
                      <w:szCs w:val="24"/>
                      <w:shd w:val="clear" w:color="auto" w:fill="FFFFFF"/>
                    </w:rPr>
                    <w:t xml:space="preserve"> включва дейности за популяризиране на добри практики и примери от реализирани проекти в областта на интеграцията на ромите</w:t>
                  </w:r>
                </w:p>
              </w:tc>
              <w:tc>
                <w:tcPr>
                  <w:tcW w:w="969" w:type="pct"/>
                  <w:shd w:val="clear" w:color="auto" w:fill="FFFFFF" w:themeFill="background1"/>
                  <w:vAlign w:val="center"/>
                </w:tcPr>
                <w:p w14:paraId="5ACEBF83" w14:textId="77777777" w:rsidR="00FF265A" w:rsidRPr="007241CF" w:rsidRDefault="00FF265A" w:rsidP="00FF265A">
                  <w:pPr>
                    <w:jc w:val="center"/>
                    <w:rPr>
                      <w:sz w:val="24"/>
                      <w:szCs w:val="24"/>
                    </w:rPr>
                  </w:pPr>
                  <w:r w:rsidRPr="007241CF">
                    <w:rPr>
                      <w:sz w:val="24"/>
                      <w:szCs w:val="24"/>
                    </w:rPr>
                    <w:t xml:space="preserve">да </w:t>
                  </w:r>
                </w:p>
              </w:tc>
              <w:tc>
                <w:tcPr>
                  <w:tcW w:w="906" w:type="pct"/>
                  <w:shd w:val="clear" w:color="auto" w:fill="FFFFFF" w:themeFill="background1"/>
                  <w:vAlign w:val="center"/>
                </w:tcPr>
                <w:p w14:paraId="4895F834" w14:textId="77777777" w:rsidR="00FF265A" w:rsidRPr="007241CF" w:rsidRDefault="00FF265A" w:rsidP="00FF265A">
                  <w:pPr>
                    <w:jc w:val="center"/>
                    <w:rPr>
                      <w:sz w:val="24"/>
                      <w:szCs w:val="24"/>
                    </w:rPr>
                  </w:pPr>
                  <w:r w:rsidRPr="007241CF">
                    <w:rPr>
                      <w:sz w:val="24"/>
                      <w:szCs w:val="24"/>
                    </w:rPr>
                    <w:t>5</w:t>
                  </w:r>
                </w:p>
              </w:tc>
            </w:tr>
            <w:tr w:rsidR="00FF265A" w:rsidRPr="007241CF" w14:paraId="6C0E8F6F" w14:textId="77777777" w:rsidTr="00FF265A">
              <w:tc>
                <w:tcPr>
                  <w:tcW w:w="4094" w:type="pct"/>
                  <w:gridSpan w:val="2"/>
                  <w:shd w:val="clear" w:color="auto" w:fill="A6A6A6" w:themeFill="background1" w:themeFillShade="A6"/>
                </w:tcPr>
                <w:p w14:paraId="4167B1A1" w14:textId="77777777" w:rsidR="00FF265A" w:rsidRPr="007241CF" w:rsidRDefault="00FF265A" w:rsidP="00FF265A">
                  <w:pPr>
                    <w:rPr>
                      <w:b/>
                      <w:sz w:val="24"/>
                      <w:szCs w:val="24"/>
                    </w:rPr>
                  </w:pPr>
                  <w:r w:rsidRPr="007241CF">
                    <w:rPr>
                      <w:b/>
                      <w:sz w:val="24"/>
                      <w:szCs w:val="24"/>
                    </w:rPr>
                    <w:t>ОБЩ МАКСИМАЛЕН БРОЙ ТОЧКИ</w:t>
                  </w:r>
                </w:p>
              </w:tc>
              <w:tc>
                <w:tcPr>
                  <w:tcW w:w="906" w:type="pct"/>
                  <w:shd w:val="clear" w:color="auto" w:fill="A6A6A6" w:themeFill="background1" w:themeFillShade="A6"/>
                  <w:vAlign w:val="center"/>
                </w:tcPr>
                <w:p w14:paraId="42164980" w14:textId="77777777" w:rsidR="00FF265A" w:rsidRPr="007241CF" w:rsidRDefault="00FF265A" w:rsidP="00FF265A">
                  <w:pPr>
                    <w:jc w:val="center"/>
                    <w:rPr>
                      <w:b/>
                      <w:sz w:val="24"/>
                      <w:szCs w:val="24"/>
                    </w:rPr>
                  </w:pPr>
                  <w:r>
                    <w:rPr>
                      <w:b/>
                      <w:sz w:val="24"/>
                      <w:szCs w:val="24"/>
                    </w:rPr>
                    <w:t>30</w:t>
                  </w:r>
                </w:p>
              </w:tc>
            </w:tr>
          </w:tbl>
          <w:p w14:paraId="05A190A9" w14:textId="77777777" w:rsidR="00FF265A" w:rsidRPr="00FF265A" w:rsidRDefault="00FF265A" w:rsidP="00FF265A">
            <w:pPr>
              <w:jc w:val="both"/>
              <w:rPr>
                <w:sz w:val="24"/>
                <w:szCs w:val="24"/>
              </w:rPr>
            </w:pPr>
          </w:p>
        </w:tc>
      </w:tr>
    </w:tbl>
    <w:p w14:paraId="3FF57BB8" w14:textId="77777777" w:rsidR="00EE4DBE" w:rsidRDefault="00EE4DBE"/>
    <w:p w14:paraId="479815D7" w14:textId="77777777" w:rsidR="00EE4DBE" w:rsidRDefault="00EE4DBE"/>
    <w:p w14:paraId="308AA456" w14:textId="77777777" w:rsidR="00647B71" w:rsidRDefault="00647B71"/>
    <w:p w14:paraId="51CF38CE" w14:textId="77777777" w:rsidR="00647B71" w:rsidRDefault="00647B71"/>
    <w:p w14:paraId="15C30E35" w14:textId="77777777" w:rsidR="00647B71" w:rsidRDefault="00647B71"/>
    <w:p w14:paraId="7704B2C9" w14:textId="77777777" w:rsidR="00647B71" w:rsidRDefault="00647B71"/>
    <w:p w14:paraId="0A4BB751" w14:textId="77777777" w:rsidR="00647B71" w:rsidRDefault="00647B71"/>
    <w:p w14:paraId="15C4604A" w14:textId="77777777" w:rsidR="00647B71" w:rsidRDefault="00647B71"/>
    <w:p w14:paraId="29AEC3C3" w14:textId="77777777" w:rsidR="00647B71" w:rsidRDefault="00647B71"/>
    <w:p w14:paraId="3098D141" w14:textId="77777777" w:rsidR="00647B71" w:rsidRDefault="00647B71"/>
    <w:p w14:paraId="71A0740A" w14:textId="77777777" w:rsidR="00647B71" w:rsidRDefault="00647B71"/>
    <w:p w14:paraId="3390A423" w14:textId="77777777" w:rsidR="00FF265A" w:rsidRDefault="00FF265A"/>
    <w:p w14:paraId="4EF599F9" w14:textId="77777777" w:rsidR="00FF265A" w:rsidRDefault="00FF265A"/>
    <w:p w14:paraId="3F20B555" w14:textId="77777777" w:rsidR="0052657F" w:rsidRDefault="0052657F"/>
    <w:p w14:paraId="64D9497B" w14:textId="77777777" w:rsidR="0052657F" w:rsidRDefault="0052657F"/>
    <w:p w14:paraId="7EE4D816" w14:textId="77777777" w:rsidR="0052657F" w:rsidRDefault="0052657F"/>
    <w:p w14:paraId="2C42AD1E" w14:textId="77777777" w:rsidR="0052657F" w:rsidRDefault="0052657F"/>
    <w:p w14:paraId="14F82BBF" w14:textId="77777777" w:rsidR="0052657F" w:rsidRDefault="0052657F"/>
    <w:p w14:paraId="0FB2FBAE" w14:textId="77777777" w:rsidR="0052657F" w:rsidRDefault="0052657F"/>
    <w:p w14:paraId="606E0C03" w14:textId="77777777" w:rsidR="0052657F" w:rsidRDefault="0052657F"/>
    <w:p w14:paraId="78CFCC11" w14:textId="77777777" w:rsidR="0052657F" w:rsidRDefault="0052657F"/>
    <w:p w14:paraId="56D4A77A" w14:textId="77777777" w:rsidR="0052657F" w:rsidRDefault="0052657F"/>
    <w:p w14:paraId="3729E48A" w14:textId="77777777" w:rsidR="0052657F" w:rsidRDefault="0052657F"/>
    <w:p w14:paraId="5D314737" w14:textId="77777777" w:rsidR="0052657F" w:rsidRDefault="0052657F"/>
    <w:p w14:paraId="4685F4F4" w14:textId="77777777" w:rsidR="0052657F" w:rsidRDefault="0052657F"/>
    <w:p w14:paraId="1C1304AB" w14:textId="77777777" w:rsidR="0052657F" w:rsidRDefault="0052657F"/>
    <w:p w14:paraId="20A6C74D" w14:textId="77777777" w:rsidR="0052657F" w:rsidRDefault="0052657F"/>
    <w:p w14:paraId="39388AC6" w14:textId="77777777" w:rsidR="0052657F" w:rsidRDefault="0052657F"/>
    <w:p w14:paraId="49309171" w14:textId="77777777" w:rsidR="0052657F" w:rsidRDefault="0052657F"/>
    <w:p w14:paraId="674868C6" w14:textId="77777777" w:rsidR="0052657F" w:rsidRDefault="0052657F"/>
    <w:p w14:paraId="5FE87421" w14:textId="77777777" w:rsidR="0052657F" w:rsidRDefault="0052657F"/>
    <w:p w14:paraId="73BC0E05" w14:textId="77777777" w:rsidR="0052657F" w:rsidRDefault="0052657F"/>
    <w:p w14:paraId="1072D593" w14:textId="77777777" w:rsidR="0052657F" w:rsidRDefault="0052657F"/>
    <w:p w14:paraId="20781057" w14:textId="77777777" w:rsidR="0052657F" w:rsidRDefault="0052657F"/>
    <w:p w14:paraId="3917AC54" w14:textId="77777777" w:rsidR="0052657F" w:rsidRDefault="0052657F"/>
    <w:p w14:paraId="5C3ADA5F" w14:textId="77777777" w:rsidR="00FF265A" w:rsidRDefault="00FF265A"/>
    <w:tbl>
      <w:tblPr>
        <w:tblW w:w="10774" w:type="dxa"/>
        <w:tblInd w:w="-65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0" w:type="dxa"/>
          <w:right w:w="0" w:type="dxa"/>
        </w:tblCellMar>
        <w:tblLook w:val="04A0" w:firstRow="1" w:lastRow="0" w:firstColumn="1" w:lastColumn="0" w:noHBand="0" w:noVBand="1"/>
      </w:tblPr>
      <w:tblGrid>
        <w:gridCol w:w="1560"/>
        <w:gridCol w:w="9214"/>
      </w:tblGrid>
      <w:tr w:rsidR="00EE1858" w:rsidRPr="002929DC" w14:paraId="189328A5" w14:textId="77777777" w:rsidTr="00593F8B">
        <w:trPr>
          <w:trHeight w:val="287"/>
        </w:trPr>
        <w:tc>
          <w:tcPr>
            <w:tcW w:w="1560" w:type="dxa"/>
            <w:shd w:val="clear" w:color="auto" w:fill="auto"/>
            <w:tcMar>
              <w:top w:w="57" w:type="dxa"/>
              <w:left w:w="57" w:type="dxa"/>
              <w:bottom w:w="57" w:type="dxa"/>
              <w:right w:w="57" w:type="dxa"/>
            </w:tcMar>
            <w:vAlign w:val="center"/>
          </w:tcPr>
          <w:p w14:paraId="58D84FC4" w14:textId="77777777" w:rsidR="005A5638" w:rsidRDefault="005A5638" w:rsidP="005A5638">
            <w:pPr>
              <w:spacing w:line="240" w:lineRule="auto"/>
              <w:rPr>
                <w:rFonts w:eastAsia="+mj-ea" w:cs="Times New Roman"/>
                <w:bCs/>
                <w:sz w:val="24"/>
                <w:szCs w:val="24"/>
              </w:rPr>
            </w:pPr>
            <w:r w:rsidRPr="005A5638">
              <w:rPr>
                <w:rFonts w:eastAsia="+mj-ea" w:cs="Times New Roman"/>
                <w:b/>
                <w:bCs/>
                <w:sz w:val="24"/>
                <w:szCs w:val="24"/>
                <w:u w:val="single"/>
              </w:rPr>
              <w:t>Мярка 2.2</w:t>
            </w:r>
            <w:r w:rsidR="00F5416A">
              <w:rPr>
                <w:rFonts w:eastAsia="+mj-ea" w:cs="Times New Roman"/>
                <w:b/>
                <w:bCs/>
                <w:sz w:val="24"/>
                <w:szCs w:val="24"/>
                <w:u w:val="single"/>
              </w:rPr>
              <w:t>.1</w:t>
            </w:r>
            <w:r w:rsidRPr="005A5638">
              <w:rPr>
                <w:rFonts w:eastAsia="+mj-ea" w:cs="Times New Roman"/>
                <w:bCs/>
                <w:sz w:val="24"/>
                <w:szCs w:val="24"/>
              </w:rPr>
              <w:t xml:space="preserve"> </w:t>
            </w:r>
          </w:p>
          <w:p w14:paraId="7D79098F" w14:textId="77777777" w:rsidR="00381CB7" w:rsidRPr="005A5638" w:rsidRDefault="00381CB7" w:rsidP="005A5638">
            <w:pPr>
              <w:spacing w:line="240" w:lineRule="auto"/>
              <w:rPr>
                <w:rFonts w:eastAsia="+mj-ea" w:cs="Times New Roman"/>
                <w:bCs/>
                <w:sz w:val="24"/>
                <w:szCs w:val="24"/>
              </w:rPr>
            </w:pPr>
            <w:r>
              <w:rPr>
                <w:rFonts w:eastAsia="+mj-ea" w:cs="Times New Roman"/>
                <w:b/>
                <w:bCs/>
                <w:sz w:val="24"/>
                <w:szCs w:val="24"/>
              </w:rPr>
              <w:t>/ОПРЧР/</w:t>
            </w:r>
          </w:p>
          <w:p w14:paraId="2770C0B7" w14:textId="77777777" w:rsidR="00EE1858" w:rsidRPr="00EE1858" w:rsidRDefault="005A5638" w:rsidP="005A5638">
            <w:pPr>
              <w:tabs>
                <w:tab w:val="left" w:pos="142"/>
              </w:tabs>
              <w:textAlignment w:val="center"/>
              <w:rPr>
                <w:rFonts w:eastAsia="Times New Roman" w:cs="Times New Roman"/>
                <w:b/>
                <w:iCs/>
                <w:color w:val="000000"/>
                <w:sz w:val="24"/>
                <w:szCs w:val="24"/>
                <w:lang w:eastAsia="bg-BG"/>
              </w:rPr>
            </w:pPr>
            <w:r w:rsidRPr="005A5638">
              <w:rPr>
                <w:rFonts w:eastAsia="+mj-ea" w:cs="Times New Roman"/>
                <w:bCs/>
                <w:sz w:val="24"/>
                <w:szCs w:val="24"/>
              </w:rPr>
              <w:t>„Активно приобщаване, включително с оглед насърчаване на равните възможности и активното участие и по-добрата пригодност за заетост“</w:t>
            </w:r>
          </w:p>
        </w:tc>
        <w:tc>
          <w:tcPr>
            <w:tcW w:w="9214" w:type="dxa"/>
            <w:shd w:val="clear" w:color="auto" w:fill="auto"/>
            <w:tcMar>
              <w:top w:w="57" w:type="dxa"/>
              <w:left w:w="57" w:type="dxa"/>
              <w:bottom w:w="57" w:type="dxa"/>
              <w:right w:w="57" w:type="dxa"/>
            </w:tcMar>
            <w:vAlign w:val="center"/>
          </w:tcPr>
          <w:p w14:paraId="2B9DF96F" w14:textId="77777777" w:rsidR="00EE4DBE" w:rsidRPr="00EF2ED4" w:rsidRDefault="00EE4DBE" w:rsidP="003D0BD0">
            <w:pPr>
              <w:pStyle w:val="Default"/>
              <w:spacing w:line="276" w:lineRule="auto"/>
              <w:jc w:val="both"/>
              <w:rPr>
                <w:b/>
                <w:bCs/>
                <w:color w:val="auto"/>
              </w:rPr>
            </w:pPr>
            <w:r w:rsidRPr="00EF2ED4">
              <w:rPr>
                <w:b/>
                <w:bCs/>
                <w:color w:val="auto"/>
              </w:rPr>
              <w:t>Цел на мярката:</w:t>
            </w:r>
            <w:r w:rsidR="00EC6E58" w:rsidRPr="00EF2ED4">
              <w:rPr>
                <w:color w:val="auto"/>
              </w:rPr>
              <w:t xml:space="preserve"> </w:t>
            </w:r>
            <w:r w:rsidR="00EF2ED4" w:rsidRPr="00EF2ED4">
              <w:rPr>
                <w:color w:val="auto"/>
              </w:rPr>
              <w:t>Прилагане на нови подходи за повишаване качеството на живот на уязвимите групи и превенция на социалното изключване и преодоляване на неговите последици.</w:t>
            </w:r>
          </w:p>
          <w:p w14:paraId="6676DFB4" w14:textId="77777777" w:rsidR="003D0BD0" w:rsidRPr="00242BC5" w:rsidRDefault="003D0BD0" w:rsidP="002270C0">
            <w:pPr>
              <w:pStyle w:val="Default"/>
              <w:spacing w:line="276" w:lineRule="auto"/>
              <w:ind w:right="85"/>
              <w:jc w:val="both"/>
              <w:rPr>
                <w:b/>
                <w:color w:val="auto"/>
              </w:rPr>
            </w:pPr>
            <w:r w:rsidRPr="00242BC5">
              <w:rPr>
                <w:b/>
                <w:color w:val="auto"/>
              </w:rPr>
              <w:t xml:space="preserve">Съответствие на мярката с приоритетите на програмата, в т.ч. цел на мярката и приноса й към определена специфична цел от ОПРЧР; </w:t>
            </w:r>
          </w:p>
          <w:p w14:paraId="7970E80F" w14:textId="77777777" w:rsidR="00242BC5" w:rsidRDefault="00242BC5" w:rsidP="002270C0">
            <w:pPr>
              <w:pStyle w:val="Default"/>
              <w:tabs>
                <w:tab w:val="left" w:pos="300"/>
              </w:tabs>
              <w:spacing w:line="276" w:lineRule="auto"/>
              <w:ind w:right="85"/>
              <w:jc w:val="both"/>
              <w:rPr>
                <w:rFonts w:eastAsia="Times New Roman"/>
                <w:b/>
                <w:lang w:eastAsia="bg-BG"/>
              </w:rPr>
            </w:pPr>
            <w:r>
              <w:t xml:space="preserve">Целта на мярката е в синхрон с основните стратегически документи на България и с </w:t>
            </w:r>
            <w:r w:rsidRPr="004F48F4">
              <w:rPr>
                <w:b/>
              </w:rPr>
              <w:t>Инвестиционен приоритет 2</w:t>
            </w:r>
            <w:r>
              <w:t xml:space="preserve"> /ПО 2</w:t>
            </w:r>
            <w:r w:rsidR="004F48F4">
              <w:t>/</w:t>
            </w:r>
            <w:r>
              <w:t xml:space="preserve"> на ОПРЧР 2014-2020 г., целящи създаването на условия за пълноценна интеграция на хората с увреждания. Реализацията на мярката на територията на МИГ ще има пряк принос за:</w:t>
            </w:r>
          </w:p>
          <w:p w14:paraId="7B838853" w14:textId="77777777" w:rsidR="00242BC5" w:rsidRPr="00242BC5" w:rsidRDefault="00242BC5" w:rsidP="002270C0">
            <w:pPr>
              <w:pStyle w:val="Default"/>
              <w:tabs>
                <w:tab w:val="left" w:pos="300"/>
              </w:tabs>
              <w:spacing w:line="276" w:lineRule="auto"/>
              <w:ind w:right="85"/>
              <w:jc w:val="both"/>
              <w:rPr>
                <w:rFonts w:eastAsia="Times New Roman"/>
                <w:b/>
                <w:lang w:eastAsia="bg-BG"/>
              </w:rPr>
            </w:pPr>
            <w:r>
              <w:rPr>
                <w:rFonts w:eastAsia="Times New Roman"/>
                <w:lang w:eastAsia="bg-BG"/>
              </w:rPr>
              <w:t xml:space="preserve">- </w:t>
            </w:r>
            <w:r w:rsidRPr="00242BC5">
              <w:rPr>
                <w:rFonts w:eastAsia="Times New Roman"/>
                <w:lang w:eastAsia="bg-BG"/>
              </w:rPr>
              <w:t>Увеличаване на броя на членове на семейства с деца /включително с увреждания/, които са започнали да търсят работа или са в заетост, след предоставени интегрирани мерки за социално включване</w:t>
            </w:r>
            <w:r w:rsidR="004F48F4">
              <w:rPr>
                <w:rFonts w:eastAsia="Times New Roman"/>
                <w:lang w:eastAsia="bg-BG"/>
              </w:rPr>
              <w:t>.</w:t>
            </w:r>
            <w:r>
              <w:rPr>
                <w:rFonts w:eastAsia="Times New Roman"/>
                <w:lang w:eastAsia="bg-BG"/>
              </w:rPr>
              <w:t xml:space="preserve"> /</w:t>
            </w:r>
            <w:r>
              <w:rPr>
                <w:rFonts w:eastAsia="Times New Roman"/>
                <w:b/>
                <w:lang w:eastAsia="bg-BG"/>
              </w:rPr>
              <w:t>Специфична цел 1 на ИП 2/</w:t>
            </w:r>
            <w:r w:rsidR="004F48F4">
              <w:rPr>
                <w:rFonts w:eastAsia="Times New Roman"/>
                <w:b/>
                <w:lang w:eastAsia="bg-BG"/>
              </w:rPr>
              <w:t>.</w:t>
            </w:r>
          </w:p>
          <w:p w14:paraId="0011C22E" w14:textId="77777777" w:rsidR="00EE4DBE" w:rsidRDefault="00242BC5" w:rsidP="002270C0">
            <w:pPr>
              <w:pStyle w:val="Default"/>
              <w:spacing w:line="276" w:lineRule="auto"/>
              <w:ind w:right="85"/>
              <w:jc w:val="both"/>
              <w:rPr>
                <w:rFonts w:eastAsia="Times New Roman"/>
                <w:b/>
                <w:lang w:eastAsia="bg-BG"/>
              </w:rPr>
            </w:pPr>
            <w:r>
              <w:rPr>
                <w:b/>
                <w:bCs/>
              </w:rPr>
              <w:t>-</w:t>
            </w:r>
            <w:r w:rsidRPr="00242BC5">
              <w:rPr>
                <w:bCs/>
              </w:rPr>
              <w:t xml:space="preserve"> Увеличаване на броя на хората с увреждания, които са започнали да търсят работа или са заети, чрез предоставяне на социални и здравни услуги, вкл. чрез интегрирани мерки за хора с увреждания и техните семейства</w:t>
            </w:r>
            <w:r w:rsidR="004F48F4">
              <w:rPr>
                <w:bCs/>
              </w:rPr>
              <w:t>.</w:t>
            </w:r>
            <w:r w:rsidRPr="00242BC5">
              <w:rPr>
                <w:rFonts w:eastAsia="Times New Roman"/>
                <w:b/>
                <w:lang w:eastAsia="bg-BG"/>
              </w:rPr>
              <w:t xml:space="preserve"> </w:t>
            </w:r>
            <w:r w:rsidR="004F48F4">
              <w:rPr>
                <w:rFonts w:eastAsia="Times New Roman"/>
                <w:lang w:eastAsia="bg-BG"/>
              </w:rPr>
              <w:t>/</w:t>
            </w:r>
            <w:r w:rsidR="004F48F4">
              <w:rPr>
                <w:rFonts w:eastAsia="Times New Roman"/>
                <w:b/>
                <w:lang w:eastAsia="bg-BG"/>
              </w:rPr>
              <w:t>Специфична цел 2 на ИП 2/.</w:t>
            </w:r>
          </w:p>
          <w:p w14:paraId="44531316" w14:textId="77777777" w:rsidR="003D0BD0" w:rsidRPr="00EE4DBE" w:rsidRDefault="003D0BD0" w:rsidP="00EE4DBE">
            <w:pPr>
              <w:pStyle w:val="Default"/>
              <w:spacing w:line="276" w:lineRule="auto"/>
              <w:jc w:val="both"/>
              <w:rPr>
                <w:b/>
                <w:color w:val="auto"/>
              </w:rPr>
            </w:pPr>
            <w:r w:rsidRPr="00EE4DBE">
              <w:rPr>
                <w:b/>
                <w:color w:val="auto"/>
              </w:rPr>
              <w:t xml:space="preserve">Целева група или групи и идентифицираните техни проблеми, които мярката адресира; </w:t>
            </w:r>
          </w:p>
          <w:p w14:paraId="42100B8F" w14:textId="77777777" w:rsidR="002270C0" w:rsidRPr="000D2BC6" w:rsidRDefault="002270C0" w:rsidP="00262BD6">
            <w:pPr>
              <w:pStyle w:val="Default"/>
              <w:spacing w:line="276" w:lineRule="auto"/>
              <w:jc w:val="both"/>
              <w:rPr>
                <w:i/>
                <w:color w:val="auto"/>
                <w:u w:val="single"/>
              </w:rPr>
            </w:pPr>
            <w:r w:rsidRPr="000D2BC6">
              <w:rPr>
                <w:i/>
                <w:color w:val="auto"/>
                <w:u w:val="single"/>
              </w:rPr>
              <w:t xml:space="preserve">Семейства с деца, вкл. с увреждания; деца в риск; хора с увреждания и техните семейства; възрастни в риск; служители на доставчици на социални и здравни услуги </w:t>
            </w:r>
          </w:p>
          <w:p w14:paraId="7C9848E2" w14:textId="77777777" w:rsidR="00262BD6" w:rsidRPr="00262BD6" w:rsidRDefault="000D2BC6" w:rsidP="00262BD6">
            <w:pPr>
              <w:pStyle w:val="Default"/>
              <w:spacing w:line="276" w:lineRule="auto"/>
              <w:jc w:val="both"/>
              <w:rPr>
                <w:color w:val="auto"/>
              </w:rPr>
            </w:pPr>
            <w:r w:rsidRPr="000D2BC6">
              <w:rPr>
                <w:color w:val="auto"/>
              </w:rPr>
              <w:t xml:space="preserve">За самотните родители и многодетните семейства и семействата с деца като цяло, рискът от изпадане в бедност е изключително голям. Причините за това </w:t>
            </w:r>
            <w:r w:rsidR="00262BD6">
              <w:t>са</w:t>
            </w:r>
            <w:r w:rsidRPr="000D2BC6">
              <w:rPr>
                <w:color w:val="auto"/>
              </w:rPr>
              <w:t xml:space="preserve"> липсата на трудови доходи, продължителното време, прекарано в отглеждане на децата, особено такива с увреждания, което от своя страна обуславя затруднения при съвместяването на семейния и професионалния живот на родителите, особено за жените и ги води до социално изключване и икономическа изолация. Хората с увреждания и възрастните хора в риск все още се нуждаят от диференцирани и целенасочени действия за разширяване на възможностите им за независим и самостоятелен живот и повишаване на мотивацията и възможностите за участие в заетост</w:t>
            </w:r>
            <w:r w:rsidRPr="00262BD6">
              <w:rPr>
                <w:color w:val="auto"/>
              </w:rPr>
              <w:t>.</w:t>
            </w:r>
            <w:r w:rsidR="00262BD6" w:rsidRPr="00262BD6">
              <w:rPr>
                <w:color w:val="auto"/>
              </w:rPr>
              <w:t xml:space="preserve"> </w:t>
            </w:r>
            <w:r w:rsidR="00043631">
              <w:rPr>
                <w:color w:val="auto"/>
              </w:rPr>
              <w:t>С</w:t>
            </w:r>
            <w:r w:rsidR="00262BD6" w:rsidRPr="00262BD6">
              <w:rPr>
                <w:color w:val="auto"/>
              </w:rPr>
              <w:t>лужители</w:t>
            </w:r>
            <w:r w:rsidR="00262BD6">
              <w:rPr>
                <w:color w:val="auto"/>
              </w:rPr>
              <w:t>те</w:t>
            </w:r>
            <w:r w:rsidR="00262BD6" w:rsidRPr="00262BD6">
              <w:rPr>
                <w:color w:val="auto"/>
              </w:rPr>
              <w:t xml:space="preserve"> на доставчици на социални и здравни услуги </w:t>
            </w:r>
            <w:r w:rsidR="00262BD6">
              <w:rPr>
                <w:color w:val="auto"/>
              </w:rPr>
              <w:t>се нуждаят от повишаване на тяхната квалификация и умения за работа с целевите групи.</w:t>
            </w:r>
          </w:p>
          <w:p w14:paraId="7931016E" w14:textId="77777777" w:rsidR="00EE4DBE" w:rsidRPr="00EE4DBE" w:rsidRDefault="00EE4DBE" w:rsidP="00EE4DBE">
            <w:pPr>
              <w:tabs>
                <w:tab w:val="left" w:pos="142"/>
              </w:tabs>
              <w:ind w:right="85"/>
              <w:jc w:val="both"/>
              <w:rPr>
                <w:rFonts w:eastAsia="Times New Roman" w:cs="Times New Roman"/>
                <w:b/>
                <w:sz w:val="24"/>
                <w:szCs w:val="24"/>
                <w:lang w:eastAsia="bg-BG"/>
              </w:rPr>
            </w:pPr>
            <w:r w:rsidRPr="00EE4DBE">
              <w:rPr>
                <w:rFonts w:eastAsia="Times New Roman" w:cs="Times New Roman"/>
                <w:b/>
                <w:sz w:val="24"/>
                <w:szCs w:val="24"/>
                <w:lang w:eastAsia="bg-BG"/>
              </w:rPr>
              <w:t>Допустими типове бенефициенти за изпълнение на мярката и защо са избрани тези типове бенефициенти;</w:t>
            </w:r>
            <w:r w:rsidR="007D58CF">
              <w:rPr>
                <w:rFonts w:eastAsia="Times New Roman" w:cs="Times New Roman"/>
                <w:b/>
                <w:sz w:val="24"/>
                <w:szCs w:val="24"/>
                <w:lang w:eastAsia="bg-BG"/>
              </w:rPr>
              <w:t xml:space="preserve"> </w:t>
            </w:r>
          </w:p>
          <w:p w14:paraId="6810D890" w14:textId="77777777" w:rsidR="002270C0" w:rsidRPr="00AB2893" w:rsidRDefault="002270C0" w:rsidP="002270C0">
            <w:pPr>
              <w:tabs>
                <w:tab w:val="left" w:pos="142"/>
              </w:tabs>
              <w:ind w:right="85"/>
              <w:jc w:val="both"/>
              <w:rPr>
                <w:i/>
                <w:sz w:val="24"/>
                <w:szCs w:val="24"/>
                <w:u w:val="single"/>
              </w:rPr>
            </w:pPr>
            <w:r w:rsidRPr="00AB2893">
              <w:rPr>
                <w:i/>
                <w:sz w:val="24"/>
                <w:szCs w:val="24"/>
                <w:u w:val="single"/>
              </w:rPr>
              <w:t>Неправителствени организации; организации, предоставящи посреднически услуги на пазара на труда; обучителни организации; доставчици на социални услуги; доставчици на здравни услуги;</w:t>
            </w:r>
            <w:r w:rsidR="007D58CF">
              <w:rPr>
                <w:i/>
                <w:sz w:val="24"/>
                <w:szCs w:val="24"/>
                <w:u w:val="single"/>
              </w:rPr>
              <w:t xml:space="preserve"> </w:t>
            </w:r>
            <w:r w:rsidR="007D58CF" w:rsidRPr="007D58CF">
              <w:rPr>
                <w:i/>
                <w:sz w:val="24"/>
                <w:szCs w:val="24"/>
                <w:u w:val="single"/>
              </w:rPr>
              <w:t>работодател,</w:t>
            </w:r>
            <w:r w:rsidR="007D58CF" w:rsidRPr="007D58CF">
              <w:rPr>
                <w:u w:val="single"/>
              </w:rPr>
              <w:t xml:space="preserve"> </w:t>
            </w:r>
            <w:r w:rsidR="00B8402E">
              <w:rPr>
                <w:i/>
                <w:sz w:val="24"/>
                <w:szCs w:val="24"/>
                <w:u w:val="single"/>
              </w:rPr>
              <w:t>общини</w:t>
            </w:r>
            <w:r w:rsidRPr="00AB2893">
              <w:rPr>
                <w:i/>
                <w:sz w:val="24"/>
                <w:szCs w:val="24"/>
                <w:u w:val="single"/>
              </w:rPr>
              <w:t xml:space="preserve">. </w:t>
            </w:r>
          </w:p>
          <w:p w14:paraId="6950F309" w14:textId="77777777" w:rsidR="002270C0" w:rsidRPr="00AB2893" w:rsidRDefault="00C5175C" w:rsidP="00262BD6">
            <w:pPr>
              <w:pStyle w:val="Default"/>
              <w:tabs>
                <w:tab w:val="left" w:pos="158"/>
              </w:tabs>
              <w:spacing w:line="276" w:lineRule="auto"/>
              <w:ind w:left="16" w:right="85"/>
              <w:jc w:val="both"/>
              <w:rPr>
                <w:rFonts w:eastAsia="Times New Roman"/>
                <w:b/>
                <w:color w:val="auto"/>
                <w:lang w:eastAsia="bg-BG"/>
              </w:rPr>
            </w:pPr>
            <w:r w:rsidRPr="00AB2893">
              <w:rPr>
                <w:rFonts w:eastAsia="Times New Roman"/>
                <w:color w:val="auto"/>
                <w:lang w:eastAsia="bg-BG"/>
              </w:rPr>
              <w:t>Достав</w:t>
            </w:r>
            <w:r w:rsidR="00262BD6">
              <w:rPr>
                <w:rFonts w:eastAsia="Times New Roman"/>
                <w:color w:val="auto"/>
                <w:lang w:eastAsia="bg-BG"/>
              </w:rPr>
              <w:t>чиците на социални услуги, НПО,</w:t>
            </w:r>
            <w:r w:rsidRPr="00AB2893">
              <w:rPr>
                <w:rFonts w:eastAsia="Times New Roman"/>
                <w:color w:val="auto"/>
                <w:lang w:eastAsia="bg-BG"/>
              </w:rPr>
              <w:t xml:space="preserve"> доставчиците на здравни услуги </w:t>
            </w:r>
            <w:r w:rsidR="00DA2F6E" w:rsidRPr="00AB2893">
              <w:rPr>
                <w:rFonts w:eastAsia="Times New Roman"/>
                <w:color w:val="auto"/>
                <w:lang w:eastAsia="bg-BG"/>
              </w:rPr>
              <w:t xml:space="preserve"> и организациите предоставящи посреднически услуги </w:t>
            </w:r>
            <w:r w:rsidRPr="00AB2893">
              <w:rPr>
                <w:rFonts w:eastAsia="Times New Roman"/>
                <w:color w:val="auto"/>
                <w:lang w:eastAsia="bg-BG"/>
              </w:rPr>
              <w:t xml:space="preserve">ще бъдат един от основните бенефициенти при предоставянето на социалните услуги. </w:t>
            </w:r>
            <w:r w:rsidR="00DA2F6E" w:rsidRPr="00AB2893">
              <w:rPr>
                <w:rFonts w:eastAsia="Times New Roman"/>
                <w:color w:val="auto"/>
                <w:lang w:eastAsia="bg-BG"/>
              </w:rPr>
              <w:t>Те ще бъдат и основна целева група</w:t>
            </w:r>
            <w:r w:rsidRPr="00AB2893">
              <w:rPr>
                <w:rFonts w:eastAsia="Times New Roman"/>
                <w:color w:val="auto"/>
                <w:lang w:eastAsia="bg-BG"/>
              </w:rPr>
              <w:t xml:space="preserve"> при реализацията на дейности, свързани с повишаване на квалификацията на персонала, зает с изпълнение на дейности по проектите. </w:t>
            </w:r>
            <w:r w:rsidR="002270C0" w:rsidRPr="00AB2893">
              <w:rPr>
                <w:color w:val="auto"/>
              </w:rPr>
              <w:t xml:space="preserve">Общините от територията на МИГ </w:t>
            </w:r>
            <w:r w:rsidRPr="00AB2893">
              <w:rPr>
                <w:color w:val="auto"/>
              </w:rPr>
              <w:t>ще бъдат и</w:t>
            </w:r>
            <w:r w:rsidR="002270C0" w:rsidRPr="00AB2893">
              <w:rPr>
                <w:color w:val="auto"/>
              </w:rPr>
              <w:t xml:space="preserve"> бенефициенти</w:t>
            </w:r>
            <w:r w:rsidRPr="00AB2893">
              <w:rPr>
                <w:color w:val="auto"/>
              </w:rPr>
              <w:t xml:space="preserve"> и партньори</w:t>
            </w:r>
            <w:r w:rsidR="002270C0" w:rsidRPr="00AB2893">
              <w:rPr>
                <w:color w:val="auto"/>
              </w:rPr>
              <w:t xml:space="preserve"> по мярката, имайки в </w:t>
            </w:r>
            <w:r w:rsidR="002270C0" w:rsidRPr="00AB2893">
              <w:rPr>
                <w:color w:val="auto"/>
              </w:rPr>
              <w:lastRenderedPageBreak/>
              <w:t xml:space="preserve">предвид богатия им досегашен опит в прилагането и изпълнението на дейностите, свързани с предоставянето на такъв тип социални услуги в общността. </w:t>
            </w:r>
            <w:r w:rsidR="002270C0" w:rsidRPr="00AB2893">
              <w:rPr>
                <w:rFonts w:eastAsia="Times New Roman"/>
                <w:color w:val="auto"/>
                <w:lang w:eastAsia="bg-BG"/>
              </w:rPr>
              <w:t>От своя страна обучителните организации ще предоставят услуги по обучения за повишаване</w:t>
            </w:r>
            <w:r w:rsidRPr="00AB2893">
              <w:rPr>
                <w:rFonts w:eastAsia="Times New Roman"/>
                <w:color w:val="auto"/>
                <w:lang w:eastAsia="bg-BG"/>
              </w:rPr>
              <w:t xml:space="preserve"> на квалификацията на персонала, предоставящ тези услуги и участващ в дейностите по проектите.</w:t>
            </w:r>
            <w:r w:rsidR="00AB2893" w:rsidRPr="00AB2893">
              <w:rPr>
                <w:rFonts w:eastAsia="Times New Roman"/>
                <w:lang w:eastAsia="bg-BG"/>
              </w:rPr>
              <w:t xml:space="preserve"> Р</w:t>
            </w:r>
            <w:r w:rsidR="00AB2893" w:rsidRPr="00AB2893">
              <w:t>аботодатели</w:t>
            </w:r>
            <w:r w:rsidR="00AB2893" w:rsidRPr="00AB2893">
              <w:rPr>
                <w:rFonts w:eastAsia="Times New Roman"/>
                <w:lang w:eastAsia="bg-BG"/>
              </w:rPr>
              <w:t xml:space="preserve">те са </w:t>
            </w:r>
            <w:r w:rsidR="00262BD6">
              <w:rPr>
                <w:rFonts w:eastAsia="Times New Roman"/>
                <w:lang w:eastAsia="bg-BG"/>
              </w:rPr>
              <w:t xml:space="preserve">посочени като бенефициент </w:t>
            </w:r>
            <w:r w:rsidR="00AB2893" w:rsidRPr="00AB2893">
              <w:rPr>
                <w:rFonts w:eastAsia="Times New Roman"/>
                <w:lang w:eastAsia="bg-BG"/>
              </w:rPr>
              <w:t>за реализация на дейности, свързани с п</w:t>
            </w:r>
            <w:r w:rsidR="00AB2893" w:rsidRPr="00EE4DBE">
              <w:rPr>
                <w:color w:val="auto"/>
              </w:rPr>
              <w:t>одобряване достъпа до заетост на хората с увреждания и други уязвими групи</w:t>
            </w:r>
            <w:r w:rsidR="00AB2893">
              <w:rPr>
                <w:color w:val="auto"/>
              </w:rPr>
              <w:t>.</w:t>
            </w:r>
            <w:r w:rsidR="00AB2893" w:rsidRPr="00EE4DBE">
              <w:rPr>
                <w:color w:val="auto"/>
              </w:rPr>
              <w:t xml:space="preserve"> </w:t>
            </w:r>
            <w:r w:rsidR="00262BD6">
              <w:rPr>
                <w:color w:val="auto"/>
              </w:rPr>
              <w:t xml:space="preserve">Освен това голяма част от тях се нуждаят от </w:t>
            </w:r>
            <w:r w:rsidR="00262BD6">
              <w:rPr>
                <w:sz w:val="23"/>
                <w:szCs w:val="23"/>
              </w:rPr>
              <w:t xml:space="preserve">информиране за техните възможности и за позитивната им роля в обществото при решаването на проблемите. </w:t>
            </w:r>
            <w:r w:rsidR="00AB2893" w:rsidRPr="00AB2893">
              <w:rPr>
                <w:rFonts w:eastAsia="Times New Roman"/>
                <w:color w:val="auto"/>
                <w:lang w:eastAsia="bg-BG"/>
              </w:rPr>
              <w:t>Включването на неправителствените организации като бенефициенти цели активизиране и привличане на по-голям част от местната общност в решаването на пробл</w:t>
            </w:r>
            <w:r w:rsidR="00AB2893" w:rsidRPr="00AB2893">
              <w:rPr>
                <w:rFonts w:eastAsia="Times New Roman"/>
                <w:lang w:eastAsia="bg-BG"/>
              </w:rPr>
              <w:t>ем</w:t>
            </w:r>
            <w:r w:rsidR="00AB2893" w:rsidRPr="00AB2893">
              <w:rPr>
                <w:rFonts w:eastAsia="Times New Roman"/>
                <w:color w:val="auto"/>
                <w:lang w:eastAsia="bg-BG"/>
              </w:rPr>
              <w:t>ите в тази сфера</w:t>
            </w:r>
            <w:r w:rsidR="00262BD6">
              <w:rPr>
                <w:rFonts w:eastAsia="Times New Roman"/>
                <w:color w:val="auto"/>
                <w:lang w:eastAsia="bg-BG"/>
              </w:rPr>
              <w:t xml:space="preserve">, както </w:t>
            </w:r>
            <w:r w:rsidR="00262BD6">
              <w:rPr>
                <w:sz w:val="23"/>
                <w:szCs w:val="23"/>
              </w:rPr>
              <w:t>разчупване на натрупаните стереотипи</w:t>
            </w:r>
            <w:r w:rsidR="00AB2893" w:rsidRPr="00AB2893">
              <w:rPr>
                <w:rFonts w:eastAsia="Times New Roman"/>
                <w:color w:val="auto"/>
                <w:lang w:eastAsia="bg-BG"/>
              </w:rPr>
              <w:t>.</w:t>
            </w:r>
          </w:p>
          <w:p w14:paraId="6188A198" w14:textId="77777777" w:rsidR="003D0BD0" w:rsidRPr="000D2BC6" w:rsidRDefault="003D0BD0" w:rsidP="00EE4DBE">
            <w:pPr>
              <w:tabs>
                <w:tab w:val="left" w:pos="142"/>
              </w:tabs>
              <w:ind w:right="142"/>
              <w:jc w:val="both"/>
              <w:rPr>
                <w:rFonts w:cs="Times New Roman"/>
                <w:b/>
                <w:sz w:val="24"/>
                <w:szCs w:val="24"/>
              </w:rPr>
            </w:pPr>
            <w:r w:rsidRPr="000D2BC6">
              <w:rPr>
                <w:rFonts w:cs="Times New Roman"/>
                <w:b/>
                <w:sz w:val="24"/>
                <w:szCs w:val="24"/>
              </w:rPr>
              <w:t xml:space="preserve">Иновативни подходи при решаването на идентифицираните проблеми на целевите групи (ако са идентифицирани такива), вкл. иновативни за територията подходи (ако са идентифицирани такива); </w:t>
            </w:r>
          </w:p>
          <w:p w14:paraId="51AC31B0" w14:textId="77777777" w:rsidR="003D0BD0" w:rsidRPr="000D2BC6" w:rsidRDefault="000D2BC6" w:rsidP="003D0BD0">
            <w:pPr>
              <w:pStyle w:val="Default"/>
              <w:tabs>
                <w:tab w:val="left" w:pos="300"/>
              </w:tabs>
              <w:spacing w:line="276" w:lineRule="auto"/>
              <w:jc w:val="both"/>
              <w:rPr>
                <w:rFonts w:eastAsia="Times New Roman"/>
                <w:b/>
                <w:lang w:eastAsia="bg-BG"/>
              </w:rPr>
            </w:pPr>
            <w:r>
              <w:rPr>
                <w:color w:val="111111"/>
                <w:shd w:val="clear" w:color="auto" w:fill="FFFFFF"/>
              </w:rPr>
              <w:t xml:space="preserve">По проектите ще се насърчават иновативни начини </w:t>
            </w:r>
            <w:r w:rsidR="00405148">
              <w:rPr>
                <w:color w:val="111111"/>
                <w:shd w:val="clear" w:color="auto" w:fill="FFFFFF"/>
              </w:rPr>
              <w:t xml:space="preserve">и интегриран подход </w:t>
            </w:r>
            <w:r>
              <w:rPr>
                <w:color w:val="111111"/>
                <w:shd w:val="clear" w:color="auto" w:fill="FFFFFF"/>
              </w:rPr>
              <w:t xml:space="preserve">за предоставяне на социалните услуги за целевите групи /напр. </w:t>
            </w:r>
            <w:r w:rsidR="00AB2893" w:rsidRPr="000D2BC6">
              <w:rPr>
                <w:color w:val="111111"/>
                <w:shd w:val="clear" w:color="auto" w:fill="FFFFFF"/>
              </w:rPr>
              <w:t xml:space="preserve">предвижда </w:t>
            </w:r>
            <w:r>
              <w:rPr>
                <w:color w:val="111111"/>
                <w:shd w:val="clear" w:color="auto" w:fill="FFFFFF"/>
              </w:rPr>
              <w:t>се</w:t>
            </w:r>
            <w:r w:rsidR="00AB2893" w:rsidRPr="000D2BC6">
              <w:rPr>
                <w:color w:val="111111"/>
                <w:shd w:val="clear" w:color="auto" w:fill="FFFFFF"/>
              </w:rPr>
              <w:t xml:space="preserve"> индивидуален формат на работа, насочен към превантивни мерки, изразяващи се в психо-социална подкрепа, семейно консултиране, информиране и здравни съвети</w:t>
            </w:r>
            <w:r>
              <w:rPr>
                <w:color w:val="111111"/>
                <w:shd w:val="clear" w:color="auto" w:fill="FFFFFF"/>
              </w:rPr>
              <w:t>,</w:t>
            </w:r>
            <w:r w:rsidRPr="000D2BC6">
              <w:rPr>
                <w:color w:val="111111"/>
                <w:shd w:val="clear" w:color="auto" w:fill="FFFFFF"/>
              </w:rPr>
              <w:t xml:space="preserve"> </w:t>
            </w:r>
            <w:r>
              <w:rPr>
                <w:color w:val="111111"/>
                <w:shd w:val="clear" w:color="auto" w:fill="FFFFFF"/>
              </w:rPr>
              <w:t>предоставяне</w:t>
            </w:r>
            <w:r w:rsidRPr="000D2BC6">
              <w:rPr>
                <w:color w:val="111111"/>
                <w:shd w:val="clear" w:color="auto" w:fill="FFFFFF"/>
              </w:rPr>
              <w:t xml:space="preserve"> на м</w:t>
            </w:r>
            <w:r w:rsidRPr="000D2BC6">
              <w:rPr>
                <w:rStyle w:val="ad"/>
                <w:b w:val="0"/>
                <w:color w:val="111111"/>
                <w:bdr w:val="none" w:sz="0" w:space="0" w:color="auto" w:frame="1"/>
                <w:shd w:val="clear" w:color="auto" w:fill="FFFFFF"/>
              </w:rPr>
              <w:t xml:space="preserve">обилна социална </w:t>
            </w:r>
            <w:r w:rsidR="004D0254">
              <w:rPr>
                <w:rStyle w:val="ad"/>
                <w:b w:val="0"/>
                <w:color w:val="111111"/>
                <w:bdr w:val="none" w:sz="0" w:space="0" w:color="auto" w:frame="1"/>
                <w:shd w:val="clear" w:color="auto" w:fill="FFFFFF"/>
              </w:rPr>
              <w:t>услуга</w:t>
            </w:r>
            <w:r w:rsidRPr="000D2BC6">
              <w:rPr>
                <w:rStyle w:val="ad"/>
                <w:b w:val="0"/>
                <w:color w:val="111111"/>
                <w:bdr w:val="none" w:sz="0" w:space="0" w:color="auto" w:frame="1"/>
                <w:shd w:val="clear" w:color="auto" w:fill="FFFFFF"/>
              </w:rPr>
              <w:t xml:space="preserve"> за целевите групи</w:t>
            </w:r>
            <w:r>
              <w:rPr>
                <w:rStyle w:val="ad"/>
                <w:b w:val="0"/>
                <w:color w:val="111111"/>
                <w:bdr w:val="none" w:sz="0" w:space="0" w:color="auto" w:frame="1"/>
                <w:shd w:val="clear" w:color="auto" w:fill="FFFFFF"/>
              </w:rPr>
              <w:t xml:space="preserve"> и др./</w:t>
            </w:r>
          </w:p>
          <w:p w14:paraId="55FB153D" w14:textId="77777777" w:rsidR="007D58CF" w:rsidRPr="007D58CF" w:rsidRDefault="005A5638" w:rsidP="007D58CF">
            <w:pPr>
              <w:pStyle w:val="Default"/>
              <w:spacing w:line="276" w:lineRule="auto"/>
              <w:jc w:val="both"/>
              <w:rPr>
                <w:i/>
                <w:color w:val="auto"/>
                <w:u w:val="single"/>
              </w:rPr>
            </w:pPr>
            <w:r w:rsidRPr="000D2BC6">
              <w:rPr>
                <w:rFonts w:eastAsia="Times New Roman"/>
                <w:b/>
                <w:color w:val="auto"/>
                <w:lang w:eastAsia="bg-BG"/>
              </w:rPr>
              <w:t>Допустими дейности:</w:t>
            </w:r>
          </w:p>
          <w:p w14:paraId="1C6A9902" w14:textId="77777777" w:rsidR="00705A3E" w:rsidRPr="00EE4DBE" w:rsidRDefault="00705A3E" w:rsidP="00A36C77">
            <w:pPr>
              <w:pStyle w:val="Default"/>
              <w:tabs>
                <w:tab w:val="left" w:pos="158"/>
                <w:tab w:val="left" w:pos="322"/>
              </w:tabs>
              <w:spacing w:line="276" w:lineRule="auto"/>
              <w:jc w:val="both"/>
              <w:rPr>
                <w:color w:val="auto"/>
              </w:rPr>
            </w:pPr>
            <w:r w:rsidRPr="000D2BC6">
              <w:rPr>
                <w:color w:val="auto"/>
              </w:rPr>
              <w:t>Предоставяне на услуги за семейства с деца (включително деца с увреждания), услуги по превенция (семейно</w:t>
            </w:r>
            <w:r w:rsidRPr="00EE4DBE">
              <w:rPr>
                <w:color w:val="auto"/>
              </w:rPr>
              <w:t xml:space="preserve"> консултиране, превенция на изоставянето и други) и на подкрепящи услуги, в т.ч. интегрирани междусекторни услуги в общността или в семейна среда;</w:t>
            </w:r>
          </w:p>
          <w:p w14:paraId="407C9F05" w14:textId="77777777" w:rsidR="00705A3E" w:rsidRPr="00EE4DBE" w:rsidRDefault="00705A3E" w:rsidP="00A36C77">
            <w:pPr>
              <w:pStyle w:val="Default"/>
              <w:tabs>
                <w:tab w:val="left" w:pos="158"/>
                <w:tab w:val="left" w:pos="367"/>
              </w:tabs>
              <w:spacing w:line="276" w:lineRule="auto"/>
              <w:jc w:val="both"/>
              <w:rPr>
                <w:color w:val="auto"/>
              </w:rPr>
            </w:pPr>
            <w:r w:rsidRPr="00EE4DBE">
              <w:rPr>
                <w:color w:val="auto"/>
              </w:rPr>
              <w:t>Подобряване достъпа до заетост на хората с увреждания и други уязвими групи</w:t>
            </w:r>
            <w:r w:rsidR="00AB2893">
              <w:rPr>
                <w:color w:val="auto"/>
              </w:rPr>
              <w:t>,</w:t>
            </w:r>
            <w:r w:rsidRPr="00EE4DBE">
              <w:rPr>
                <w:color w:val="auto"/>
              </w:rPr>
              <w:t xml:space="preserve"> чрез интегрирани комплексни мерки и предоставяне на подкрепящи услуги, вкл. в общността;</w:t>
            </w:r>
          </w:p>
          <w:p w14:paraId="07ED4CA0" w14:textId="77777777" w:rsidR="00705A3E" w:rsidRPr="00EE4DBE" w:rsidRDefault="00705A3E" w:rsidP="00A36C77">
            <w:pPr>
              <w:pStyle w:val="Default"/>
              <w:tabs>
                <w:tab w:val="left" w:pos="158"/>
                <w:tab w:val="left" w:pos="367"/>
              </w:tabs>
              <w:spacing w:line="276" w:lineRule="auto"/>
              <w:jc w:val="both"/>
              <w:rPr>
                <w:color w:val="auto"/>
              </w:rPr>
            </w:pPr>
            <w:r w:rsidRPr="00EE4DBE">
              <w:rPr>
                <w:color w:val="auto"/>
              </w:rPr>
              <w:t>Подобряване достъпа до здравеопазване и промоция на здравето, в т.ч. чрез целеви действия, насочени към уязвими групи;</w:t>
            </w:r>
          </w:p>
          <w:p w14:paraId="35A14661" w14:textId="77777777" w:rsidR="00705A3E" w:rsidRDefault="00705A3E" w:rsidP="00A36C77">
            <w:pPr>
              <w:pStyle w:val="a3"/>
              <w:tabs>
                <w:tab w:val="left" w:pos="158"/>
                <w:tab w:val="left" w:pos="367"/>
              </w:tabs>
              <w:ind w:left="0" w:right="142"/>
              <w:jc w:val="both"/>
              <w:rPr>
                <w:sz w:val="24"/>
                <w:szCs w:val="24"/>
              </w:rPr>
            </w:pPr>
            <w:r w:rsidRPr="00EE4DBE">
              <w:rPr>
                <w:sz w:val="24"/>
                <w:szCs w:val="24"/>
              </w:rPr>
              <w:t>Местни социални дейности за социално включване.</w:t>
            </w:r>
          </w:p>
          <w:p w14:paraId="0715D02F" w14:textId="77777777" w:rsidR="006F3499" w:rsidRDefault="006F3499" w:rsidP="006F3499">
            <w:pPr>
              <w:pStyle w:val="Default"/>
              <w:spacing w:line="276" w:lineRule="auto"/>
              <w:ind w:left="16"/>
              <w:jc w:val="both"/>
              <w:rPr>
                <w:rFonts w:eastAsia="Times New Roman"/>
              </w:rPr>
            </w:pPr>
            <w:r w:rsidRPr="00730D04">
              <w:rPr>
                <w:rFonts w:eastAsia="Times New Roman"/>
                <w:b/>
              </w:rPr>
              <w:t>Допустими разходи</w:t>
            </w:r>
            <w:r>
              <w:rPr>
                <w:rFonts w:eastAsia="Times New Roman"/>
                <w:b/>
              </w:rPr>
              <w:t xml:space="preserve"> -</w:t>
            </w:r>
            <w:r w:rsidRPr="00730D04">
              <w:rPr>
                <w:rFonts w:eastAsia="Times New Roman"/>
                <w:b/>
              </w:rPr>
              <w:t xml:space="preserve"> </w:t>
            </w:r>
            <w:r w:rsidRPr="00730D04">
              <w:rPr>
                <w:rFonts w:eastAsia="Times New Roman"/>
              </w:rPr>
              <w:t>Предвидените разходи да са в съответствие с разпоредбите на глава 5, раздел I от ЗУСЕСИФ, Регламент 1303/2013 г, Регламент 1304/2013 г, Регламент 966/2012 г. ЗУСЕСИФ, както и приложимата национална уредба</w:t>
            </w:r>
            <w:r>
              <w:rPr>
                <w:rFonts w:eastAsia="Times New Roman"/>
              </w:rPr>
              <w:t xml:space="preserve"> - </w:t>
            </w:r>
            <w:r w:rsidRPr="00A76A93">
              <w:rPr>
                <w:rFonts w:eastAsia="Times New Roman"/>
                <w:b/>
                <w:i/>
              </w:rPr>
              <w:t>виж</w:t>
            </w:r>
            <w:r w:rsidRPr="00A76A93">
              <w:rPr>
                <w:rFonts w:eastAsia="Times New Roman"/>
              </w:rPr>
              <w:t xml:space="preserve"> </w:t>
            </w:r>
            <w:r w:rsidRPr="00A76A93">
              <w:rPr>
                <w:rFonts w:eastAsia="Times New Roman"/>
                <w:i/>
              </w:rPr>
              <w:t>„Общи изисквания за мерките в СВОМР от ОПРЧР“</w:t>
            </w:r>
          </w:p>
          <w:p w14:paraId="6AE03F7D" w14:textId="77777777" w:rsidR="006F3499" w:rsidRPr="00FF265A" w:rsidRDefault="006F3499" w:rsidP="006F3499">
            <w:pPr>
              <w:tabs>
                <w:tab w:val="left" w:pos="142"/>
              </w:tabs>
              <w:ind w:right="142"/>
              <w:jc w:val="both"/>
              <w:rPr>
                <w:rFonts w:eastAsia="Times New Roman" w:cs="Times New Roman"/>
                <w:b/>
                <w:sz w:val="24"/>
                <w:szCs w:val="24"/>
                <w:lang w:eastAsia="bg-BG"/>
              </w:rPr>
            </w:pPr>
            <w:r w:rsidRPr="00FF265A">
              <w:rPr>
                <w:rFonts w:eastAsia="Times New Roman" w:cs="Times New Roman"/>
                <w:b/>
                <w:sz w:val="24"/>
                <w:szCs w:val="24"/>
                <w:lang w:eastAsia="bg-BG"/>
              </w:rPr>
              <w:t>Бюджет на мярката</w:t>
            </w:r>
            <w:r w:rsidRPr="00FF265A">
              <w:rPr>
                <w:rFonts w:cs="Times New Roman"/>
                <w:b/>
                <w:sz w:val="24"/>
                <w:szCs w:val="24"/>
              </w:rPr>
              <w:t xml:space="preserve"> – </w:t>
            </w:r>
            <w:r w:rsidR="0061721D">
              <w:rPr>
                <w:rFonts w:cs="Times New Roman"/>
                <w:b/>
                <w:sz w:val="24"/>
                <w:szCs w:val="24"/>
              </w:rPr>
              <w:t>10</w:t>
            </w:r>
            <w:r w:rsidR="001A3B96">
              <w:rPr>
                <w:rFonts w:cs="Times New Roman"/>
                <w:b/>
                <w:sz w:val="24"/>
                <w:szCs w:val="24"/>
              </w:rPr>
              <w:t>0</w:t>
            </w:r>
            <w:r w:rsidRPr="00FF265A">
              <w:rPr>
                <w:rFonts w:cs="Times New Roman"/>
                <w:b/>
                <w:sz w:val="24"/>
                <w:szCs w:val="24"/>
              </w:rPr>
              <w:t xml:space="preserve"> 000 лева</w:t>
            </w:r>
            <w:r w:rsidRPr="00FF265A">
              <w:rPr>
                <w:rFonts w:eastAsia="Times New Roman" w:cs="Times New Roman"/>
                <w:b/>
                <w:sz w:val="24"/>
                <w:szCs w:val="24"/>
                <w:lang w:eastAsia="bg-BG"/>
              </w:rPr>
              <w:t xml:space="preserve"> </w:t>
            </w:r>
          </w:p>
          <w:p w14:paraId="37F082E4" w14:textId="77777777" w:rsidR="006F3499" w:rsidRPr="008E568B" w:rsidRDefault="006F3499" w:rsidP="006F3499">
            <w:pPr>
              <w:tabs>
                <w:tab w:val="left" w:pos="142"/>
              </w:tabs>
              <w:ind w:right="142"/>
              <w:jc w:val="both"/>
              <w:rPr>
                <w:rFonts w:eastAsia="Times New Roman" w:cs="Times New Roman"/>
                <w:b/>
                <w:color w:val="000000" w:themeColor="text1"/>
                <w:sz w:val="24"/>
                <w:szCs w:val="24"/>
                <w:lang w:eastAsia="bg-BG"/>
              </w:rPr>
            </w:pPr>
            <w:r w:rsidRPr="008E568B">
              <w:rPr>
                <w:rFonts w:eastAsia="Times New Roman" w:cs="Times New Roman"/>
                <w:b/>
                <w:color w:val="000000" w:themeColor="text1"/>
                <w:sz w:val="24"/>
                <w:szCs w:val="24"/>
                <w:lang w:eastAsia="bg-BG"/>
              </w:rPr>
              <w:t>Финансови параметри</w:t>
            </w:r>
            <w:r>
              <w:rPr>
                <w:rFonts w:eastAsia="Times New Roman" w:cs="Times New Roman"/>
                <w:b/>
                <w:color w:val="000000" w:themeColor="text1"/>
                <w:sz w:val="24"/>
                <w:szCs w:val="24"/>
                <w:lang w:eastAsia="bg-BG"/>
              </w:rPr>
              <w:t xml:space="preserve"> на проектите:</w:t>
            </w:r>
          </w:p>
          <w:p w14:paraId="20DA2EA2" w14:textId="77777777" w:rsidR="006F3499" w:rsidRPr="002E5247" w:rsidRDefault="006F3499" w:rsidP="006F3499">
            <w:pPr>
              <w:tabs>
                <w:tab w:val="left" w:pos="142"/>
              </w:tabs>
              <w:ind w:right="142"/>
              <w:jc w:val="both"/>
              <w:rPr>
                <w:rFonts w:eastAsia="Times New Roman" w:cs="Times New Roman"/>
                <w:sz w:val="24"/>
                <w:szCs w:val="24"/>
                <w:lang w:eastAsia="bg-BG"/>
              </w:rPr>
            </w:pPr>
            <w:r w:rsidRPr="002E5247">
              <w:rPr>
                <w:rFonts w:cs="Times New Roman"/>
                <w:sz w:val="24"/>
                <w:szCs w:val="24"/>
                <w:lang w:val="en-US" w:eastAsia="bg-BG"/>
              </w:rPr>
              <w:t>Минимал</w:t>
            </w:r>
            <w:r w:rsidRPr="002E5247">
              <w:rPr>
                <w:rFonts w:cs="Times New Roman"/>
                <w:sz w:val="24"/>
                <w:szCs w:val="24"/>
                <w:lang w:eastAsia="bg-BG"/>
              </w:rPr>
              <w:t>е</w:t>
            </w:r>
            <w:r w:rsidRPr="002E5247">
              <w:rPr>
                <w:rFonts w:cs="Times New Roman"/>
                <w:sz w:val="24"/>
                <w:szCs w:val="24"/>
                <w:lang w:val="en-US" w:eastAsia="bg-BG"/>
              </w:rPr>
              <w:t xml:space="preserve">н размер на допустимите разходи за </w:t>
            </w:r>
            <w:r w:rsidRPr="002E5247">
              <w:rPr>
                <w:rFonts w:cs="Times New Roman"/>
                <w:sz w:val="24"/>
                <w:szCs w:val="24"/>
                <w:lang w:eastAsia="bg-BG"/>
              </w:rPr>
              <w:t>проект</w:t>
            </w:r>
            <w:r w:rsidRPr="002E5247">
              <w:rPr>
                <w:rFonts w:cs="Times New Roman"/>
                <w:sz w:val="24"/>
                <w:szCs w:val="24"/>
                <w:lang w:val="en-US" w:eastAsia="bg-BG"/>
              </w:rPr>
              <w:t xml:space="preserve"> </w:t>
            </w:r>
            <w:r w:rsidRPr="002E5247">
              <w:rPr>
                <w:rFonts w:cs="Times New Roman"/>
                <w:sz w:val="24"/>
                <w:szCs w:val="24"/>
                <w:lang w:eastAsia="bg-BG"/>
              </w:rPr>
              <w:t>-</w:t>
            </w:r>
            <w:r w:rsidRPr="002E5247">
              <w:rPr>
                <w:rFonts w:cs="Times New Roman"/>
                <w:sz w:val="24"/>
                <w:szCs w:val="24"/>
                <w:lang w:val="en-US" w:eastAsia="bg-BG"/>
              </w:rPr>
              <w:t xml:space="preserve"> </w:t>
            </w:r>
            <w:r>
              <w:rPr>
                <w:rFonts w:cs="Times New Roman"/>
                <w:b/>
                <w:sz w:val="24"/>
                <w:szCs w:val="24"/>
                <w:lang w:eastAsia="bg-BG"/>
              </w:rPr>
              <w:t>2</w:t>
            </w:r>
            <w:r w:rsidRPr="002E5247">
              <w:rPr>
                <w:rFonts w:cs="Times New Roman"/>
                <w:b/>
                <w:sz w:val="24"/>
                <w:szCs w:val="24"/>
                <w:lang w:val="en-US" w:eastAsia="bg-BG"/>
              </w:rPr>
              <w:t>0 000 лева</w:t>
            </w:r>
          </w:p>
          <w:p w14:paraId="6D3BD377" w14:textId="77777777" w:rsidR="006F3499" w:rsidRPr="002E5247" w:rsidRDefault="006F3499" w:rsidP="006F3499">
            <w:pPr>
              <w:pStyle w:val="Default"/>
              <w:spacing w:line="276" w:lineRule="auto"/>
              <w:jc w:val="both"/>
              <w:rPr>
                <w:b/>
                <w:color w:val="auto"/>
                <w:lang w:eastAsia="bg-BG"/>
              </w:rPr>
            </w:pPr>
            <w:r w:rsidRPr="002E5247">
              <w:rPr>
                <w:color w:val="auto"/>
                <w:lang w:val="en-US" w:eastAsia="bg-BG"/>
              </w:rPr>
              <w:t>Максимал</w:t>
            </w:r>
            <w:r w:rsidRPr="002E5247">
              <w:rPr>
                <w:color w:val="auto"/>
                <w:lang w:eastAsia="bg-BG"/>
              </w:rPr>
              <w:t>е</w:t>
            </w:r>
            <w:r w:rsidRPr="002E5247">
              <w:rPr>
                <w:color w:val="auto"/>
                <w:lang w:val="en-US" w:eastAsia="bg-BG"/>
              </w:rPr>
              <w:t xml:space="preserve">н размер на допустимите разходи за </w:t>
            </w:r>
            <w:r w:rsidRPr="002E5247">
              <w:rPr>
                <w:color w:val="auto"/>
                <w:lang w:eastAsia="bg-BG"/>
              </w:rPr>
              <w:t>проект-</w:t>
            </w:r>
            <w:r w:rsidRPr="002E5247">
              <w:rPr>
                <w:color w:val="auto"/>
                <w:lang w:val="en-US" w:eastAsia="bg-BG"/>
              </w:rPr>
              <w:t xml:space="preserve"> </w:t>
            </w:r>
            <w:r w:rsidR="00FC35F3">
              <w:rPr>
                <w:b/>
                <w:color w:val="auto"/>
                <w:lang w:eastAsia="bg-BG"/>
              </w:rPr>
              <w:t>75</w:t>
            </w:r>
            <w:r w:rsidR="001A3B96">
              <w:rPr>
                <w:b/>
                <w:color w:val="auto"/>
                <w:lang w:eastAsia="bg-BG"/>
              </w:rPr>
              <w:t xml:space="preserve"> 000</w:t>
            </w:r>
            <w:r w:rsidRPr="002E5247">
              <w:rPr>
                <w:b/>
                <w:color w:val="auto"/>
                <w:lang w:val="en-US" w:eastAsia="bg-BG"/>
              </w:rPr>
              <w:t xml:space="preserve"> лева</w:t>
            </w:r>
          </w:p>
          <w:p w14:paraId="2B2C7B89" w14:textId="77777777" w:rsidR="006F3499" w:rsidRDefault="006F3499" w:rsidP="006F3499">
            <w:pPr>
              <w:tabs>
                <w:tab w:val="left" w:pos="142"/>
              </w:tabs>
              <w:ind w:right="175"/>
              <w:jc w:val="both"/>
              <w:rPr>
                <w:rFonts w:cs="Times New Roman"/>
                <w:sz w:val="24"/>
                <w:szCs w:val="24"/>
                <w:lang w:eastAsia="bg-BG"/>
              </w:rPr>
            </w:pPr>
            <w:r w:rsidRPr="002E5247">
              <w:rPr>
                <w:rFonts w:cs="Times New Roman"/>
                <w:b/>
                <w:color w:val="000000" w:themeColor="text1"/>
                <w:sz w:val="24"/>
                <w:szCs w:val="24"/>
              </w:rPr>
              <w:t xml:space="preserve">Интензитет на финансовата помощ – </w:t>
            </w:r>
            <w:r w:rsidRPr="002E5247">
              <w:rPr>
                <w:rFonts w:cs="Times New Roman"/>
                <w:sz w:val="24"/>
                <w:szCs w:val="24"/>
                <w:lang w:eastAsia="bg-BG"/>
              </w:rPr>
              <w:t xml:space="preserve">100 % от общия размер на допустимите за финансово подпомагане разходи. </w:t>
            </w:r>
          </w:p>
          <w:p w14:paraId="648C019F" w14:textId="77777777" w:rsidR="006F3499" w:rsidRPr="00A76A93" w:rsidRDefault="006F3499" w:rsidP="006F3499">
            <w:pPr>
              <w:tabs>
                <w:tab w:val="left" w:pos="226"/>
              </w:tabs>
              <w:jc w:val="both"/>
              <w:rPr>
                <w:rFonts w:eastAsia="Times New Roman" w:cs="Times New Roman"/>
                <w:sz w:val="24"/>
                <w:szCs w:val="24"/>
              </w:rPr>
            </w:pPr>
            <w:r w:rsidRPr="00FB0D4D">
              <w:rPr>
                <w:rFonts w:eastAsia="Times New Roman" w:cs="Times New Roman"/>
                <w:b/>
                <w:sz w:val="24"/>
                <w:szCs w:val="24"/>
              </w:rPr>
              <w:t>Режим на минимална помощ</w:t>
            </w:r>
            <w:r>
              <w:rPr>
                <w:rFonts w:eastAsia="Times New Roman" w:cs="Times New Roman"/>
                <w:b/>
                <w:sz w:val="24"/>
                <w:szCs w:val="24"/>
              </w:rPr>
              <w:t xml:space="preserve"> - </w:t>
            </w:r>
            <w:r w:rsidRPr="00B80D9E">
              <w:rPr>
                <w:b/>
                <w:i/>
                <w:sz w:val="24"/>
                <w:szCs w:val="24"/>
              </w:rPr>
              <w:t>виж</w:t>
            </w:r>
            <w:r w:rsidRPr="00A76A93">
              <w:rPr>
                <w:sz w:val="24"/>
                <w:szCs w:val="24"/>
              </w:rPr>
              <w:t xml:space="preserve"> „</w:t>
            </w:r>
            <w:r>
              <w:rPr>
                <w:i/>
                <w:sz w:val="24"/>
                <w:szCs w:val="24"/>
              </w:rPr>
              <w:t>О</w:t>
            </w:r>
            <w:r w:rsidRPr="00A76A93">
              <w:rPr>
                <w:i/>
                <w:sz w:val="24"/>
                <w:szCs w:val="24"/>
              </w:rPr>
              <w:t>бщи изисквания за мерките в СВОМР от ОПРЧР“</w:t>
            </w:r>
          </w:p>
          <w:p w14:paraId="6A271C35" w14:textId="77777777" w:rsidR="006F3499" w:rsidRDefault="006F3499" w:rsidP="006F3499">
            <w:pPr>
              <w:jc w:val="both"/>
              <w:rPr>
                <w:i/>
                <w:sz w:val="24"/>
                <w:szCs w:val="24"/>
              </w:rPr>
            </w:pPr>
            <w:r w:rsidRPr="00A76A93">
              <w:rPr>
                <w:rFonts w:eastAsia="Times New Roman" w:cs="Times New Roman"/>
                <w:b/>
                <w:sz w:val="24"/>
                <w:szCs w:val="24"/>
                <w:lang w:eastAsia="bg-BG"/>
              </w:rPr>
              <w:t>Критерии за избор на проекти -</w:t>
            </w:r>
            <w:r w:rsidRPr="00A76A93">
              <w:rPr>
                <w:sz w:val="24"/>
                <w:szCs w:val="24"/>
              </w:rPr>
              <w:t xml:space="preserve"> Съгласно одобрените от КН на ОПРЧР 2014-2020 г. -  </w:t>
            </w:r>
            <w:r w:rsidRPr="00B80D9E">
              <w:rPr>
                <w:b/>
                <w:i/>
                <w:sz w:val="24"/>
                <w:szCs w:val="24"/>
              </w:rPr>
              <w:lastRenderedPageBreak/>
              <w:t>виж</w:t>
            </w:r>
            <w:r w:rsidRPr="00A76A93">
              <w:rPr>
                <w:sz w:val="24"/>
                <w:szCs w:val="24"/>
              </w:rPr>
              <w:t xml:space="preserve"> „</w:t>
            </w:r>
            <w:r>
              <w:rPr>
                <w:i/>
                <w:sz w:val="24"/>
                <w:szCs w:val="24"/>
              </w:rPr>
              <w:t>О</w:t>
            </w:r>
            <w:r w:rsidRPr="00A76A93">
              <w:rPr>
                <w:i/>
                <w:sz w:val="24"/>
                <w:szCs w:val="24"/>
              </w:rPr>
              <w:t>бщи изисквания за мерките в СВОМР от ОПРЧР“</w:t>
            </w:r>
          </w:p>
          <w:p w14:paraId="79720939" w14:textId="77777777" w:rsidR="008C4962" w:rsidRDefault="008C4962" w:rsidP="006F3499">
            <w:pPr>
              <w:jc w:val="both"/>
              <w:rPr>
                <w:b/>
                <w:sz w:val="24"/>
                <w:szCs w:val="24"/>
              </w:rPr>
            </w:pPr>
          </w:p>
          <w:p w14:paraId="26D8C618" w14:textId="77777777" w:rsidR="006F3499" w:rsidRDefault="006F3499" w:rsidP="006F3499">
            <w:pPr>
              <w:jc w:val="both"/>
              <w:rPr>
                <w:b/>
                <w:sz w:val="24"/>
                <w:szCs w:val="24"/>
              </w:rPr>
            </w:pPr>
            <w:r w:rsidRPr="00B66C8A">
              <w:rPr>
                <w:b/>
                <w:sz w:val="24"/>
                <w:szCs w:val="24"/>
              </w:rPr>
              <w:t xml:space="preserve">Специфични за територията и местната общност критерии </w:t>
            </w:r>
          </w:p>
          <w:tbl>
            <w:tblPr>
              <w:tblStyle w:val="ac"/>
              <w:tblW w:w="5000" w:type="pct"/>
              <w:tblLook w:val="04A0" w:firstRow="1" w:lastRow="0" w:firstColumn="1" w:lastColumn="0" w:noHBand="0" w:noVBand="1"/>
            </w:tblPr>
            <w:tblGrid>
              <w:gridCol w:w="5681"/>
              <w:gridCol w:w="1762"/>
              <w:gridCol w:w="1647"/>
            </w:tblGrid>
            <w:tr w:rsidR="006F3499" w:rsidRPr="007241CF" w14:paraId="545B51D7" w14:textId="77777777" w:rsidTr="008C4962">
              <w:tc>
                <w:tcPr>
                  <w:tcW w:w="3125" w:type="pct"/>
                  <w:shd w:val="clear" w:color="auto" w:fill="FFFF00"/>
                </w:tcPr>
                <w:p w14:paraId="65346042" w14:textId="77777777" w:rsidR="006F3499" w:rsidRPr="009A5F2E" w:rsidRDefault="006F3499" w:rsidP="00FF5436">
                  <w:pPr>
                    <w:jc w:val="center"/>
                    <w:rPr>
                      <w:b/>
                      <w:sz w:val="24"/>
                      <w:szCs w:val="24"/>
                    </w:rPr>
                  </w:pPr>
                  <w:r w:rsidRPr="00B66C8A">
                    <w:rPr>
                      <w:b/>
                      <w:sz w:val="24"/>
                      <w:szCs w:val="24"/>
                    </w:rPr>
                    <w:t xml:space="preserve"> </w:t>
                  </w:r>
                  <w:r w:rsidRPr="009A5F2E">
                    <w:rPr>
                      <w:b/>
                      <w:sz w:val="24"/>
                      <w:szCs w:val="24"/>
                    </w:rPr>
                    <w:t>Раздел</w:t>
                  </w:r>
                </w:p>
                <w:p w14:paraId="255DA024" w14:textId="77777777" w:rsidR="006F3499" w:rsidRPr="009A5F2E" w:rsidRDefault="006F3499" w:rsidP="00FF5436">
                  <w:pPr>
                    <w:jc w:val="center"/>
                    <w:rPr>
                      <w:b/>
                      <w:sz w:val="24"/>
                      <w:szCs w:val="24"/>
                    </w:rPr>
                  </w:pPr>
                </w:p>
              </w:tc>
              <w:tc>
                <w:tcPr>
                  <w:tcW w:w="969" w:type="pct"/>
                  <w:shd w:val="clear" w:color="auto" w:fill="FFFF00"/>
                </w:tcPr>
                <w:p w14:paraId="13D54897" w14:textId="77777777" w:rsidR="006F3499" w:rsidRPr="009A5F2E" w:rsidRDefault="006F3499" w:rsidP="00FF5436">
                  <w:pPr>
                    <w:jc w:val="center"/>
                    <w:rPr>
                      <w:b/>
                      <w:sz w:val="24"/>
                      <w:szCs w:val="24"/>
                    </w:rPr>
                  </w:pPr>
                  <w:r w:rsidRPr="009A5F2E">
                    <w:rPr>
                      <w:b/>
                      <w:sz w:val="24"/>
                      <w:szCs w:val="24"/>
                    </w:rPr>
                    <w:t>Скала на оценка</w:t>
                  </w:r>
                </w:p>
              </w:tc>
              <w:tc>
                <w:tcPr>
                  <w:tcW w:w="906" w:type="pct"/>
                  <w:shd w:val="clear" w:color="auto" w:fill="FFFF00"/>
                </w:tcPr>
                <w:p w14:paraId="784E9594" w14:textId="77777777" w:rsidR="006F3499" w:rsidRPr="009A5F2E" w:rsidRDefault="006F3499" w:rsidP="00FF5436">
                  <w:pPr>
                    <w:jc w:val="center"/>
                    <w:rPr>
                      <w:b/>
                      <w:sz w:val="24"/>
                      <w:szCs w:val="24"/>
                    </w:rPr>
                  </w:pPr>
                  <w:r w:rsidRPr="009A5F2E">
                    <w:rPr>
                      <w:b/>
                      <w:sz w:val="24"/>
                      <w:szCs w:val="24"/>
                    </w:rPr>
                    <w:t>Максимален</w:t>
                  </w:r>
                </w:p>
                <w:p w14:paraId="79CD4EF7" w14:textId="77777777" w:rsidR="006F3499" w:rsidRPr="009A5F2E" w:rsidRDefault="006F3499" w:rsidP="00FF5436">
                  <w:pPr>
                    <w:jc w:val="center"/>
                    <w:rPr>
                      <w:b/>
                      <w:sz w:val="24"/>
                      <w:szCs w:val="24"/>
                    </w:rPr>
                  </w:pPr>
                  <w:r w:rsidRPr="009A5F2E">
                    <w:rPr>
                      <w:b/>
                      <w:sz w:val="24"/>
                      <w:szCs w:val="24"/>
                    </w:rPr>
                    <w:t>брой точки</w:t>
                  </w:r>
                </w:p>
              </w:tc>
            </w:tr>
            <w:tr w:rsidR="006F3499" w:rsidRPr="007241CF" w14:paraId="14E9582C" w14:textId="77777777" w:rsidTr="008C4962">
              <w:tc>
                <w:tcPr>
                  <w:tcW w:w="3125" w:type="pct"/>
                  <w:shd w:val="clear" w:color="auto" w:fill="D9D9D9" w:themeFill="background1" w:themeFillShade="D9"/>
                </w:tcPr>
                <w:p w14:paraId="4E5F858A" w14:textId="77777777" w:rsidR="006F3499" w:rsidRPr="007241CF" w:rsidRDefault="006F3499" w:rsidP="00FF5436">
                  <w:pPr>
                    <w:tabs>
                      <w:tab w:val="left" w:pos="465"/>
                    </w:tabs>
                    <w:jc w:val="both"/>
                    <w:rPr>
                      <w:b/>
                      <w:sz w:val="24"/>
                      <w:szCs w:val="24"/>
                    </w:rPr>
                  </w:pPr>
                  <w:r w:rsidRPr="007241CF">
                    <w:rPr>
                      <w:b/>
                      <w:sz w:val="24"/>
                      <w:szCs w:val="24"/>
                    </w:rPr>
                    <w:t>Свързаност на проекта с друг проект от Стратегията или проекта решава проблем идентифициран като такъв при анализите на територията</w:t>
                  </w:r>
                </w:p>
              </w:tc>
              <w:tc>
                <w:tcPr>
                  <w:tcW w:w="969" w:type="pct"/>
                  <w:shd w:val="clear" w:color="auto" w:fill="D9D9D9" w:themeFill="background1" w:themeFillShade="D9"/>
                </w:tcPr>
                <w:p w14:paraId="4192D035" w14:textId="77777777" w:rsidR="006F3499" w:rsidRPr="007241CF" w:rsidRDefault="006F3499" w:rsidP="00FF5436">
                  <w:pPr>
                    <w:tabs>
                      <w:tab w:val="left" w:pos="465"/>
                    </w:tabs>
                    <w:jc w:val="both"/>
                    <w:rPr>
                      <w:b/>
                      <w:sz w:val="24"/>
                      <w:szCs w:val="24"/>
                    </w:rPr>
                  </w:pPr>
                </w:p>
              </w:tc>
              <w:tc>
                <w:tcPr>
                  <w:tcW w:w="906" w:type="pct"/>
                  <w:shd w:val="clear" w:color="auto" w:fill="D9D9D9" w:themeFill="background1" w:themeFillShade="D9"/>
                  <w:vAlign w:val="center"/>
                </w:tcPr>
                <w:p w14:paraId="384A4943" w14:textId="77777777" w:rsidR="006F3499" w:rsidRPr="007241CF" w:rsidRDefault="006F3499" w:rsidP="00FF5436">
                  <w:pPr>
                    <w:jc w:val="center"/>
                    <w:rPr>
                      <w:b/>
                      <w:sz w:val="24"/>
                      <w:szCs w:val="24"/>
                    </w:rPr>
                  </w:pPr>
                  <w:r w:rsidRPr="007241CF">
                    <w:rPr>
                      <w:b/>
                      <w:sz w:val="24"/>
                      <w:szCs w:val="24"/>
                    </w:rPr>
                    <w:t>15</w:t>
                  </w:r>
                </w:p>
              </w:tc>
            </w:tr>
            <w:tr w:rsidR="006F3499" w:rsidRPr="007241CF" w14:paraId="05934AAE" w14:textId="77777777" w:rsidTr="008C4962">
              <w:tc>
                <w:tcPr>
                  <w:tcW w:w="3125" w:type="pct"/>
                  <w:shd w:val="clear" w:color="auto" w:fill="FFFFFF" w:themeFill="background1"/>
                </w:tcPr>
                <w:p w14:paraId="56E858BD" w14:textId="77777777" w:rsidR="006F3499" w:rsidRPr="0027306E" w:rsidRDefault="006F3499" w:rsidP="00EB50B3">
                  <w:pPr>
                    <w:pStyle w:val="a3"/>
                    <w:numPr>
                      <w:ilvl w:val="0"/>
                      <w:numId w:val="68"/>
                    </w:numPr>
                    <w:tabs>
                      <w:tab w:val="left" w:pos="270"/>
                      <w:tab w:val="left" w:pos="465"/>
                    </w:tabs>
                    <w:ind w:left="0" w:firstLine="0"/>
                    <w:jc w:val="both"/>
                    <w:rPr>
                      <w:sz w:val="24"/>
                      <w:szCs w:val="24"/>
                    </w:rPr>
                  </w:pPr>
                  <w:r w:rsidRPr="0027306E">
                    <w:rPr>
                      <w:sz w:val="24"/>
                      <w:szCs w:val="24"/>
                    </w:rPr>
                    <w:t>Проект</w:t>
                  </w:r>
                  <w:r w:rsidR="00D83C78">
                    <w:rPr>
                      <w:sz w:val="24"/>
                      <w:szCs w:val="24"/>
                    </w:rPr>
                    <w:t>ът</w:t>
                  </w:r>
                  <w:r w:rsidRPr="0027306E">
                    <w:rPr>
                      <w:sz w:val="24"/>
                      <w:szCs w:val="24"/>
                    </w:rPr>
                    <w:t xml:space="preserve"> е свързан и допълва проект по ОПИК и/или ПРСР от Стратегията;</w:t>
                  </w:r>
                </w:p>
                <w:p w14:paraId="2AA132D0" w14:textId="77777777" w:rsidR="006F3499" w:rsidRPr="0027306E" w:rsidRDefault="006F3499" w:rsidP="00EB50B3">
                  <w:pPr>
                    <w:pStyle w:val="a3"/>
                    <w:numPr>
                      <w:ilvl w:val="0"/>
                      <w:numId w:val="68"/>
                    </w:numPr>
                    <w:tabs>
                      <w:tab w:val="left" w:pos="270"/>
                      <w:tab w:val="left" w:pos="465"/>
                    </w:tabs>
                    <w:ind w:left="0" w:firstLine="0"/>
                    <w:jc w:val="both"/>
                    <w:rPr>
                      <w:sz w:val="24"/>
                      <w:szCs w:val="24"/>
                    </w:rPr>
                  </w:pPr>
                  <w:r w:rsidRPr="0027306E">
                    <w:rPr>
                      <w:sz w:val="24"/>
                      <w:szCs w:val="24"/>
                    </w:rPr>
                    <w:t>Проект</w:t>
                  </w:r>
                  <w:r w:rsidR="00D83C78">
                    <w:rPr>
                      <w:sz w:val="24"/>
                      <w:szCs w:val="24"/>
                    </w:rPr>
                    <w:t>ът</w:t>
                  </w:r>
                  <w:r w:rsidRPr="0027306E">
                    <w:rPr>
                      <w:sz w:val="24"/>
                      <w:szCs w:val="24"/>
                    </w:rPr>
                    <w:t xml:space="preserve"> решава проблем, идентифициран като такъв при анализите на територията;</w:t>
                  </w:r>
                </w:p>
                <w:p w14:paraId="05271B79" w14:textId="77777777" w:rsidR="006F3499" w:rsidRPr="0027306E" w:rsidRDefault="006F3499" w:rsidP="00D83C78">
                  <w:pPr>
                    <w:pStyle w:val="a3"/>
                    <w:numPr>
                      <w:ilvl w:val="0"/>
                      <w:numId w:val="68"/>
                    </w:numPr>
                    <w:tabs>
                      <w:tab w:val="left" w:pos="270"/>
                      <w:tab w:val="left" w:pos="465"/>
                    </w:tabs>
                    <w:ind w:left="0" w:firstLine="0"/>
                    <w:jc w:val="both"/>
                    <w:rPr>
                      <w:sz w:val="24"/>
                      <w:szCs w:val="24"/>
                    </w:rPr>
                  </w:pPr>
                  <w:r w:rsidRPr="0027306E">
                    <w:rPr>
                      <w:sz w:val="24"/>
                      <w:szCs w:val="24"/>
                    </w:rPr>
                    <w:t xml:space="preserve"> Проект</w:t>
                  </w:r>
                  <w:r w:rsidR="00D83C78">
                    <w:rPr>
                      <w:sz w:val="24"/>
                      <w:szCs w:val="24"/>
                    </w:rPr>
                    <w:t>ът</w:t>
                  </w:r>
                  <w:r w:rsidRPr="0027306E">
                    <w:rPr>
                      <w:sz w:val="24"/>
                      <w:szCs w:val="24"/>
                    </w:rPr>
                    <w:t xml:space="preserve"> допълва други сходни проекти, реализирани на територията по мярка от ОПРЧР на национално ниво;</w:t>
                  </w:r>
                </w:p>
              </w:tc>
              <w:tc>
                <w:tcPr>
                  <w:tcW w:w="969" w:type="pct"/>
                  <w:shd w:val="clear" w:color="auto" w:fill="FFFFFF" w:themeFill="background1"/>
                  <w:vAlign w:val="center"/>
                </w:tcPr>
                <w:p w14:paraId="4855B67E" w14:textId="77777777" w:rsidR="006F3499" w:rsidRPr="007241CF" w:rsidRDefault="006F3499" w:rsidP="00FF5436">
                  <w:pPr>
                    <w:jc w:val="center"/>
                    <w:rPr>
                      <w:sz w:val="24"/>
                      <w:szCs w:val="24"/>
                    </w:rPr>
                  </w:pPr>
                  <w:r w:rsidRPr="007241CF">
                    <w:rPr>
                      <w:sz w:val="24"/>
                      <w:szCs w:val="24"/>
                    </w:rPr>
                    <w:t>много добре</w:t>
                  </w:r>
                </w:p>
              </w:tc>
              <w:tc>
                <w:tcPr>
                  <w:tcW w:w="906" w:type="pct"/>
                  <w:shd w:val="clear" w:color="auto" w:fill="FFFFFF" w:themeFill="background1"/>
                  <w:vAlign w:val="center"/>
                </w:tcPr>
                <w:p w14:paraId="1B46C8D5" w14:textId="77777777" w:rsidR="006F3499" w:rsidRPr="007241CF" w:rsidRDefault="006F3499" w:rsidP="00FF5436">
                  <w:pPr>
                    <w:jc w:val="center"/>
                    <w:rPr>
                      <w:sz w:val="24"/>
                      <w:szCs w:val="24"/>
                    </w:rPr>
                  </w:pPr>
                  <w:r w:rsidRPr="007241CF">
                    <w:rPr>
                      <w:sz w:val="24"/>
                      <w:szCs w:val="24"/>
                    </w:rPr>
                    <w:t>5х3</w:t>
                  </w:r>
                </w:p>
              </w:tc>
            </w:tr>
            <w:tr w:rsidR="006F3499" w:rsidRPr="007241CF" w14:paraId="11FE2C50" w14:textId="77777777" w:rsidTr="008C4962">
              <w:tc>
                <w:tcPr>
                  <w:tcW w:w="3125" w:type="pct"/>
                  <w:shd w:val="clear" w:color="auto" w:fill="FFFFFF" w:themeFill="background1"/>
                </w:tcPr>
                <w:p w14:paraId="7EA4AAA2" w14:textId="77777777" w:rsidR="006F3499" w:rsidRPr="0027306E" w:rsidRDefault="006F3499" w:rsidP="00FF5436">
                  <w:pPr>
                    <w:tabs>
                      <w:tab w:val="left" w:pos="465"/>
                    </w:tabs>
                    <w:jc w:val="both"/>
                    <w:rPr>
                      <w:b/>
                      <w:sz w:val="24"/>
                      <w:szCs w:val="24"/>
                    </w:rPr>
                  </w:pPr>
                  <w:r w:rsidRPr="0027306E">
                    <w:rPr>
                      <w:sz w:val="24"/>
                      <w:szCs w:val="24"/>
                    </w:rPr>
                    <w:t>Два от горепосочените критерии са изпълнени</w:t>
                  </w:r>
                </w:p>
              </w:tc>
              <w:tc>
                <w:tcPr>
                  <w:tcW w:w="969" w:type="pct"/>
                  <w:shd w:val="clear" w:color="auto" w:fill="FFFFFF" w:themeFill="background1"/>
                  <w:vAlign w:val="center"/>
                </w:tcPr>
                <w:p w14:paraId="0E32F640" w14:textId="77777777" w:rsidR="006F3499" w:rsidRPr="007241CF" w:rsidRDefault="006F3499" w:rsidP="00FF5436">
                  <w:pPr>
                    <w:jc w:val="center"/>
                    <w:rPr>
                      <w:sz w:val="24"/>
                      <w:szCs w:val="24"/>
                    </w:rPr>
                  </w:pPr>
                  <w:r w:rsidRPr="007241CF">
                    <w:rPr>
                      <w:sz w:val="24"/>
                      <w:szCs w:val="24"/>
                    </w:rPr>
                    <w:t>задоволително</w:t>
                  </w:r>
                </w:p>
              </w:tc>
              <w:tc>
                <w:tcPr>
                  <w:tcW w:w="906" w:type="pct"/>
                  <w:shd w:val="clear" w:color="auto" w:fill="FFFFFF" w:themeFill="background1"/>
                  <w:vAlign w:val="center"/>
                </w:tcPr>
                <w:p w14:paraId="541DB038" w14:textId="77777777" w:rsidR="006F3499" w:rsidRPr="007241CF" w:rsidRDefault="006F3499" w:rsidP="00FF5436">
                  <w:pPr>
                    <w:jc w:val="center"/>
                    <w:rPr>
                      <w:sz w:val="24"/>
                      <w:szCs w:val="24"/>
                    </w:rPr>
                  </w:pPr>
                  <w:r w:rsidRPr="007241CF">
                    <w:rPr>
                      <w:sz w:val="24"/>
                      <w:szCs w:val="24"/>
                    </w:rPr>
                    <w:t>5х2</w:t>
                  </w:r>
                </w:p>
              </w:tc>
            </w:tr>
            <w:tr w:rsidR="006F3499" w:rsidRPr="007241CF" w14:paraId="3517E3D8" w14:textId="77777777" w:rsidTr="008C4962">
              <w:tc>
                <w:tcPr>
                  <w:tcW w:w="3125" w:type="pct"/>
                  <w:shd w:val="clear" w:color="auto" w:fill="FFFFFF" w:themeFill="background1"/>
                </w:tcPr>
                <w:p w14:paraId="5EF6B5FA" w14:textId="77777777" w:rsidR="006F3499" w:rsidRPr="0027306E" w:rsidRDefault="006F3499" w:rsidP="00FF5436">
                  <w:pPr>
                    <w:pStyle w:val="a3"/>
                    <w:tabs>
                      <w:tab w:val="left" w:pos="142"/>
                    </w:tabs>
                    <w:ind w:left="0"/>
                    <w:jc w:val="both"/>
                    <w:rPr>
                      <w:sz w:val="24"/>
                      <w:szCs w:val="24"/>
                    </w:rPr>
                  </w:pPr>
                  <w:r w:rsidRPr="0027306E">
                    <w:rPr>
                      <w:sz w:val="24"/>
                      <w:szCs w:val="24"/>
                    </w:rPr>
                    <w:t>Един от горепосочените критерии е изпълнен</w:t>
                  </w:r>
                </w:p>
              </w:tc>
              <w:tc>
                <w:tcPr>
                  <w:tcW w:w="969" w:type="pct"/>
                  <w:shd w:val="clear" w:color="auto" w:fill="FFFFFF" w:themeFill="background1"/>
                  <w:vAlign w:val="center"/>
                </w:tcPr>
                <w:p w14:paraId="39B02B83" w14:textId="77777777" w:rsidR="006F3499" w:rsidRPr="007241CF" w:rsidRDefault="006F3499" w:rsidP="00FF5436">
                  <w:pPr>
                    <w:jc w:val="center"/>
                    <w:rPr>
                      <w:sz w:val="24"/>
                      <w:szCs w:val="24"/>
                    </w:rPr>
                  </w:pPr>
                  <w:r w:rsidRPr="007241CF">
                    <w:rPr>
                      <w:sz w:val="24"/>
                      <w:szCs w:val="24"/>
                    </w:rPr>
                    <w:t>много слабо</w:t>
                  </w:r>
                </w:p>
              </w:tc>
              <w:tc>
                <w:tcPr>
                  <w:tcW w:w="906" w:type="pct"/>
                  <w:shd w:val="clear" w:color="auto" w:fill="FFFFFF" w:themeFill="background1"/>
                  <w:vAlign w:val="center"/>
                </w:tcPr>
                <w:p w14:paraId="36820573" w14:textId="77777777" w:rsidR="006F3499" w:rsidRPr="007241CF" w:rsidRDefault="006F3499" w:rsidP="00FF5436">
                  <w:pPr>
                    <w:jc w:val="center"/>
                    <w:rPr>
                      <w:sz w:val="24"/>
                      <w:szCs w:val="24"/>
                    </w:rPr>
                  </w:pPr>
                  <w:r w:rsidRPr="007241CF">
                    <w:rPr>
                      <w:sz w:val="24"/>
                      <w:szCs w:val="24"/>
                    </w:rPr>
                    <w:t>5х1</w:t>
                  </w:r>
                </w:p>
              </w:tc>
            </w:tr>
            <w:tr w:rsidR="006F3499" w:rsidRPr="007241CF" w14:paraId="1422070A" w14:textId="77777777" w:rsidTr="008C4962">
              <w:tc>
                <w:tcPr>
                  <w:tcW w:w="3125" w:type="pct"/>
                  <w:shd w:val="clear" w:color="auto" w:fill="FFFFFF" w:themeFill="background1"/>
                </w:tcPr>
                <w:p w14:paraId="708CB1DA" w14:textId="77777777" w:rsidR="006F3499" w:rsidRPr="0027306E" w:rsidRDefault="006F3499" w:rsidP="00FF5436">
                  <w:pPr>
                    <w:tabs>
                      <w:tab w:val="left" w:pos="465"/>
                    </w:tabs>
                    <w:jc w:val="both"/>
                    <w:rPr>
                      <w:sz w:val="24"/>
                      <w:szCs w:val="24"/>
                    </w:rPr>
                  </w:pPr>
                  <w:r w:rsidRPr="0027306E">
                    <w:rPr>
                      <w:sz w:val="24"/>
                      <w:szCs w:val="24"/>
                    </w:rPr>
                    <w:t>Нито един от посочените критерии не е изпълнен</w:t>
                  </w:r>
                </w:p>
              </w:tc>
              <w:tc>
                <w:tcPr>
                  <w:tcW w:w="969" w:type="pct"/>
                  <w:shd w:val="clear" w:color="auto" w:fill="FFFFFF" w:themeFill="background1"/>
                </w:tcPr>
                <w:p w14:paraId="608FF6F9" w14:textId="77777777" w:rsidR="006F3499" w:rsidRPr="007241CF" w:rsidRDefault="006F3499" w:rsidP="00FF5436">
                  <w:pPr>
                    <w:tabs>
                      <w:tab w:val="left" w:pos="465"/>
                    </w:tabs>
                    <w:jc w:val="both"/>
                    <w:rPr>
                      <w:sz w:val="24"/>
                      <w:szCs w:val="24"/>
                    </w:rPr>
                  </w:pPr>
                </w:p>
              </w:tc>
              <w:tc>
                <w:tcPr>
                  <w:tcW w:w="906" w:type="pct"/>
                  <w:shd w:val="clear" w:color="auto" w:fill="FFFFFF" w:themeFill="background1"/>
                  <w:vAlign w:val="center"/>
                </w:tcPr>
                <w:p w14:paraId="0E029530" w14:textId="77777777" w:rsidR="006F3499" w:rsidRPr="007241CF" w:rsidRDefault="006F3499" w:rsidP="00FF5436">
                  <w:pPr>
                    <w:jc w:val="center"/>
                    <w:rPr>
                      <w:sz w:val="24"/>
                      <w:szCs w:val="24"/>
                    </w:rPr>
                  </w:pPr>
                  <w:r w:rsidRPr="007241CF">
                    <w:rPr>
                      <w:sz w:val="24"/>
                      <w:szCs w:val="24"/>
                    </w:rPr>
                    <w:t>0</w:t>
                  </w:r>
                </w:p>
              </w:tc>
            </w:tr>
            <w:tr w:rsidR="006F3499" w:rsidRPr="007241CF" w14:paraId="4628E746" w14:textId="77777777" w:rsidTr="008C4962">
              <w:tc>
                <w:tcPr>
                  <w:tcW w:w="3125" w:type="pct"/>
                  <w:shd w:val="clear" w:color="auto" w:fill="D9D9D9" w:themeFill="background1" w:themeFillShade="D9"/>
                </w:tcPr>
                <w:p w14:paraId="7874D1BD" w14:textId="77777777" w:rsidR="006F3499" w:rsidRPr="0027306E" w:rsidRDefault="006F3499" w:rsidP="00FF5436">
                  <w:pPr>
                    <w:pStyle w:val="a3"/>
                    <w:tabs>
                      <w:tab w:val="left" w:pos="255"/>
                      <w:tab w:val="left" w:pos="465"/>
                    </w:tabs>
                    <w:ind w:left="0"/>
                    <w:jc w:val="both"/>
                    <w:rPr>
                      <w:b/>
                      <w:sz w:val="24"/>
                      <w:szCs w:val="24"/>
                    </w:rPr>
                  </w:pPr>
                  <w:r w:rsidRPr="0027306E">
                    <w:rPr>
                      <w:b/>
                      <w:sz w:val="24"/>
                      <w:szCs w:val="24"/>
                    </w:rPr>
                    <w:t>Териториална специфика и идентичност</w:t>
                  </w:r>
                </w:p>
              </w:tc>
              <w:tc>
                <w:tcPr>
                  <w:tcW w:w="969" w:type="pct"/>
                  <w:shd w:val="clear" w:color="auto" w:fill="D9D9D9" w:themeFill="background1" w:themeFillShade="D9"/>
                  <w:vAlign w:val="center"/>
                </w:tcPr>
                <w:p w14:paraId="349F27F6" w14:textId="77777777" w:rsidR="006F3499" w:rsidRPr="007241CF" w:rsidRDefault="006F3499" w:rsidP="00FF5436">
                  <w:pPr>
                    <w:jc w:val="center"/>
                    <w:rPr>
                      <w:b/>
                      <w:sz w:val="24"/>
                      <w:szCs w:val="24"/>
                    </w:rPr>
                  </w:pPr>
                </w:p>
              </w:tc>
              <w:tc>
                <w:tcPr>
                  <w:tcW w:w="906" w:type="pct"/>
                  <w:shd w:val="clear" w:color="auto" w:fill="D9D9D9" w:themeFill="background1" w:themeFillShade="D9"/>
                  <w:vAlign w:val="center"/>
                </w:tcPr>
                <w:p w14:paraId="58CCDC36" w14:textId="77777777" w:rsidR="006F3499" w:rsidRPr="007241CF" w:rsidRDefault="00614D58" w:rsidP="00FF5436">
                  <w:pPr>
                    <w:jc w:val="center"/>
                    <w:rPr>
                      <w:b/>
                      <w:sz w:val="24"/>
                      <w:szCs w:val="24"/>
                    </w:rPr>
                  </w:pPr>
                  <w:r>
                    <w:rPr>
                      <w:b/>
                      <w:sz w:val="24"/>
                      <w:szCs w:val="24"/>
                    </w:rPr>
                    <w:t>20</w:t>
                  </w:r>
                </w:p>
              </w:tc>
            </w:tr>
            <w:tr w:rsidR="006F3499" w:rsidRPr="007241CF" w14:paraId="1E39638F" w14:textId="77777777" w:rsidTr="008C4962">
              <w:tc>
                <w:tcPr>
                  <w:tcW w:w="3125" w:type="pct"/>
                  <w:shd w:val="clear" w:color="auto" w:fill="FFFFFF" w:themeFill="background1"/>
                </w:tcPr>
                <w:p w14:paraId="2A3D323C" w14:textId="77777777" w:rsidR="006F3499" w:rsidRPr="0027306E" w:rsidRDefault="006F3499" w:rsidP="00EB50B3">
                  <w:pPr>
                    <w:pStyle w:val="a3"/>
                    <w:numPr>
                      <w:ilvl w:val="0"/>
                      <w:numId w:val="69"/>
                    </w:numPr>
                    <w:tabs>
                      <w:tab w:val="left" w:pos="255"/>
                      <w:tab w:val="left" w:pos="465"/>
                    </w:tabs>
                    <w:ind w:left="33" w:firstLine="0"/>
                    <w:jc w:val="both"/>
                    <w:rPr>
                      <w:sz w:val="24"/>
                      <w:szCs w:val="24"/>
                    </w:rPr>
                  </w:pPr>
                  <w:r w:rsidRPr="0027306E">
                    <w:rPr>
                      <w:sz w:val="24"/>
                      <w:szCs w:val="24"/>
                    </w:rPr>
                    <w:t>Дейностите по проекта са в съответствие с</w:t>
                  </w:r>
                  <w:r w:rsidR="009111E2" w:rsidRPr="0027306E">
                    <w:rPr>
                      <w:sz w:val="24"/>
                      <w:szCs w:val="24"/>
                    </w:rPr>
                    <w:t>ъс</w:t>
                  </w:r>
                  <w:r w:rsidRPr="0027306E">
                    <w:rPr>
                      <w:sz w:val="24"/>
                      <w:szCs w:val="24"/>
                    </w:rPr>
                    <w:t xml:space="preserve"> програмните документи на общините </w:t>
                  </w:r>
                  <w:r w:rsidR="009111E2" w:rsidRPr="0027306E">
                    <w:rPr>
                      <w:sz w:val="24"/>
                      <w:szCs w:val="24"/>
                    </w:rPr>
                    <w:t>в областта на социалното подпомагане</w:t>
                  </w:r>
                </w:p>
              </w:tc>
              <w:tc>
                <w:tcPr>
                  <w:tcW w:w="969" w:type="pct"/>
                  <w:shd w:val="clear" w:color="auto" w:fill="FFFFFF" w:themeFill="background1"/>
                  <w:vAlign w:val="center"/>
                </w:tcPr>
                <w:p w14:paraId="08BCFE6B" w14:textId="77777777" w:rsidR="006F3499" w:rsidRPr="007241CF" w:rsidRDefault="006F3499" w:rsidP="00FF5436">
                  <w:pPr>
                    <w:jc w:val="center"/>
                    <w:rPr>
                      <w:sz w:val="24"/>
                      <w:szCs w:val="24"/>
                    </w:rPr>
                  </w:pPr>
                  <w:r w:rsidRPr="007241CF">
                    <w:rPr>
                      <w:sz w:val="24"/>
                      <w:szCs w:val="24"/>
                    </w:rPr>
                    <w:t>да</w:t>
                  </w:r>
                </w:p>
              </w:tc>
              <w:tc>
                <w:tcPr>
                  <w:tcW w:w="906" w:type="pct"/>
                  <w:shd w:val="clear" w:color="auto" w:fill="FFFFFF" w:themeFill="background1"/>
                  <w:vAlign w:val="center"/>
                </w:tcPr>
                <w:p w14:paraId="55790172" w14:textId="77777777" w:rsidR="006F3499" w:rsidRPr="007241CF" w:rsidRDefault="006F3499" w:rsidP="00FF5436">
                  <w:pPr>
                    <w:jc w:val="center"/>
                    <w:rPr>
                      <w:sz w:val="24"/>
                      <w:szCs w:val="24"/>
                    </w:rPr>
                  </w:pPr>
                  <w:r w:rsidRPr="007241CF">
                    <w:rPr>
                      <w:sz w:val="24"/>
                      <w:szCs w:val="24"/>
                    </w:rPr>
                    <w:t>5</w:t>
                  </w:r>
                </w:p>
              </w:tc>
            </w:tr>
            <w:tr w:rsidR="006F3499" w:rsidRPr="007241CF" w14:paraId="28CF5A99" w14:textId="77777777" w:rsidTr="008C4962">
              <w:tc>
                <w:tcPr>
                  <w:tcW w:w="3125" w:type="pct"/>
                  <w:shd w:val="clear" w:color="auto" w:fill="FFFFFF" w:themeFill="background1"/>
                </w:tcPr>
                <w:p w14:paraId="1AAD2311" w14:textId="77777777" w:rsidR="006F3499" w:rsidRPr="0027306E" w:rsidRDefault="009111E2" w:rsidP="00D83C78">
                  <w:pPr>
                    <w:pStyle w:val="a3"/>
                    <w:numPr>
                      <w:ilvl w:val="0"/>
                      <w:numId w:val="69"/>
                    </w:numPr>
                    <w:tabs>
                      <w:tab w:val="left" w:pos="284"/>
                    </w:tabs>
                    <w:ind w:left="0" w:firstLine="0"/>
                    <w:jc w:val="both"/>
                    <w:rPr>
                      <w:sz w:val="24"/>
                      <w:szCs w:val="24"/>
                    </w:rPr>
                  </w:pPr>
                  <w:r w:rsidRPr="0027306E">
                    <w:rPr>
                      <w:sz w:val="24"/>
                      <w:szCs w:val="24"/>
                    </w:rPr>
                    <w:t>Проект</w:t>
                  </w:r>
                  <w:r w:rsidR="00D83C78">
                    <w:rPr>
                      <w:sz w:val="24"/>
                      <w:szCs w:val="24"/>
                    </w:rPr>
                    <w:t>ът</w:t>
                  </w:r>
                  <w:r w:rsidRPr="0027306E">
                    <w:rPr>
                      <w:sz w:val="24"/>
                      <w:szCs w:val="24"/>
                    </w:rPr>
                    <w:t xml:space="preserve"> включва иновативни дейности</w:t>
                  </w:r>
                  <w:r w:rsidR="00203417" w:rsidRPr="0027306E">
                    <w:rPr>
                      <w:sz w:val="24"/>
                      <w:szCs w:val="24"/>
                    </w:rPr>
                    <w:t>/услуги</w:t>
                  </w:r>
                  <w:r w:rsidRPr="0027306E">
                    <w:rPr>
                      <w:sz w:val="24"/>
                      <w:szCs w:val="24"/>
                    </w:rPr>
                    <w:t xml:space="preserve"> за територията</w:t>
                  </w:r>
                </w:p>
              </w:tc>
              <w:tc>
                <w:tcPr>
                  <w:tcW w:w="969" w:type="pct"/>
                  <w:shd w:val="clear" w:color="auto" w:fill="FFFFFF" w:themeFill="background1"/>
                  <w:vAlign w:val="center"/>
                </w:tcPr>
                <w:p w14:paraId="7F270CE7" w14:textId="77777777" w:rsidR="006F3499" w:rsidRPr="007241CF" w:rsidRDefault="006F3499" w:rsidP="00FF5436">
                  <w:pPr>
                    <w:jc w:val="center"/>
                    <w:rPr>
                      <w:sz w:val="24"/>
                      <w:szCs w:val="24"/>
                    </w:rPr>
                  </w:pPr>
                  <w:r w:rsidRPr="007241CF">
                    <w:rPr>
                      <w:sz w:val="24"/>
                      <w:szCs w:val="24"/>
                    </w:rPr>
                    <w:t xml:space="preserve">да </w:t>
                  </w:r>
                </w:p>
              </w:tc>
              <w:tc>
                <w:tcPr>
                  <w:tcW w:w="906" w:type="pct"/>
                  <w:shd w:val="clear" w:color="auto" w:fill="FFFFFF" w:themeFill="background1"/>
                  <w:vAlign w:val="center"/>
                </w:tcPr>
                <w:p w14:paraId="1826EFEF" w14:textId="77777777" w:rsidR="006F3499" w:rsidRPr="007241CF" w:rsidRDefault="006F3499" w:rsidP="00FF5436">
                  <w:pPr>
                    <w:jc w:val="center"/>
                    <w:rPr>
                      <w:sz w:val="24"/>
                      <w:szCs w:val="24"/>
                    </w:rPr>
                  </w:pPr>
                  <w:r w:rsidRPr="007241CF">
                    <w:rPr>
                      <w:sz w:val="24"/>
                      <w:szCs w:val="24"/>
                    </w:rPr>
                    <w:t>5</w:t>
                  </w:r>
                </w:p>
              </w:tc>
            </w:tr>
            <w:tr w:rsidR="006F3499" w:rsidRPr="007241CF" w14:paraId="497F93CC" w14:textId="77777777" w:rsidTr="008C4962">
              <w:tc>
                <w:tcPr>
                  <w:tcW w:w="3125" w:type="pct"/>
                  <w:shd w:val="clear" w:color="auto" w:fill="FFFFFF" w:themeFill="background1"/>
                </w:tcPr>
                <w:p w14:paraId="35D370F5" w14:textId="77777777" w:rsidR="006F3499" w:rsidRPr="0027306E" w:rsidRDefault="00203417" w:rsidP="00D83C78">
                  <w:pPr>
                    <w:pStyle w:val="a3"/>
                    <w:numPr>
                      <w:ilvl w:val="0"/>
                      <w:numId w:val="69"/>
                    </w:numPr>
                    <w:tabs>
                      <w:tab w:val="left" w:pos="255"/>
                      <w:tab w:val="left" w:pos="465"/>
                    </w:tabs>
                    <w:ind w:left="-28" w:firstLine="0"/>
                    <w:jc w:val="both"/>
                    <w:rPr>
                      <w:sz w:val="24"/>
                      <w:szCs w:val="24"/>
                    </w:rPr>
                  </w:pPr>
                  <w:r w:rsidRPr="0027306E">
                    <w:rPr>
                      <w:sz w:val="24"/>
                      <w:szCs w:val="24"/>
                    </w:rPr>
                    <w:t xml:space="preserve"> Проект</w:t>
                  </w:r>
                  <w:r w:rsidR="00D83C78">
                    <w:rPr>
                      <w:sz w:val="24"/>
                      <w:szCs w:val="24"/>
                    </w:rPr>
                    <w:t>ът</w:t>
                  </w:r>
                  <w:r w:rsidRPr="0027306E">
                    <w:rPr>
                      <w:sz w:val="24"/>
                      <w:szCs w:val="24"/>
                    </w:rPr>
                    <w:t xml:space="preserve"> включва</w:t>
                  </w:r>
                  <w:r w:rsidRPr="0027306E">
                    <w:rPr>
                      <w:bCs/>
                      <w:sz w:val="24"/>
                      <w:szCs w:val="24"/>
                    </w:rPr>
                    <w:t xml:space="preserve"> интегрирани дейности</w:t>
                  </w:r>
                  <w:r w:rsidRPr="0027306E">
                    <w:rPr>
                      <w:sz w:val="24"/>
                      <w:szCs w:val="24"/>
                    </w:rPr>
                    <w:t xml:space="preserve"> </w:t>
                  </w:r>
                  <w:r w:rsidRPr="0027306E">
                    <w:rPr>
                      <w:bCs/>
                      <w:sz w:val="24"/>
                      <w:szCs w:val="24"/>
                    </w:rPr>
                    <w:t>за социално включване</w:t>
                  </w:r>
                </w:p>
              </w:tc>
              <w:tc>
                <w:tcPr>
                  <w:tcW w:w="969" w:type="pct"/>
                  <w:shd w:val="clear" w:color="auto" w:fill="FFFFFF" w:themeFill="background1"/>
                  <w:vAlign w:val="center"/>
                </w:tcPr>
                <w:p w14:paraId="0BA12486" w14:textId="77777777" w:rsidR="006F3499" w:rsidRPr="007241CF" w:rsidRDefault="006F3499" w:rsidP="00FF5436">
                  <w:pPr>
                    <w:jc w:val="center"/>
                    <w:rPr>
                      <w:sz w:val="24"/>
                      <w:szCs w:val="24"/>
                    </w:rPr>
                  </w:pPr>
                  <w:r w:rsidRPr="007241CF">
                    <w:rPr>
                      <w:sz w:val="24"/>
                      <w:szCs w:val="24"/>
                    </w:rPr>
                    <w:t xml:space="preserve">да </w:t>
                  </w:r>
                </w:p>
              </w:tc>
              <w:tc>
                <w:tcPr>
                  <w:tcW w:w="906" w:type="pct"/>
                  <w:shd w:val="clear" w:color="auto" w:fill="FFFFFF" w:themeFill="background1"/>
                  <w:vAlign w:val="center"/>
                </w:tcPr>
                <w:p w14:paraId="4002E107" w14:textId="77777777" w:rsidR="006F3499" w:rsidRPr="007241CF" w:rsidRDefault="006F3499" w:rsidP="00FF5436">
                  <w:pPr>
                    <w:jc w:val="center"/>
                    <w:rPr>
                      <w:sz w:val="24"/>
                      <w:szCs w:val="24"/>
                    </w:rPr>
                  </w:pPr>
                  <w:r w:rsidRPr="007241CF">
                    <w:rPr>
                      <w:sz w:val="24"/>
                      <w:szCs w:val="24"/>
                    </w:rPr>
                    <w:t>5</w:t>
                  </w:r>
                </w:p>
              </w:tc>
            </w:tr>
            <w:tr w:rsidR="00614D58" w:rsidRPr="007241CF" w14:paraId="66D622F4" w14:textId="77777777" w:rsidTr="008C4962">
              <w:tc>
                <w:tcPr>
                  <w:tcW w:w="3125" w:type="pct"/>
                  <w:shd w:val="clear" w:color="auto" w:fill="FFFFFF" w:themeFill="background1"/>
                </w:tcPr>
                <w:p w14:paraId="3E55D32C" w14:textId="77777777" w:rsidR="00614D58" w:rsidRPr="0027306E" w:rsidRDefault="00614D58" w:rsidP="00D83C78">
                  <w:pPr>
                    <w:pStyle w:val="a3"/>
                    <w:numPr>
                      <w:ilvl w:val="0"/>
                      <w:numId w:val="69"/>
                    </w:numPr>
                    <w:tabs>
                      <w:tab w:val="left" w:pos="255"/>
                      <w:tab w:val="left" w:pos="465"/>
                    </w:tabs>
                    <w:ind w:left="-28" w:firstLine="0"/>
                    <w:jc w:val="both"/>
                    <w:rPr>
                      <w:sz w:val="24"/>
                      <w:szCs w:val="24"/>
                    </w:rPr>
                  </w:pPr>
                  <w:r w:rsidRPr="0027306E">
                    <w:rPr>
                      <w:sz w:val="24"/>
                      <w:szCs w:val="24"/>
                    </w:rPr>
                    <w:t>Дейностите по проекта, включват пълен пакет от услуги, които спомагат за социалната интеграция и за трудовата интеграция на лицата</w:t>
                  </w:r>
                </w:p>
              </w:tc>
              <w:tc>
                <w:tcPr>
                  <w:tcW w:w="969" w:type="pct"/>
                  <w:shd w:val="clear" w:color="auto" w:fill="FFFFFF" w:themeFill="background1"/>
                  <w:vAlign w:val="center"/>
                </w:tcPr>
                <w:p w14:paraId="7D93258F" w14:textId="77777777" w:rsidR="00614D58" w:rsidRPr="007241CF" w:rsidRDefault="00614D58" w:rsidP="00FF5436">
                  <w:pPr>
                    <w:jc w:val="center"/>
                    <w:rPr>
                      <w:sz w:val="24"/>
                      <w:szCs w:val="24"/>
                    </w:rPr>
                  </w:pPr>
                  <w:r w:rsidRPr="007241CF">
                    <w:rPr>
                      <w:sz w:val="24"/>
                      <w:szCs w:val="24"/>
                    </w:rPr>
                    <w:t>да</w:t>
                  </w:r>
                </w:p>
              </w:tc>
              <w:tc>
                <w:tcPr>
                  <w:tcW w:w="906" w:type="pct"/>
                  <w:shd w:val="clear" w:color="auto" w:fill="FFFFFF" w:themeFill="background1"/>
                  <w:vAlign w:val="center"/>
                </w:tcPr>
                <w:p w14:paraId="1114D258" w14:textId="77777777" w:rsidR="00614D58" w:rsidRPr="007241CF" w:rsidRDefault="00614D58" w:rsidP="00FF5436">
                  <w:pPr>
                    <w:jc w:val="center"/>
                    <w:rPr>
                      <w:sz w:val="24"/>
                      <w:szCs w:val="24"/>
                    </w:rPr>
                  </w:pPr>
                  <w:r>
                    <w:rPr>
                      <w:sz w:val="24"/>
                      <w:szCs w:val="24"/>
                    </w:rPr>
                    <w:t>5</w:t>
                  </w:r>
                </w:p>
              </w:tc>
            </w:tr>
            <w:tr w:rsidR="006F3499" w:rsidRPr="007241CF" w14:paraId="2B175271" w14:textId="77777777" w:rsidTr="008C4962">
              <w:tc>
                <w:tcPr>
                  <w:tcW w:w="4094" w:type="pct"/>
                  <w:gridSpan w:val="2"/>
                  <w:shd w:val="clear" w:color="auto" w:fill="A6A6A6" w:themeFill="background1" w:themeFillShade="A6"/>
                </w:tcPr>
                <w:p w14:paraId="4007D231" w14:textId="77777777" w:rsidR="006F3499" w:rsidRPr="007241CF" w:rsidRDefault="006F3499" w:rsidP="00FF5436">
                  <w:pPr>
                    <w:rPr>
                      <w:b/>
                      <w:sz w:val="24"/>
                      <w:szCs w:val="24"/>
                    </w:rPr>
                  </w:pPr>
                  <w:r w:rsidRPr="007241CF">
                    <w:rPr>
                      <w:b/>
                      <w:sz w:val="24"/>
                      <w:szCs w:val="24"/>
                    </w:rPr>
                    <w:t>ОБЩ МАКСИМАЛЕН БРОЙ ТОЧКИ</w:t>
                  </w:r>
                </w:p>
              </w:tc>
              <w:tc>
                <w:tcPr>
                  <w:tcW w:w="906" w:type="pct"/>
                  <w:shd w:val="clear" w:color="auto" w:fill="A6A6A6" w:themeFill="background1" w:themeFillShade="A6"/>
                  <w:vAlign w:val="center"/>
                </w:tcPr>
                <w:p w14:paraId="07177CB1" w14:textId="77777777" w:rsidR="006F3499" w:rsidRPr="007241CF" w:rsidRDefault="006F3499" w:rsidP="00614D58">
                  <w:pPr>
                    <w:jc w:val="center"/>
                    <w:rPr>
                      <w:b/>
                      <w:sz w:val="24"/>
                      <w:szCs w:val="24"/>
                    </w:rPr>
                  </w:pPr>
                  <w:r>
                    <w:rPr>
                      <w:b/>
                      <w:sz w:val="24"/>
                      <w:szCs w:val="24"/>
                    </w:rPr>
                    <w:t>3</w:t>
                  </w:r>
                  <w:r w:rsidR="00614D58">
                    <w:rPr>
                      <w:b/>
                      <w:sz w:val="24"/>
                      <w:szCs w:val="24"/>
                    </w:rPr>
                    <w:t>5</w:t>
                  </w:r>
                </w:p>
              </w:tc>
            </w:tr>
          </w:tbl>
          <w:p w14:paraId="38C27F1C" w14:textId="77777777" w:rsidR="00EE1858" w:rsidRPr="00EE1858" w:rsidRDefault="00EE1858" w:rsidP="00EE4DBE">
            <w:pPr>
              <w:tabs>
                <w:tab w:val="left" w:pos="142"/>
              </w:tabs>
              <w:jc w:val="both"/>
              <w:rPr>
                <w:rFonts w:eastAsia="Times New Roman" w:cs="Times New Roman"/>
                <w:b/>
                <w:color w:val="000000"/>
                <w:sz w:val="24"/>
                <w:szCs w:val="24"/>
                <w:lang w:eastAsia="bg-BG"/>
              </w:rPr>
            </w:pPr>
          </w:p>
        </w:tc>
      </w:tr>
    </w:tbl>
    <w:p w14:paraId="608B02C1" w14:textId="77777777" w:rsidR="00EF2ED4" w:rsidRDefault="00EF2ED4"/>
    <w:p w14:paraId="4FF58486" w14:textId="77777777" w:rsidR="00043631" w:rsidRDefault="00043631"/>
    <w:p w14:paraId="18E9DD6D" w14:textId="77777777" w:rsidR="00586D9E" w:rsidRDefault="00586D9E"/>
    <w:p w14:paraId="5EE062C8" w14:textId="77777777" w:rsidR="00586D9E" w:rsidRDefault="00586D9E"/>
    <w:p w14:paraId="613A77BC" w14:textId="77777777" w:rsidR="00586D9E" w:rsidRDefault="00586D9E"/>
    <w:p w14:paraId="1B10426A" w14:textId="77777777" w:rsidR="00586D9E" w:rsidRDefault="00586D9E"/>
    <w:p w14:paraId="59D08B30" w14:textId="77777777" w:rsidR="00586D9E" w:rsidRDefault="00586D9E"/>
    <w:p w14:paraId="3078907F" w14:textId="77777777" w:rsidR="00AA4D36" w:rsidRDefault="00AA4D36"/>
    <w:p w14:paraId="1C4C2CBC" w14:textId="77777777" w:rsidR="00AA4D36" w:rsidRDefault="00AA4D36"/>
    <w:p w14:paraId="315CDE8C" w14:textId="77777777" w:rsidR="00AA4D36" w:rsidRDefault="00AA4D36"/>
    <w:p w14:paraId="52D267D1" w14:textId="77777777" w:rsidR="00203417" w:rsidRDefault="00203417"/>
    <w:p w14:paraId="6CE59749" w14:textId="77777777" w:rsidR="00203417" w:rsidRDefault="00203417"/>
    <w:p w14:paraId="3EE9CDF8" w14:textId="77777777" w:rsidR="00203417" w:rsidRDefault="00203417"/>
    <w:p w14:paraId="2A8F8613" w14:textId="77777777" w:rsidR="00B8402E" w:rsidRDefault="00B8402E"/>
    <w:p w14:paraId="5F175EB7" w14:textId="77777777" w:rsidR="00B8402E" w:rsidRDefault="00B8402E"/>
    <w:p w14:paraId="1E998E30" w14:textId="77777777" w:rsidR="00B8402E" w:rsidRDefault="00B8402E"/>
    <w:p w14:paraId="03F09D02" w14:textId="77777777" w:rsidR="00B8402E" w:rsidRDefault="00B8402E"/>
    <w:p w14:paraId="40C419D6" w14:textId="77777777" w:rsidR="00B8402E" w:rsidRDefault="00B8402E"/>
    <w:p w14:paraId="3E2004DA" w14:textId="77777777" w:rsidR="00B8402E" w:rsidRDefault="00B8402E"/>
    <w:tbl>
      <w:tblPr>
        <w:tblW w:w="10632" w:type="dxa"/>
        <w:tblInd w:w="-65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1702"/>
        <w:gridCol w:w="8930"/>
      </w:tblGrid>
      <w:tr w:rsidR="00EE1858" w:rsidRPr="002929DC" w14:paraId="2D17DADC" w14:textId="77777777" w:rsidTr="00593F8B">
        <w:trPr>
          <w:trHeight w:val="287"/>
        </w:trPr>
        <w:tc>
          <w:tcPr>
            <w:tcW w:w="1702" w:type="dxa"/>
            <w:shd w:val="clear" w:color="auto" w:fill="auto"/>
            <w:tcMar>
              <w:top w:w="57" w:type="dxa"/>
              <w:left w:w="57" w:type="dxa"/>
              <w:bottom w:w="57" w:type="dxa"/>
              <w:right w:w="57" w:type="dxa"/>
            </w:tcMar>
            <w:vAlign w:val="center"/>
          </w:tcPr>
          <w:p w14:paraId="6D66FE6D" w14:textId="77777777" w:rsidR="00381CB7" w:rsidRDefault="008B7D35" w:rsidP="008B7D35">
            <w:pPr>
              <w:spacing w:line="240" w:lineRule="auto"/>
              <w:rPr>
                <w:rFonts w:eastAsia="MS Mincho" w:cs="Times New Roman"/>
                <w:b/>
                <w:bCs/>
                <w:sz w:val="24"/>
                <w:szCs w:val="24"/>
                <w:lang w:eastAsia="ja-JP"/>
              </w:rPr>
            </w:pPr>
            <w:r w:rsidRPr="008B7D35">
              <w:rPr>
                <w:rFonts w:eastAsia="MS Mincho" w:cs="Times New Roman"/>
                <w:b/>
                <w:bCs/>
                <w:sz w:val="24"/>
                <w:szCs w:val="24"/>
                <w:lang w:eastAsia="ja-JP"/>
              </w:rPr>
              <w:t>Мярка 2.3</w:t>
            </w:r>
          </w:p>
          <w:p w14:paraId="233B96A2" w14:textId="77777777" w:rsidR="008B7D35" w:rsidRPr="008B7D35" w:rsidRDefault="008B7D35" w:rsidP="008B7D35">
            <w:pPr>
              <w:spacing w:line="240" w:lineRule="auto"/>
              <w:rPr>
                <w:rFonts w:eastAsia="MS Mincho" w:cs="Times New Roman"/>
                <w:b/>
                <w:bCs/>
                <w:sz w:val="24"/>
                <w:szCs w:val="24"/>
                <w:lang w:eastAsia="ja-JP"/>
              </w:rPr>
            </w:pPr>
            <w:r w:rsidRPr="008B7D35">
              <w:rPr>
                <w:rFonts w:eastAsia="MS Mincho" w:cs="Times New Roman"/>
                <w:b/>
                <w:bCs/>
                <w:sz w:val="24"/>
                <w:szCs w:val="24"/>
                <w:lang w:eastAsia="ja-JP"/>
              </w:rPr>
              <w:t xml:space="preserve"> </w:t>
            </w:r>
            <w:r w:rsidR="00381CB7">
              <w:rPr>
                <w:rFonts w:eastAsia="+mj-ea" w:cs="Times New Roman"/>
                <w:b/>
                <w:bCs/>
                <w:sz w:val="24"/>
                <w:szCs w:val="24"/>
              </w:rPr>
              <w:t>/ОПРЧР/</w:t>
            </w:r>
          </w:p>
          <w:p w14:paraId="400E8238" w14:textId="77777777" w:rsidR="00EE1858" w:rsidRPr="00EE1858" w:rsidRDefault="008B7D35" w:rsidP="008B7D35">
            <w:pPr>
              <w:tabs>
                <w:tab w:val="left" w:pos="142"/>
              </w:tabs>
              <w:textAlignment w:val="center"/>
              <w:rPr>
                <w:rFonts w:eastAsia="Times New Roman" w:cs="Times New Roman"/>
                <w:b/>
                <w:iCs/>
                <w:color w:val="000000"/>
                <w:sz w:val="24"/>
                <w:szCs w:val="24"/>
                <w:lang w:eastAsia="bg-BG"/>
              </w:rPr>
            </w:pPr>
            <w:r w:rsidRPr="008B7D35">
              <w:rPr>
                <w:rFonts w:eastAsia="MS Mincho" w:cs="Times New Roman"/>
                <w:bCs/>
                <w:sz w:val="24"/>
                <w:szCs w:val="24"/>
                <w:lang w:eastAsia="ja-JP"/>
              </w:rPr>
              <w:t>„Повишаване на достъпа до услуги, които са на достъпна цена, устойчиви и висококачествени, включително здравни и социални услуги от общ интерес”</w:t>
            </w:r>
          </w:p>
        </w:tc>
        <w:tc>
          <w:tcPr>
            <w:tcW w:w="8930" w:type="dxa"/>
            <w:shd w:val="clear" w:color="auto" w:fill="auto"/>
            <w:tcMar>
              <w:top w:w="57" w:type="dxa"/>
              <w:left w:w="57" w:type="dxa"/>
              <w:bottom w:w="57" w:type="dxa"/>
              <w:right w:w="57" w:type="dxa"/>
            </w:tcMar>
            <w:vAlign w:val="center"/>
          </w:tcPr>
          <w:p w14:paraId="07A66F1F" w14:textId="77777777" w:rsidR="005F567E" w:rsidRPr="00321F27" w:rsidRDefault="005F567E" w:rsidP="006B3EBE">
            <w:pPr>
              <w:pStyle w:val="Default"/>
              <w:spacing w:line="276" w:lineRule="auto"/>
              <w:jc w:val="both"/>
              <w:rPr>
                <w:b/>
                <w:color w:val="FF0000"/>
              </w:rPr>
            </w:pPr>
            <w:r w:rsidRPr="00321F27">
              <w:rPr>
                <w:b/>
                <w:bCs/>
              </w:rPr>
              <w:t>Цел</w:t>
            </w:r>
            <w:r w:rsidR="006B3EBE" w:rsidRPr="00321F27">
              <w:rPr>
                <w:b/>
                <w:bCs/>
              </w:rPr>
              <w:t xml:space="preserve"> на мярката</w:t>
            </w:r>
            <w:r w:rsidRPr="00321F27">
              <w:rPr>
                <w:b/>
                <w:bCs/>
              </w:rPr>
              <w:t>:</w:t>
            </w:r>
            <w:r w:rsidRPr="00321F27">
              <w:rPr>
                <w:bCs/>
              </w:rPr>
              <w:t xml:space="preserve"> </w:t>
            </w:r>
            <w:r w:rsidRPr="00321F27">
              <w:t>Повишаване качеството на живот, насърчаване на социалното включване и интегриране в обществото на групите в неравностойно положение и със специални потребности</w:t>
            </w:r>
            <w:r w:rsidR="00DB20A0" w:rsidRPr="00321F27">
              <w:t>, акцентирайки върху нуждите и потребностите на „отделния човек”.</w:t>
            </w:r>
          </w:p>
          <w:p w14:paraId="1701A466" w14:textId="77777777" w:rsidR="003D0BD0" w:rsidRPr="00321F27" w:rsidRDefault="003D0BD0" w:rsidP="006B3EBE">
            <w:pPr>
              <w:pStyle w:val="Default"/>
              <w:spacing w:line="276" w:lineRule="auto"/>
              <w:jc w:val="both"/>
              <w:rPr>
                <w:b/>
                <w:color w:val="auto"/>
              </w:rPr>
            </w:pPr>
            <w:r w:rsidRPr="00321F27">
              <w:rPr>
                <w:b/>
                <w:color w:val="auto"/>
              </w:rPr>
              <w:t>Съответствие на мярката с приоритетите на програмата, в т.ч. цел на мярката и приноса й към опр</w:t>
            </w:r>
            <w:r w:rsidR="006B3EBE" w:rsidRPr="00321F27">
              <w:rPr>
                <w:b/>
                <w:color w:val="auto"/>
              </w:rPr>
              <w:t>еделена специфична цел от ОПРЧР;</w:t>
            </w:r>
            <w:r w:rsidRPr="00321F27">
              <w:rPr>
                <w:b/>
                <w:color w:val="auto"/>
              </w:rPr>
              <w:t xml:space="preserve"> </w:t>
            </w:r>
          </w:p>
          <w:p w14:paraId="350C9002" w14:textId="77777777" w:rsidR="004D4B48" w:rsidRDefault="00F94ECA" w:rsidP="006B3EBE">
            <w:pPr>
              <w:pStyle w:val="Default"/>
              <w:spacing w:line="276" w:lineRule="auto"/>
              <w:jc w:val="both"/>
            </w:pPr>
            <w:r w:rsidRPr="00321F27">
              <w:t xml:space="preserve">Мярката ще допринесе за </w:t>
            </w:r>
            <w:r w:rsidR="00852EB3" w:rsidRPr="00321F27">
              <w:t>увеличаване</w:t>
            </w:r>
            <w:r w:rsidRPr="00321F27">
              <w:t xml:space="preserve"> на възможностите за подобряване качеството на живот </w:t>
            </w:r>
            <w:r w:rsidR="00852EB3" w:rsidRPr="00321F27">
              <w:t>и броя на</w:t>
            </w:r>
            <w:r w:rsidRPr="00321F27">
              <w:t xml:space="preserve"> хората от уязвимите групи и/или техните семейства на територията на МИГ, </w:t>
            </w:r>
            <w:r w:rsidR="00852EB3" w:rsidRPr="00321F27">
              <w:t>получили специфични социални услуги, предоставя</w:t>
            </w:r>
            <w:r w:rsidRPr="00321F27">
              <w:t>ни по ОПРЧР,</w:t>
            </w:r>
            <w:r w:rsidRPr="00321F27">
              <w:rPr>
                <w:b/>
              </w:rPr>
              <w:t xml:space="preserve"> Инвестиционен приоритет № 3 /ПО 2/</w:t>
            </w:r>
            <w:r w:rsidR="004D4B48">
              <w:t>:</w:t>
            </w:r>
          </w:p>
          <w:p w14:paraId="3DFD63FC" w14:textId="77777777" w:rsidR="004D4B48" w:rsidRPr="004D4B48" w:rsidRDefault="00F94ECA" w:rsidP="004D4B48">
            <w:pPr>
              <w:pStyle w:val="Default"/>
              <w:spacing w:line="276" w:lineRule="auto"/>
              <w:jc w:val="both"/>
              <w:rPr>
                <w:color w:val="auto"/>
              </w:rPr>
            </w:pPr>
            <w:r w:rsidRPr="004D4B48">
              <w:t xml:space="preserve">Специфична цел 1 </w:t>
            </w:r>
            <w:r w:rsidRPr="004D4B48">
              <w:rPr>
                <w:color w:val="auto"/>
              </w:rPr>
              <w:t>„Подобряване на достъпа на хора с увреждания и хора над 65 г. в невъзможност за самообслужване до услуги за социално вкл</w:t>
            </w:r>
            <w:r w:rsidR="004D4B48" w:rsidRPr="004D4B48">
              <w:rPr>
                <w:color w:val="auto"/>
              </w:rPr>
              <w:t>ючване и здравеопазване“;</w:t>
            </w:r>
          </w:p>
          <w:p w14:paraId="64572225" w14:textId="77777777" w:rsidR="003D0BD0" w:rsidRPr="00321F27" w:rsidRDefault="003D0BD0" w:rsidP="006B3EBE">
            <w:pPr>
              <w:pStyle w:val="Default"/>
              <w:spacing w:line="276" w:lineRule="auto"/>
              <w:jc w:val="both"/>
              <w:rPr>
                <w:b/>
                <w:color w:val="auto"/>
              </w:rPr>
            </w:pPr>
            <w:r w:rsidRPr="00321F27">
              <w:rPr>
                <w:b/>
                <w:color w:val="auto"/>
              </w:rPr>
              <w:t xml:space="preserve">Целева група или групи и идентифицираните техни проблеми, които мярката адресира; </w:t>
            </w:r>
          </w:p>
          <w:p w14:paraId="7DC5CE90" w14:textId="7E970811" w:rsidR="00892BA4" w:rsidRDefault="00892BA4" w:rsidP="00ED097F">
            <w:pPr>
              <w:pStyle w:val="Default"/>
              <w:numPr>
                <w:ilvl w:val="0"/>
                <w:numId w:val="76"/>
              </w:numPr>
              <w:tabs>
                <w:tab w:val="left" w:pos="257"/>
              </w:tabs>
              <w:spacing w:line="276" w:lineRule="auto"/>
              <w:ind w:left="17" w:firstLine="0"/>
              <w:jc w:val="both"/>
              <w:rPr>
                <w:i/>
                <w:u w:val="single"/>
              </w:rPr>
            </w:pPr>
            <w:r w:rsidRPr="00321F27">
              <w:rPr>
                <w:i/>
                <w:u w:val="single"/>
              </w:rPr>
              <w:t xml:space="preserve">Хора с увреждания; хора над 65 г. в невъзможност за самообслужване; възрастни в риск; служители на доставчици на социални и здравни услуги </w:t>
            </w:r>
          </w:p>
          <w:p w14:paraId="71A7E11C" w14:textId="77777777" w:rsidR="005F567E" w:rsidRPr="00614D58" w:rsidRDefault="005F567E" w:rsidP="006B3EBE">
            <w:pPr>
              <w:pStyle w:val="Default"/>
              <w:spacing w:line="276" w:lineRule="auto"/>
              <w:jc w:val="both"/>
            </w:pPr>
            <w:r w:rsidRPr="00614D58">
              <w:t>Основният проблем на хората над 65 г.</w:t>
            </w:r>
            <w:r w:rsidR="00892BA4" w:rsidRPr="00614D58">
              <w:t xml:space="preserve"> ,</w:t>
            </w:r>
            <w:r w:rsidRPr="00614D58">
              <w:t xml:space="preserve"> хората с увреждания</w:t>
            </w:r>
            <w:r w:rsidR="00DB20A0" w:rsidRPr="00614D58">
              <w:t xml:space="preserve"> </w:t>
            </w:r>
            <w:r w:rsidR="00892BA4" w:rsidRPr="00614D58">
              <w:t xml:space="preserve">и възрастните в риск </w:t>
            </w:r>
            <w:r w:rsidRPr="00614D58">
              <w:t>е невъзможността да организират самостоятелно бита си и ежедневните си дейности, както и липсата на социални контакти. Те имат необходимост от предоставяни в домашна среда социални и здравни услуги.</w:t>
            </w:r>
            <w:r w:rsidR="002A7DB3" w:rsidRPr="00614D58">
              <w:t xml:space="preserve"> Лицата</w:t>
            </w:r>
            <w:r w:rsidR="00A66849">
              <w:t>,</w:t>
            </w:r>
            <w:r w:rsidR="002A7DB3" w:rsidRPr="00614D58">
              <w:t xml:space="preserve"> работещи в специализираните институции и служители на доставчици на социални и здравни услуги имат нужда от повишаване на своята квалификация</w:t>
            </w:r>
            <w:r w:rsidR="00B02413" w:rsidRPr="00614D58">
              <w:t>, опит и умения за работа в тази среда</w:t>
            </w:r>
            <w:r w:rsidR="00857EF0" w:rsidRPr="00614D58">
              <w:t>.</w:t>
            </w:r>
          </w:p>
          <w:p w14:paraId="5073E389" w14:textId="77777777" w:rsidR="0056706A" w:rsidRPr="00614D58" w:rsidRDefault="0056706A" w:rsidP="006B3EBE">
            <w:pPr>
              <w:pStyle w:val="Default"/>
              <w:spacing w:line="276" w:lineRule="auto"/>
              <w:jc w:val="both"/>
            </w:pPr>
            <w:r w:rsidRPr="00614D58">
              <w:t>Предоставянето на качествени и устойчиви социални услуги, предлагани в общността, които да отговарят на индивидуалните и специфични потребности на възрастните хора и хората с увреждания, настанени в специализирани институции ще им осигури предпоставки за независим и достоен живот.</w:t>
            </w:r>
          </w:p>
          <w:p w14:paraId="08ECDC0F" w14:textId="77777777" w:rsidR="0056706A" w:rsidRPr="00614D58" w:rsidRDefault="0056706A" w:rsidP="006B3EBE">
            <w:pPr>
              <w:pStyle w:val="Default"/>
              <w:spacing w:line="276" w:lineRule="auto"/>
              <w:jc w:val="both"/>
              <w:rPr>
                <w:b/>
                <w:color w:val="FF0000"/>
              </w:rPr>
            </w:pPr>
            <w:r w:rsidRPr="00614D58">
              <w:t>Свободното и пълноценно личностно развитие на децата, настанени в специализирани институции ги лишава от възможността да се развиват и живеят в среда, близка до домашната</w:t>
            </w:r>
            <w:r w:rsidR="007F4DB2" w:rsidRPr="00614D58">
              <w:t xml:space="preserve">  и те се нуждаят от превенция на настаняване на в тях. От друга страна, извеждането на вече настанените, чрез предоставяне на алтернативни социални услуги в общността, близки до семейната грижа, ще допринесе за преодоляване на негативното влияние върху развитието им.</w:t>
            </w:r>
          </w:p>
          <w:p w14:paraId="01C2E466" w14:textId="77777777" w:rsidR="00FD7C24" w:rsidRPr="00321F27" w:rsidRDefault="00F30974" w:rsidP="006B3EBE">
            <w:pPr>
              <w:tabs>
                <w:tab w:val="left" w:pos="142"/>
              </w:tabs>
              <w:ind w:right="85"/>
              <w:jc w:val="both"/>
              <w:rPr>
                <w:rFonts w:eastAsia="Times New Roman" w:cs="Times New Roman"/>
                <w:b/>
                <w:color w:val="000000" w:themeColor="text1"/>
                <w:sz w:val="24"/>
                <w:szCs w:val="24"/>
                <w:lang w:eastAsia="bg-BG"/>
              </w:rPr>
            </w:pPr>
            <w:r w:rsidRPr="00321F27">
              <w:rPr>
                <w:rFonts w:eastAsia="Times New Roman" w:cs="Times New Roman"/>
                <w:b/>
                <w:color w:val="000000" w:themeColor="text1"/>
                <w:sz w:val="24"/>
                <w:szCs w:val="24"/>
                <w:lang w:eastAsia="bg-BG"/>
              </w:rPr>
              <w:t>Допустими типове бенефициенти за изпълнение на мярката и защо са и</w:t>
            </w:r>
            <w:r w:rsidR="00FD7C24" w:rsidRPr="00321F27">
              <w:rPr>
                <w:rFonts w:eastAsia="Times New Roman" w:cs="Times New Roman"/>
                <w:b/>
                <w:color w:val="000000" w:themeColor="text1"/>
                <w:sz w:val="24"/>
                <w:szCs w:val="24"/>
                <w:lang w:eastAsia="bg-BG"/>
              </w:rPr>
              <w:t>збрани тези типове бенефициенти:</w:t>
            </w:r>
          </w:p>
          <w:p w14:paraId="2CC0D255" w14:textId="77777777" w:rsidR="00857EF0" w:rsidRPr="00321F27" w:rsidRDefault="00857EF0" w:rsidP="006B3EBE">
            <w:pPr>
              <w:tabs>
                <w:tab w:val="left" w:pos="142"/>
              </w:tabs>
              <w:ind w:right="85"/>
              <w:jc w:val="both"/>
              <w:rPr>
                <w:i/>
                <w:sz w:val="24"/>
                <w:szCs w:val="24"/>
                <w:u w:val="single"/>
              </w:rPr>
            </w:pPr>
            <w:r w:rsidRPr="00321F27">
              <w:rPr>
                <w:i/>
                <w:sz w:val="24"/>
                <w:szCs w:val="24"/>
                <w:u w:val="single"/>
              </w:rPr>
              <w:t xml:space="preserve">Неправителствени организации; организации, предоставящи посреднически услуги на пазара на труда; обучителни организации; доставчици на социални услуги; доставчици на здравни услуги; </w:t>
            </w:r>
            <w:r w:rsidR="00B8402E">
              <w:rPr>
                <w:i/>
                <w:sz w:val="24"/>
                <w:szCs w:val="24"/>
                <w:u w:val="single"/>
              </w:rPr>
              <w:t>общини</w:t>
            </w:r>
            <w:r w:rsidR="007D58CF" w:rsidRPr="007D58CF">
              <w:rPr>
                <w:i/>
                <w:sz w:val="24"/>
                <w:szCs w:val="24"/>
                <w:u w:val="single"/>
              </w:rPr>
              <w:t>.</w:t>
            </w:r>
          </w:p>
          <w:p w14:paraId="7C51BFF9" w14:textId="77777777" w:rsidR="002A7DB3" w:rsidRPr="00321F27" w:rsidRDefault="00857EF0" w:rsidP="006B3EBE">
            <w:pPr>
              <w:tabs>
                <w:tab w:val="left" w:pos="142"/>
              </w:tabs>
              <w:ind w:right="85"/>
              <w:jc w:val="both"/>
              <w:rPr>
                <w:rFonts w:eastAsia="Times New Roman" w:cs="Times New Roman"/>
                <w:b/>
                <w:color w:val="000000" w:themeColor="text1"/>
                <w:sz w:val="24"/>
                <w:szCs w:val="24"/>
                <w:lang w:eastAsia="bg-BG"/>
              </w:rPr>
            </w:pPr>
            <w:r w:rsidRPr="00321F27">
              <w:rPr>
                <w:sz w:val="24"/>
                <w:szCs w:val="24"/>
              </w:rPr>
              <w:t>Общините от територията на МИГ са основните б</w:t>
            </w:r>
            <w:r w:rsidR="00A66849">
              <w:rPr>
                <w:sz w:val="24"/>
                <w:szCs w:val="24"/>
              </w:rPr>
              <w:t xml:space="preserve">енефициенти по мярката, имайки </w:t>
            </w:r>
            <w:r w:rsidRPr="00321F27">
              <w:rPr>
                <w:sz w:val="24"/>
                <w:szCs w:val="24"/>
              </w:rPr>
              <w:t xml:space="preserve"> предвид богатия им досегашен опит в прилагането и изпълнението на дейностите, свързани с предоставянето на такъв тип социални услуги в общността. </w:t>
            </w:r>
            <w:r w:rsidR="006B3EBE" w:rsidRPr="00321F27">
              <w:rPr>
                <w:rFonts w:eastAsia="Times New Roman" w:cs="Times New Roman"/>
                <w:b/>
                <w:color w:val="000000" w:themeColor="text1"/>
                <w:sz w:val="24"/>
                <w:szCs w:val="24"/>
                <w:lang w:eastAsia="bg-BG"/>
              </w:rPr>
              <w:t xml:space="preserve"> </w:t>
            </w:r>
            <w:r w:rsidRPr="00321F27">
              <w:rPr>
                <w:rFonts w:eastAsia="Times New Roman" w:cs="Times New Roman"/>
                <w:color w:val="000000"/>
                <w:sz w:val="24"/>
                <w:szCs w:val="24"/>
                <w:lang w:eastAsia="bg-BG"/>
              </w:rPr>
              <w:lastRenderedPageBreak/>
              <w:t>Доставчиците на социални услуги, НПО</w:t>
            </w:r>
            <w:r w:rsidR="00DA2F6E" w:rsidRPr="00321F27">
              <w:rPr>
                <w:rFonts w:eastAsia="Times New Roman" w:cs="Times New Roman"/>
                <w:color w:val="000000"/>
                <w:sz w:val="24"/>
                <w:szCs w:val="24"/>
                <w:lang w:eastAsia="bg-BG"/>
              </w:rPr>
              <w:t xml:space="preserve">, </w:t>
            </w:r>
            <w:r w:rsidRPr="00321F27">
              <w:rPr>
                <w:rFonts w:eastAsia="Times New Roman" w:cs="Times New Roman"/>
                <w:color w:val="000000"/>
                <w:sz w:val="24"/>
                <w:szCs w:val="24"/>
                <w:lang w:eastAsia="bg-BG"/>
              </w:rPr>
              <w:t xml:space="preserve">доставчиците на здравни услуги </w:t>
            </w:r>
            <w:r w:rsidR="00DA2F6E" w:rsidRPr="00321F27">
              <w:rPr>
                <w:rFonts w:eastAsia="Times New Roman" w:cs="Times New Roman"/>
                <w:color w:val="000000"/>
                <w:sz w:val="24"/>
                <w:szCs w:val="24"/>
                <w:lang w:eastAsia="bg-BG"/>
              </w:rPr>
              <w:t xml:space="preserve">и организациите предоставящи посреднически услуги </w:t>
            </w:r>
            <w:r w:rsidRPr="00321F27">
              <w:rPr>
                <w:rFonts w:eastAsia="Times New Roman" w:cs="Times New Roman"/>
                <w:color w:val="000000"/>
                <w:sz w:val="24"/>
                <w:szCs w:val="24"/>
                <w:lang w:eastAsia="bg-BG"/>
              </w:rPr>
              <w:t>ще бъдат един от основните партньори на общините при предоставянето на социални</w:t>
            </w:r>
            <w:r w:rsidR="00DA2F6E" w:rsidRPr="00321F27">
              <w:rPr>
                <w:rFonts w:eastAsia="Times New Roman" w:cs="Times New Roman"/>
                <w:color w:val="000000"/>
                <w:sz w:val="24"/>
                <w:szCs w:val="24"/>
                <w:lang w:eastAsia="bg-BG"/>
              </w:rPr>
              <w:t>те услуги. Те ще бъдат и основна</w:t>
            </w:r>
            <w:r w:rsidRPr="00321F27">
              <w:rPr>
                <w:rFonts w:eastAsia="Times New Roman" w:cs="Times New Roman"/>
                <w:color w:val="000000"/>
                <w:sz w:val="24"/>
                <w:szCs w:val="24"/>
                <w:lang w:eastAsia="bg-BG"/>
              </w:rPr>
              <w:t xml:space="preserve"> </w:t>
            </w:r>
            <w:r w:rsidR="00DA2F6E" w:rsidRPr="00321F27">
              <w:rPr>
                <w:rFonts w:eastAsia="Times New Roman" w:cs="Times New Roman"/>
                <w:color w:val="000000"/>
                <w:sz w:val="24"/>
                <w:szCs w:val="24"/>
                <w:lang w:eastAsia="bg-BG"/>
              </w:rPr>
              <w:t>целева група</w:t>
            </w:r>
            <w:r w:rsidRPr="00321F27">
              <w:rPr>
                <w:rFonts w:eastAsia="Times New Roman" w:cs="Times New Roman"/>
                <w:color w:val="000000"/>
                <w:sz w:val="24"/>
                <w:szCs w:val="24"/>
                <w:lang w:eastAsia="bg-BG"/>
              </w:rPr>
              <w:t xml:space="preserve"> при реализацията на дейности, свързани с повишаване на квалификацията на персонала, зает с </w:t>
            </w:r>
            <w:r w:rsidR="00FA3BEE" w:rsidRPr="00321F27">
              <w:rPr>
                <w:rFonts w:eastAsia="Times New Roman" w:cs="Times New Roman"/>
                <w:color w:val="000000"/>
                <w:sz w:val="24"/>
                <w:szCs w:val="24"/>
                <w:lang w:eastAsia="bg-BG"/>
              </w:rPr>
              <w:t>изпълнение на</w:t>
            </w:r>
            <w:r w:rsidR="00321F27" w:rsidRPr="00321F27">
              <w:rPr>
                <w:rFonts w:eastAsia="Times New Roman" w:cs="Times New Roman"/>
                <w:color w:val="000000"/>
                <w:sz w:val="24"/>
                <w:szCs w:val="24"/>
                <w:lang w:eastAsia="bg-BG"/>
              </w:rPr>
              <w:t xml:space="preserve"> дейности по проектите</w:t>
            </w:r>
            <w:r w:rsidR="00FD7C24" w:rsidRPr="00321F27">
              <w:rPr>
                <w:sz w:val="24"/>
                <w:szCs w:val="24"/>
              </w:rPr>
              <w:t>.</w:t>
            </w:r>
            <w:r w:rsidR="00321F27" w:rsidRPr="00321F27">
              <w:rPr>
                <w:sz w:val="24"/>
                <w:szCs w:val="24"/>
              </w:rPr>
              <w:t xml:space="preserve"> О</w:t>
            </w:r>
            <w:r w:rsidRPr="00321F27">
              <w:rPr>
                <w:rFonts w:eastAsia="Times New Roman" w:cs="Times New Roman"/>
                <w:color w:val="000000"/>
                <w:sz w:val="24"/>
                <w:szCs w:val="24"/>
                <w:lang w:eastAsia="bg-BG"/>
              </w:rPr>
              <w:t>бучителните организации ще предоставят услуги по обучения за повишаване на квалификацията на персонала.</w:t>
            </w:r>
            <w:r w:rsidR="00321F27" w:rsidRPr="00321F27">
              <w:rPr>
                <w:sz w:val="24"/>
                <w:szCs w:val="24"/>
              </w:rPr>
              <w:t xml:space="preserve"> Основната роля на неправителствения сектор е като партньор по реализацията на проектните предложения и цели активизиране и привличане на по-голяма част от обществото да бъде съпричастна към проблемите на групите в неравностойно положение и със специални потребности.</w:t>
            </w:r>
          </w:p>
          <w:p w14:paraId="673EB408" w14:textId="77777777" w:rsidR="003D0BD0" w:rsidRPr="00321F27" w:rsidRDefault="003D0BD0" w:rsidP="006B3EBE">
            <w:pPr>
              <w:tabs>
                <w:tab w:val="left" w:pos="142"/>
              </w:tabs>
              <w:ind w:right="142"/>
              <w:jc w:val="both"/>
              <w:rPr>
                <w:b/>
                <w:sz w:val="24"/>
                <w:szCs w:val="24"/>
              </w:rPr>
            </w:pPr>
            <w:r w:rsidRPr="00321F27">
              <w:rPr>
                <w:b/>
                <w:sz w:val="24"/>
                <w:szCs w:val="24"/>
              </w:rPr>
              <w:t xml:space="preserve">Иновативни подходи при решаването на идентифицираните проблеми на целевите групи (ако са идентифицирани такива), вкл. иновативни за територията подходи (ако са идентифицирани такива); </w:t>
            </w:r>
          </w:p>
          <w:p w14:paraId="6B8D8B6B" w14:textId="77777777" w:rsidR="00655246" w:rsidRPr="00321F27" w:rsidRDefault="00655246" w:rsidP="006B3EBE">
            <w:pPr>
              <w:tabs>
                <w:tab w:val="left" w:pos="142"/>
              </w:tabs>
              <w:ind w:right="142"/>
              <w:jc w:val="both"/>
              <w:rPr>
                <w:b/>
                <w:color w:val="FF0000"/>
                <w:sz w:val="24"/>
                <w:szCs w:val="24"/>
              </w:rPr>
            </w:pPr>
            <w:r w:rsidRPr="00321F27">
              <w:rPr>
                <w:sz w:val="24"/>
                <w:szCs w:val="24"/>
              </w:rPr>
              <w:t xml:space="preserve">Мярката е иновативна по своята същност. Възрастните хора и лицата с увреждания </w:t>
            </w:r>
            <w:r w:rsidR="00190AF8" w:rsidRPr="00321F27">
              <w:rPr>
                <w:sz w:val="24"/>
                <w:szCs w:val="24"/>
              </w:rPr>
              <w:t>ще</w:t>
            </w:r>
            <w:r w:rsidRPr="00321F27">
              <w:rPr>
                <w:sz w:val="24"/>
                <w:szCs w:val="24"/>
              </w:rPr>
              <w:t xml:space="preserve"> имат гарантирана възможност за избор на услуги и </w:t>
            </w:r>
            <w:r w:rsidR="00190AF8" w:rsidRPr="00321F27">
              <w:rPr>
                <w:sz w:val="24"/>
                <w:szCs w:val="24"/>
              </w:rPr>
              <w:t>ще</w:t>
            </w:r>
            <w:r w:rsidRPr="00321F27">
              <w:rPr>
                <w:sz w:val="24"/>
                <w:szCs w:val="24"/>
              </w:rPr>
              <w:t xml:space="preserve"> бъдат подпомагани при вземане на решение коя е услугата, която в максимална степен отговаря на техните потребности</w:t>
            </w:r>
            <w:r w:rsidR="00190AF8" w:rsidRPr="00321F27">
              <w:rPr>
                <w:sz w:val="24"/>
                <w:szCs w:val="24"/>
              </w:rPr>
              <w:t>.</w:t>
            </w:r>
            <w:r w:rsidR="007B58F7">
              <w:rPr>
                <w:sz w:val="24"/>
                <w:szCs w:val="24"/>
              </w:rPr>
              <w:t xml:space="preserve"> Ще бъде насърчавано и предоставянето на мобилни услуги и създаването на мобилни социални групи.</w:t>
            </w:r>
          </w:p>
          <w:p w14:paraId="302A7305" w14:textId="77777777" w:rsidR="007D58CF" w:rsidRPr="00203417" w:rsidRDefault="008B7D35" w:rsidP="007D58CF">
            <w:pPr>
              <w:pStyle w:val="Default"/>
              <w:spacing w:line="276" w:lineRule="auto"/>
              <w:jc w:val="both"/>
              <w:rPr>
                <w:i/>
                <w:color w:val="auto"/>
                <w:u w:val="single"/>
                <w:lang w:val="en-US"/>
              </w:rPr>
            </w:pPr>
            <w:r w:rsidRPr="00203417">
              <w:rPr>
                <w:rFonts w:eastAsia="Times New Roman"/>
                <w:b/>
                <w:color w:val="auto"/>
                <w:lang w:eastAsia="bg-BG"/>
              </w:rPr>
              <w:t>Допустими дейности:</w:t>
            </w:r>
          </w:p>
          <w:p w14:paraId="678B5710" w14:textId="77777777" w:rsidR="009302E1" w:rsidRPr="009302E1" w:rsidRDefault="009302E1" w:rsidP="00A36C77">
            <w:pPr>
              <w:pStyle w:val="a3"/>
              <w:tabs>
                <w:tab w:val="left" w:pos="142"/>
                <w:tab w:val="left" w:pos="347"/>
              </w:tabs>
              <w:ind w:left="17" w:right="142"/>
              <w:jc w:val="both"/>
              <w:rPr>
                <w:rFonts w:cs="Times New Roman"/>
                <w:sz w:val="24"/>
                <w:szCs w:val="24"/>
              </w:rPr>
            </w:pPr>
            <w:r w:rsidRPr="009302E1">
              <w:rPr>
                <w:rFonts w:cs="Times New Roman"/>
                <w:sz w:val="24"/>
                <w:szCs w:val="24"/>
              </w:rPr>
              <w:t>Предоставяне на подкрепящи услуги, в т.ч. интегрирани междусекторни услуги в общността или в домашна среда; услуги за ранно детско развитие; услуги за превенция и ранна интервенция за деца, услуги за възрастни хора (включително самотноживеещи хора над 65 г. в невъзможност за самообслужване), за хора с увреждания и други уязвими групи от населението;</w:t>
            </w:r>
          </w:p>
          <w:p w14:paraId="6797EF41" w14:textId="77777777" w:rsidR="009302E1" w:rsidRPr="009302E1" w:rsidRDefault="009302E1" w:rsidP="00A36C77">
            <w:pPr>
              <w:pStyle w:val="a3"/>
              <w:tabs>
                <w:tab w:val="left" w:pos="142"/>
                <w:tab w:val="left" w:pos="347"/>
              </w:tabs>
              <w:ind w:left="17" w:right="142"/>
              <w:jc w:val="both"/>
              <w:rPr>
                <w:rFonts w:cs="Times New Roman"/>
                <w:sz w:val="24"/>
                <w:szCs w:val="24"/>
              </w:rPr>
            </w:pPr>
            <w:r w:rsidRPr="009302E1">
              <w:rPr>
                <w:rFonts w:cs="Times New Roman"/>
                <w:sz w:val="24"/>
                <w:szCs w:val="24"/>
              </w:rPr>
              <w:t>Осигуряване на необходимите ресурси и услуги, включително услуги по превенция за премахване на институционалния модел на грижа за децата и младежите чрез създаване на мрежи от социални услуги и междусекторни услуги в общността, в семейна или близка до семейната среда;</w:t>
            </w:r>
          </w:p>
          <w:p w14:paraId="4AC286C6" w14:textId="77777777" w:rsidR="009302E1" w:rsidRPr="009302E1" w:rsidRDefault="009302E1" w:rsidP="00A36C77">
            <w:pPr>
              <w:pStyle w:val="a3"/>
              <w:tabs>
                <w:tab w:val="left" w:pos="142"/>
                <w:tab w:val="left" w:pos="347"/>
              </w:tabs>
              <w:ind w:left="17" w:right="142"/>
              <w:jc w:val="both"/>
              <w:rPr>
                <w:rFonts w:cs="Times New Roman"/>
                <w:sz w:val="24"/>
                <w:szCs w:val="24"/>
              </w:rPr>
            </w:pPr>
            <w:r w:rsidRPr="009302E1">
              <w:rPr>
                <w:rFonts w:cs="Times New Roman"/>
                <w:sz w:val="24"/>
                <w:szCs w:val="24"/>
              </w:rPr>
              <w:t>Осигуряване на необходимите ресурси и услуги за премахване на институционалния модел на грижа за възрастните хора и хората с увреждания чрез създаване на мрежа от социални и междусекторни услуги в общността;</w:t>
            </w:r>
          </w:p>
          <w:p w14:paraId="23B944EE" w14:textId="77777777" w:rsidR="009302E1" w:rsidRPr="009302E1" w:rsidRDefault="009302E1" w:rsidP="00A36C77">
            <w:pPr>
              <w:pStyle w:val="a3"/>
              <w:tabs>
                <w:tab w:val="left" w:pos="142"/>
                <w:tab w:val="left" w:pos="347"/>
              </w:tabs>
              <w:ind w:left="17" w:right="142"/>
              <w:jc w:val="both"/>
              <w:rPr>
                <w:rFonts w:cs="Times New Roman"/>
                <w:sz w:val="24"/>
                <w:szCs w:val="24"/>
              </w:rPr>
            </w:pPr>
            <w:r w:rsidRPr="009302E1">
              <w:rPr>
                <w:rFonts w:cs="Times New Roman"/>
                <w:sz w:val="24"/>
                <w:szCs w:val="24"/>
              </w:rPr>
              <w:t>Развитие на приемна грижа и други превантивни и алтернативни форми на грижа и услуги;</w:t>
            </w:r>
          </w:p>
          <w:p w14:paraId="159620A0" w14:textId="77777777" w:rsidR="009302E1" w:rsidRDefault="009302E1" w:rsidP="00A36C77">
            <w:pPr>
              <w:pStyle w:val="Default"/>
              <w:tabs>
                <w:tab w:val="left" w:pos="142"/>
                <w:tab w:val="left" w:pos="300"/>
              </w:tabs>
              <w:spacing w:line="276" w:lineRule="auto"/>
              <w:jc w:val="both"/>
            </w:pPr>
            <w:r w:rsidRPr="009302E1">
              <w:t xml:space="preserve">Подобряване достъпа до здравеопазване и промоция на здравето, в т.ч. чрез целеви действия, насочени към деца, младежи и уязвими групи; </w:t>
            </w:r>
          </w:p>
          <w:p w14:paraId="3B6E5C83" w14:textId="77777777" w:rsidR="009302E1" w:rsidRPr="009302E1" w:rsidRDefault="009302E1" w:rsidP="00A36C77">
            <w:pPr>
              <w:pStyle w:val="a3"/>
              <w:tabs>
                <w:tab w:val="left" w:pos="142"/>
                <w:tab w:val="left" w:pos="347"/>
              </w:tabs>
              <w:ind w:left="17" w:right="142"/>
              <w:jc w:val="both"/>
              <w:rPr>
                <w:rFonts w:cs="Times New Roman"/>
                <w:sz w:val="24"/>
                <w:szCs w:val="24"/>
              </w:rPr>
            </w:pPr>
            <w:r w:rsidRPr="009302E1">
              <w:rPr>
                <w:rFonts w:cs="Times New Roman"/>
                <w:sz w:val="24"/>
                <w:szCs w:val="24"/>
              </w:rPr>
              <w:t>Местни социални дейности за социално включване.</w:t>
            </w:r>
          </w:p>
          <w:p w14:paraId="13DFE4E2" w14:textId="77777777" w:rsidR="00203417" w:rsidRDefault="00203417" w:rsidP="009302E1">
            <w:pPr>
              <w:pStyle w:val="Default"/>
              <w:spacing w:line="276" w:lineRule="auto"/>
              <w:jc w:val="both"/>
              <w:rPr>
                <w:rFonts w:eastAsia="Times New Roman"/>
              </w:rPr>
            </w:pPr>
            <w:r w:rsidRPr="00730D04">
              <w:rPr>
                <w:rFonts w:eastAsia="Times New Roman"/>
                <w:b/>
              </w:rPr>
              <w:t>Допустими разходи</w:t>
            </w:r>
            <w:r>
              <w:rPr>
                <w:rFonts w:eastAsia="Times New Roman"/>
                <w:b/>
              </w:rPr>
              <w:t xml:space="preserve"> -</w:t>
            </w:r>
            <w:r w:rsidRPr="00730D04">
              <w:rPr>
                <w:rFonts w:eastAsia="Times New Roman"/>
                <w:b/>
              </w:rPr>
              <w:t xml:space="preserve"> </w:t>
            </w:r>
            <w:r w:rsidRPr="00730D04">
              <w:rPr>
                <w:rFonts w:eastAsia="Times New Roman"/>
              </w:rPr>
              <w:t>Предвидените разходи да са в съответствие с разпоредбите на глава 5, раздел I от ЗУСЕСИФ, Регламент 1303/2013 г, Регламент 1304/2013 г, Регламент 966/2012 г. ЗУСЕСИФ, както и приложимата национална уредба</w:t>
            </w:r>
            <w:r>
              <w:rPr>
                <w:rFonts w:eastAsia="Times New Roman"/>
              </w:rPr>
              <w:t xml:space="preserve"> - </w:t>
            </w:r>
            <w:r w:rsidRPr="00A76A93">
              <w:rPr>
                <w:rFonts w:eastAsia="Times New Roman"/>
                <w:b/>
                <w:i/>
              </w:rPr>
              <w:t>виж</w:t>
            </w:r>
            <w:r w:rsidRPr="00A76A93">
              <w:rPr>
                <w:rFonts w:eastAsia="Times New Roman"/>
              </w:rPr>
              <w:t xml:space="preserve"> </w:t>
            </w:r>
            <w:r w:rsidRPr="00A76A93">
              <w:rPr>
                <w:rFonts w:eastAsia="Times New Roman"/>
                <w:i/>
              </w:rPr>
              <w:t>„Общи изисквания за мерките в СВОМР от ОПРЧР“</w:t>
            </w:r>
          </w:p>
          <w:p w14:paraId="0F5C7D08" w14:textId="77777777" w:rsidR="00203417" w:rsidRPr="00FF265A" w:rsidRDefault="00203417" w:rsidP="00203417">
            <w:pPr>
              <w:tabs>
                <w:tab w:val="left" w:pos="142"/>
              </w:tabs>
              <w:ind w:right="142"/>
              <w:jc w:val="both"/>
              <w:rPr>
                <w:rFonts w:eastAsia="Times New Roman" w:cs="Times New Roman"/>
                <w:b/>
                <w:sz w:val="24"/>
                <w:szCs w:val="24"/>
                <w:lang w:eastAsia="bg-BG"/>
              </w:rPr>
            </w:pPr>
            <w:r w:rsidRPr="00FF265A">
              <w:rPr>
                <w:rFonts w:eastAsia="Times New Roman" w:cs="Times New Roman"/>
                <w:b/>
                <w:sz w:val="24"/>
                <w:szCs w:val="24"/>
                <w:lang w:eastAsia="bg-BG"/>
              </w:rPr>
              <w:t>Бюджет на мярката</w:t>
            </w:r>
            <w:r w:rsidRPr="00FF265A">
              <w:rPr>
                <w:rFonts w:cs="Times New Roman"/>
                <w:b/>
                <w:sz w:val="24"/>
                <w:szCs w:val="24"/>
              </w:rPr>
              <w:t xml:space="preserve"> – </w:t>
            </w:r>
            <w:r w:rsidR="0061721D">
              <w:rPr>
                <w:rFonts w:cs="Times New Roman"/>
                <w:b/>
                <w:sz w:val="24"/>
                <w:szCs w:val="24"/>
              </w:rPr>
              <w:t>6</w:t>
            </w:r>
            <w:r>
              <w:rPr>
                <w:rFonts w:cs="Times New Roman"/>
                <w:b/>
                <w:sz w:val="24"/>
                <w:szCs w:val="24"/>
              </w:rPr>
              <w:t>00</w:t>
            </w:r>
            <w:r w:rsidRPr="00FF265A">
              <w:rPr>
                <w:rFonts w:cs="Times New Roman"/>
                <w:b/>
                <w:sz w:val="24"/>
                <w:szCs w:val="24"/>
              </w:rPr>
              <w:t xml:space="preserve"> 000 лева</w:t>
            </w:r>
            <w:r w:rsidRPr="00FF265A">
              <w:rPr>
                <w:rFonts w:eastAsia="Times New Roman" w:cs="Times New Roman"/>
                <w:b/>
                <w:sz w:val="24"/>
                <w:szCs w:val="24"/>
                <w:lang w:eastAsia="bg-BG"/>
              </w:rPr>
              <w:t xml:space="preserve"> </w:t>
            </w:r>
          </w:p>
          <w:p w14:paraId="6A3567F5" w14:textId="77777777" w:rsidR="00203417" w:rsidRPr="008E568B" w:rsidRDefault="00203417" w:rsidP="00203417">
            <w:pPr>
              <w:tabs>
                <w:tab w:val="left" w:pos="142"/>
              </w:tabs>
              <w:ind w:right="142"/>
              <w:jc w:val="both"/>
              <w:rPr>
                <w:rFonts w:eastAsia="Times New Roman" w:cs="Times New Roman"/>
                <w:b/>
                <w:color w:val="000000" w:themeColor="text1"/>
                <w:sz w:val="24"/>
                <w:szCs w:val="24"/>
                <w:lang w:eastAsia="bg-BG"/>
              </w:rPr>
            </w:pPr>
            <w:r w:rsidRPr="008E568B">
              <w:rPr>
                <w:rFonts w:eastAsia="Times New Roman" w:cs="Times New Roman"/>
                <w:b/>
                <w:color w:val="000000" w:themeColor="text1"/>
                <w:sz w:val="24"/>
                <w:szCs w:val="24"/>
                <w:lang w:eastAsia="bg-BG"/>
              </w:rPr>
              <w:t>Финансови параметри</w:t>
            </w:r>
            <w:r>
              <w:rPr>
                <w:rFonts w:eastAsia="Times New Roman" w:cs="Times New Roman"/>
                <w:b/>
                <w:color w:val="000000" w:themeColor="text1"/>
                <w:sz w:val="24"/>
                <w:szCs w:val="24"/>
                <w:lang w:eastAsia="bg-BG"/>
              </w:rPr>
              <w:t xml:space="preserve"> на проектите:</w:t>
            </w:r>
          </w:p>
          <w:p w14:paraId="1DE209DB" w14:textId="77777777" w:rsidR="00203417" w:rsidRPr="002E5247" w:rsidRDefault="00203417" w:rsidP="00203417">
            <w:pPr>
              <w:tabs>
                <w:tab w:val="left" w:pos="142"/>
              </w:tabs>
              <w:ind w:right="142"/>
              <w:jc w:val="both"/>
              <w:rPr>
                <w:rFonts w:eastAsia="Times New Roman" w:cs="Times New Roman"/>
                <w:sz w:val="24"/>
                <w:szCs w:val="24"/>
                <w:lang w:eastAsia="bg-BG"/>
              </w:rPr>
            </w:pPr>
            <w:r w:rsidRPr="002E5247">
              <w:rPr>
                <w:rFonts w:cs="Times New Roman"/>
                <w:sz w:val="24"/>
                <w:szCs w:val="24"/>
                <w:lang w:val="en-US" w:eastAsia="bg-BG"/>
              </w:rPr>
              <w:t>Минимал</w:t>
            </w:r>
            <w:r w:rsidRPr="002E5247">
              <w:rPr>
                <w:rFonts w:cs="Times New Roman"/>
                <w:sz w:val="24"/>
                <w:szCs w:val="24"/>
                <w:lang w:eastAsia="bg-BG"/>
              </w:rPr>
              <w:t>е</w:t>
            </w:r>
            <w:r w:rsidRPr="002E5247">
              <w:rPr>
                <w:rFonts w:cs="Times New Roman"/>
                <w:sz w:val="24"/>
                <w:szCs w:val="24"/>
                <w:lang w:val="en-US" w:eastAsia="bg-BG"/>
              </w:rPr>
              <w:t xml:space="preserve">н размер на допустимите разходи за </w:t>
            </w:r>
            <w:r w:rsidRPr="002E5247">
              <w:rPr>
                <w:rFonts w:cs="Times New Roman"/>
                <w:sz w:val="24"/>
                <w:szCs w:val="24"/>
                <w:lang w:eastAsia="bg-BG"/>
              </w:rPr>
              <w:t>проект</w:t>
            </w:r>
            <w:r w:rsidRPr="002E5247">
              <w:rPr>
                <w:rFonts w:cs="Times New Roman"/>
                <w:sz w:val="24"/>
                <w:szCs w:val="24"/>
                <w:lang w:val="en-US" w:eastAsia="bg-BG"/>
              </w:rPr>
              <w:t xml:space="preserve"> </w:t>
            </w:r>
            <w:r w:rsidRPr="002E5247">
              <w:rPr>
                <w:rFonts w:cs="Times New Roman"/>
                <w:sz w:val="24"/>
                <w:szCs w:val="24"/>
                <w:lang w:eastAsia="bg-BG"/>
              </w:rPr>
              <w:t>-</w:t>
            </w:r>
            <w:r w:rsidRPr="002E5247">
              <w:rPr>
                <w:rFonts w:cs="Times New Roman"/>
                <w:sz w:val="24"/>
                <w:szCs w:val="24"/>
                <w:lang w:val="en-US" w:eastAsia="bg-BG"/>
              </w:rPr>
              <w:t xml:space="preserve"> </w:t>
            </w:r>
            <w:r>
              <w:rPr>
                <w:rFonts w:cs="Times New Roman"/>
                <w:b/>
                <w:sz w:val="24"/>
                <w:szCs w:val="24"/>
                <w:lang w:eastAsia="bg-BG"/>
              </w:rPr>
              <w:t>2</w:t>
            </w:r>
            <w:r w:rsidRPr="002E5247">
              <w:rPr>
                <w:rFonts w:cs="Times New Roman"/>
                <w:b/>
                <w:sz w:val="24"/>
                <w:szCs w:val="24"/>
                <w:lang w:val="en-US" w:eastAsia="bg-BG"/>
              </w:rPr>
              <w:t>0 000 лева</w:t>
            </w:r>
          </w:p>
          <w:p w14:paraId="03A0E6F6" w14:textId="77777777" w:rsidR="00203417" w:rsidRPr="002E5247" w:rsidRDefault="00203417" w:rsidP="00203417">
            <w:pPr>
              <w:pStyle w:val="Default"/>
              <w:spacing w:line="276" w:lineRule="auto"/>
              <w:jc w:val="both"/>
              <w:rPr>
                <w:b/>
                <w:color w:val="auto"/>
                <w:lang w:eastAsia="bg-BG"/>
              </w:rPr>
            </w:pPr>
            <w:r w:rsidRPr="002E5247">
              <w:rPr>
                <w:color w:val="auto"/>
                <w:lang w:val="en-US" w:eastAsia="bg-BG"/>
              </w:rPr>
              <w:lastRenderedPageBreak/>
              <w:t>Максимал</w:t>
            </w:r>
            <w:r w:rsidRPr="002E5247">
              <w:rPr>
                <w:color w:val="auto"/>
                <w:lang w:eastAsia="bg-BG"/>
              </w:rPr>
              <w:t>е</w:t>
            </w:r>
            <w:r w:rsidRPr="002E5247">
              <w:rPr>
                <w:color w:val="auto"/>
                <w:lang w:val="en-US" w:eastAsia="bg-BG"/>
              </w:rPr>
              <w:t xml:space="preserve">н размер на допустимите разходи за </w:t>
            </w:r>
            <w:r w:rsidRPr="002E5247">
              <w:rPr>
                <w:color w:val="auto"/>
                <w:lang w:eastAsia="bg-BG"/>
              </w:rPr>
              <w:t>проект-</w:t>
            </w:r>
            <w:r w:rsidRPr="002E5247">
              <w:rPr>
                <w:color w:val="auto"/>
                <w:lang w:val="en-US" w:eastAsia="bg-BG"/>
              </w:rPr>
              <w:t xml:space="preserve"> </w:t>
            </w:r>
            <w:r w:rsidRPr="002E5247">
              <w:rPr>
                <w:b/>
                <w:color w:val="auto"/>
                <w:lang w:eastAsia="bg-BG"/>
              </w:rPr>
              <w:t>391</w:t>
            </w:r>
            <w:r w:rsidRPr="002E5247">
              <w:rPr>
                <w:b/>
                <w:color w:val="auto"/>
                <w:lang w:val="en-US" w:eastAsia="bg-BG"/>
              </w:rPr>
              <w:t xml:space="preserve"> </w:t>
            </w:r>
            <w:r w:rsidRPr="002E5247">
              <w:rPr>
                <w:b/>
                <w:color w:val="auto"/>
                <w:lang w:eastAsia="bg-BG"/>
              </w:rPr>
              <w:t>166</w:t>
            </w:r>
            <w:r w:rsidRPr="002E5247">
              <w:rPr>
                <w:b/>
                <w:color w:val="auto"/>
                <w:lang w:val="en-US" w:eastAsia="bg-BG"/>
              </w:rPr>
              <w:t xml:space="preserve"> лева</w:t>
            </w:r>
          </w:p>
          <w:p w14:paraId="4EC91B05" w14:textId="77777777" w:rsidR="00203417" w:rsidRDefault="00203417" w:rsidP="00203417">
            <w:pPr>
              <w:tabs>
                <w:tab w:val="left" w:pos="142"/>
              </w:tabs>
              <w:ind w:right="175"/>
              <w:jc w:val="both"/>
              <w:rPr>
                <w:rFonts w:cs="Times New Roman"/>
                <w:sz w:val="24"/>
                <w:szCs w:val="24"/>
                <w:lang w:eastAsia="bg-BG"/>
              </w:rPr>
            </w:pPr>
            <w:r w:rsidRPr="002E5247">
              <w:rPr>
                <w:rFonts w:cs="Times New Roman"/>
                <w:b/>
                <w:color w:val="000000" w:themeColor="text1"/>
                <w:sz w:val="24"/>
                <w:szCs w:val="24"/>
              </w:rPr>
              <w:t xml:space="preserve">Интензитет на финансовата помощ – </w:t>
            </w:r>
            <w:r w:rsidRPr="002E5247">
              <w:rPr>
                <w:rFonts w:cs="Times New Roman"/>
                <w:sz w:val="24"/>
                <w:szCs w:val="24"/>
                <w:lang w:eastAsia="bg-BG"/>
              </w:rPr>
              <w:t xml:space="preserve">100 % от общия размер на допустимите за финансово подпомагане разходи. </w:t>
            </w:r>
          </w:p>
          <w:p w14:paraId="141E7CBD" w14:textId="77777777" w:rsidR="00203417" w:rsidRPr="00A76A93" w:rsidRDefault="00203417" w:rsidP="00203417">
            <w:pPr>
              <w:tabs>
                <w:tab w:val="left" w:pos="226"/>
              </w:tabs>
              <w:jc w:val="both"/>
              <w:rPr>
                <w:rFonts w:eastAsia="Times New Roman" w:cs="Times New Roman"/>
                <w:sz w:val="24"/>
                <w:szCs w:val="24"/>
              </w:rPr>
            </w:pPr>
            <w:r w:rsidRPr="00FB0D4D">
              <w:rPr>
                <w:rFonts w:eastAsia="Times New Roman" w:cs="Times New Roman"/>
                <w:b/>
                <w:sz w:val="24"/>
                <w:szCs w:val="24"/>
              </w:rPr>
              <w:t>Режим на минимална помощ</w:t>
            </w:r>
            <w:r>
              <w:rPr>
                <w:rFonts w:eastAsia="Times New Roman" w:cs="Times New Roman"/>
                <w:b/>
                <w:sz w:val="24"/>
                <w:szCs w:val="24"/>
              </w:rPr>
              <w:t xml:space="preserve"> - </w:t>
            </w:r>
            <w:r w:rsidRPr="00B80D9E">
              <w:rPr>
                <w:b/>
                <w:i/>
                <w:sz w:val="24"/>
                <w:szCs w:val="24"/>
              </w:rPr>
              <w:t>виж</w:t>
            </w:r>
            <w:r w:rsidRPr="00A76A93">
              <w:rPr>
                <w:sz w:val="24"/>
                <w:szCs w:val="24"/>
              </w:rPr>
              <w:t xml:space="preserve"> „</w:t>
            </w:r>
            <w:r>
              <w:rPr>
                <w:i/>
                <w:sz w:val="24"/>
                <w:szCs w:val="24"/>
              </w:rPr>
              <w:t>О</w:t>
            </w:r>
            <w:r w:rsidRPr="00A76A93">
              <w:rPr>
                <w:i/>
                <w:sz w:val="24"/>
                <w:szCs w:val="24"/>
              </w:rPr>
              <w:t>бщи изисквания за мерките в СВОМР от ОПРЧР“</w:t>
            </w:r>
          </w:p>
          <w:p w14:paraId="70A4240B" w14:textId="77777777" w:rsidR="00203417" w:rsidRDefault="00203417" w:rsidP="00203417">
            <w:pPr>
              <w:jc w:val="both"/>
              <w:rPr>
                <w:i/>
                <w:sz w:val="24"/>
                <w:szCs w:val="24"/>
              </w:rPr>
            </w:pPr>
            <w:r w:rsidRPr="00A76A93">
              <w:rPr>
                <w:rFonts w:eastAsia="Times New Roman" w:cs="Times New Roman"/>
                <w:b/>
                <w:sz w:val="24"/>
                <w:szCs w:val="24"/>
                <w:lang w:eastAsia="bg-BG"/>
              </w:rPr>
              <w:t>Критерии за избор на проекти -</w:t>
            </w:r>
            <w:r w:rsidRPr="00A76A93">
              <w:rPr>
                <w:sz w:val="24"/>
                <w:szCs w:val="24"/>
              </w:rPr>
              <w:t xml:space="preserve"> Съгласно одобрените от КН на ОПРЧР 2014-2020 г. -  </w:t>
            </w:r>
            <w:r w:rsidRPr="00B80D9E">
              <w:rPr>
                <w:b/>
                <w:i/>
                <w:sz w:val="24"/>
                <w:szCs w:val="24"/>
              </w:rPr>
              <w:t>виж</w:t>
            </w:r>
            <w:r w:rsidRPr="00A76A93">
              <w:rPr>
                <w:sz w:val="24"/>
                <w:szCs w:val="24"/>
              </w:rPr>
              <w:t xml:space="preserve"> „</w:t>
            </w:r>
            <w:r>
              <w:rPr>
                <w:i/>
                <w:sz w:val="24"/>
                <w:szCs w:val="24"/>
              </w:rPr>
              <w:t>О</w:t>
            </w:r>
            <w:r w:rsidRPr="00A76A93">
              <w:rPr>
                <w:i/>
                <w:sz w:val="24"/>
                <w:szCs w:val="24"/>
              </w:rPr>
              <w:t>бщи изисквания за мерките в СВОМР от ОПРЧР“</w:t>
            </w:r>
          </w:p>
          <w:p w14:paraId="64079B7A" w14:textId="77777777" w:rsidR="00203417" w:rsidRDefault="00203417" w:rsidP="00203417">
            <w:pPr>
              <w:jc w:val="both"/>
              <w:rPr>
                <w:b/>
                <w:sz w:val="24"/>
                <w:szCs w:val="24"/>
              </w:rPr>
            </w:pPr>
            <w:r w:rsidRPr="00B66C8A">
              <w:rPr>
                <w:b/>
                <w:sz w:val="24"/>
                <w:szCs w:val="24"/>
              </w:rPr>
              <w:t xml:space="preserve">Специфични за територията и местната общност критерии </w:t>
            </w:r>
          </w:p>
          <w:tbl>
            <w:tblPr>
              <w:tblStyle w:val="ac"/>
              <w:tblW w:w="5000" w:type="pct"/>
              <w:tblLayout w:type="fixed"/>
              <w:tblLook w:val="04A0" w:firstRow="1" w:lastRow="0" w:firstColumn="1" w:lastColumn="0" w:noHBand="0" w:noVBand="1"/>
            </w:tblPr>
            <w:tblGrid>
              <w:gridCol w:w="5238"/>
              <w:gridCol w:w="1812"/>
              <w:gridCol w:w="1756"/>
            </w:tblGrid>
            <w:tr w:rsidR="00203417" w:rsidRPr="007241CF" w14:paraId="41872AE1" w14:textId="77777777" w:rsidTr="006B18F1">
              <w:tc>
                <w:tcPr>
                  <w:tcW w:w="2974" w:type="pct"/>
                  <w:shd w:val="clear" w:color="auto" w:fill="FFFF00"/>
                </w:tcPr>
                <w:p w14:paraId="12E47D4D" w14:textId="77777777" w:rsidR="00203417" w:rsidRPr="009A5F2E" w:rsidRDefault="00203417" w:rsidP="00FF5436">
                  <w:pPr>
                    <w:jc w:val="center"/>
                    <w:rPr>
                      <w:b/>
                      <w:sz w:val="24"/>
                      <w:szCs w:val="24"/>
                    </w:rPr>
                  </w:pPr>
                  <w:r w:rsidRPr="00B66C8A">
                    <w:rPr>
                      <w:b/>
                      <w:sz w:val="24"/>
                      <w:szCs w:val="24"/>
                    </w:rPr>
                    <w:t xml:space="preserve"> </w:t>
                  </w:r>
                  <w:r w:rsidRPr="009A5F2E">
                    <w:rPr>
                      <w:b/>
                      <w:sz w:val="24"/>
                      <w:szCs w:val="24"/>
                    </w:rPr>
                    <w:t>Раздел</w:t>
                  </w:r>
                </w:p>
                <w:p w14:paraId="62A7AE9D" w14:textId="77777777" w:rsidR="00203417" w:rsidRPr="009A5F2E" w:rsidRDefault="00203417" w:rsidP="00FF5436">
                  <w:pPr>
                    <w:jc w:val="center"/>
                    <w:rPr>
                      <w:b/>
                      <w:sz w:val="24"/>
                      <w:szCs w:val="24"/>
                    </w:rPr>
                  </w:pPr>
                </w:p>
              </w:tc>
              <w:tc>
                <w:tcPr>
                  <w:tcW w:w="1029" w:type="pct"/>
                  <w:shd w:val="clear" w:color="auto" w:fill="FFFF00"/>
                </w:tcPr>
                <w:p w14:paraId="55E2AD5A" w14:textId="77777777" w:rsidR="00203417" w:rsidRPr="009A5F2E" w:rsidRDefault="00203417" w:rsidP="00FF5436">
                  <w:pPr>
                    <w:jc w:val="center"/>
                    <w:rPr>
                      <w:b/>
                      <w:sz w:val="24"/>
                      <w:szCs w:val="24"/>
                    </w:rPr>
                  </w:pPr>
                  <w:r w:rsidRPr="009A5F2E">
                    <w:rPr>
                      <w:b/>
                      <w:sz w:val="24"/>
                      <w:szCs w:val="24"/>
                    </w:rPr>
                    <w:t>Скала на оценка</w:t>
                  </w:r>
                </w:p>
              </w:tc>
              <w:tc>
                <w:tcPr>
                  <w:tcW w:w="997" w:type="pct"/>
                  <w:shd w:val="clear" w:color="auto" w:fill="FFFF00"/>
                </w:tcPr>
                <w:p w14:paraId="74213A3F" w14:textId="77777777" w:rsidR="00203417" w:rsidRPr="009A5F2E" w:rsidRDefault="00203417" w:rsidP="00FF5436">
                  <w:pPr>
                    <w:jc w:val="center"/>
                    <w:rPr>
                      <w:b/>
                      <w:sz w:val="24"/>
                      <w:szCs w:val="24"/>
                    </w:rPr>
                  </w:pPr>
                  <w:r w:rsidRPr="009A5F2E">
                    <w:rPr>
                      <w:b/>
                      <w:sz w:val="24"/>
                      <w:szCs w:val="24"/>
                    </w:rPr>
                    <w:t>Максимален</w:t>
                  </w:r>
                </w:p>
                <w:p w14:paraId="39C479F3" w14:textId="77777777" w:rsidR="00203417" w:rsidRPr="009A5F2E" w:rsidRDefault="00203417" w:rsidP="00FF5436">
                  <w:pPr>
                    <w:jc w:val="center"/>
                    <w:rPr>
                      <w:b/>
                      <w:sz w:val="24"/>
                      <w:szCs w:val="24"/>
                    </w:rPr>
                  </w:pPr>
                  <w:r w:rsidRPr="009A5F2E">
                    <w:rPr>
                      <w:b/>
                      <w:sz w:val="24"/>
                      <w:szCs w:val="24"/>
                    </w:rPr>
                    <w:t>брой точки</w:t>
                  </w:r>
                </w:p>
              </w:tc>
            </w:tr>
            <w:tr w:rsidR="00203417" w:rsidRPr="007241CF" w14:paraId="1F180A07" w14:textId="77777777" w:rsidTr="006B18F1">
              <w:tc>
                <w:tcPr>
                  <w:tcW w:w="2974" w:type="pct"/>
                  <w:shd w:val="clear" w:color="auto" w:fill="D9D9D9" w:themeFill="background1" w:themeFillShade="D9"/>
                </w:tcPr>
                <w:p w14:paraId="7984DE24" w14:textId="77777777" w:rsidR="00203417" w:rsidRPr="007241CF" w:rsidRDefault="00203417" w:rsidP="00A66849">
                  <w:pPr>
                    <w:tabs>
                      <w:tab w:val="left" w:pos="465"/>
                    </w:tabs>
                    <w:jc w:val="both"/>
                    <w:rPr>
                      <w:b/>
                      <w:sz w:val="24"/>
                      <w:szCs w:val="24"/>
                    </w:rPr>
                  </w:pPr>
                  <w:r w:rsidRPr="007241CF">
                    <w:rPr>
                      <w:b/>
                      <w:sz w:val="24"/>
                      <w:szCs w:val="24"/>
                    </w:rPr>
                    <w:t>Свързаност на проекта с друг проект от Стратегията или проект</w:t>
                  </w:r>
                  <w:r w:rsidR="00A66849">
                    <w:rPr>
                      <w:b/>
                      <w:sz w:val="24"/>
                      <w:szCs w:val="24"/>
                    </w:rPr>
                    <w:t>ът</w:t>
                  </w:r>
                  <w:r w:rsidRPr="007241CF">
                    <w:rPr>
                      <w:b/>
                      <w:sz w:val="24"/>
                      <w:szCs w:val="24"/>
                    </w:rPr>
                    <w:t xml:space="preserve"> решава проблем идентифициран като такъв при анализите на територията</w:t>
                  </w:r>
                </w:p>
              </w:tc>
              <w:tc>
                <w:tcPr>
                  <w:tcW w:w="1029" w:type="pct"/>
                  <w:shd w:val="clear" w:color="auto" w:fill="D9D9D9" w:themeFill="background1" w:themeFillShade="D9"/>
                </w:tcPr>
                <w:p w14:paraId="794AF433" w14:textId="77777777" w:rsidR="00203417" w:rsidRPr="007241CF" w:rsidRDefault="00203417" w:rsidP="00FF5436">
                  <w:pPr>
                    <w:tabs>
                      <w:tab w:val="left" w:pos="465"/>
                    </w:tabs>
                    <w:jc w:val="both"/>
                    <w:rPr>
                      <w:b/>
                      <w:sz w:val="24"/>
                      <w:szCs w:val="24"/>
                    </w:rPr>
                  </w:pPr>
                </w:p>
              </w:tc>
              <w:tc>
                <w:tcPr>
                  <w:tcW w:w="997" w:type="pct"/>
                  <w:shd w:val="clear" w:color="auto" w:fill="D9D9D9" w:themeFill="background1" w:themeFillShade="D9"/>
                  <w:vAlign w:val="center"/>
                </w:tcPr>
                <w:p w14:paraId="4B8742BC" w14:textId="77777777" w:rsidR="00203417" w:rsidRPr="007241CF" w:rsidRDefault="00203417" w:rsidP="00FF5436">
                  <w:pPr>
                    <w:jc w:val="center"/>
                    <w:rPr>
                      <w:b/>
                      <w:sz w:val="24"/>
                      <w:szCs w:val="24"/>
                    </w:rPr>
                  </w:pPr>
                  <w:r w:rsidRPr="007241CF">
                    <w:rPr>
                      <w:b/>
                      <w:sz w:val="24"/>
                      <w:szCs w:val="24"/>
                    </w:rPr>
                    <w:t>15</w:t>
                  </w:r>
                </w:p>
              </w:tc>
            </w:tr>
            <w:tr w:rsidR="00203417" w:rsidRPr="007241CF" w14:paraId="2575E055" w14:textId="77777777" w:rsidTr="006B18F1">
              <w:tc>
                <w:tcPr>
                  <w:tcW w:w="2974" w:type="pct"/>
                  <w:shd w:val="clear" w:color="auto" w:fill="FFFFFF" w:themeFill="background1"/>
                </w:tcPr>
                <w:p w14:paraId="78457F50" w14:textId="77777777" w:rsidR="00203417" w:rsidRPr="007241CF" w:rsidRDefault="00203417" w:rsidP="00EB50B3">
                  <w:pPr>
                    <w:pStyle w:val="a3"/>
                    <w:numPr>
                      <w:ilvl w:val="0"/>
                      <w:numId w:val="68"/>
                    </w:numPr>
                    <w:tabs>
                      <w:tab w:val="left" w:pos="270"/>
                      <w:tab w:val="left" w:pos="465"/>
                    </w:tabs>
                    <w:ind w:left="0" w:firstLine="0"/>
                    <w:jc w:val="both"/>
                    <w:rPr>
                      <w:sz w:val="24"/>
                      <w:szCs w:val="24"/>
                    </w:rPr>
                  </w:pPr>
                  <w:r w:rsidRPr="007241CF">
                    <w:rPr>
                      <w:sz w:val="24"/>
                      <w:szCs w:val="24"/>
                    </w:rPr>
                    <w:t>Проект</w:t>
                  </w:r>
                  <w:r w:rsidR="00A66849">
                    <w:rPr>
                      <w:sz w:val="24"/>
                      <w:szCs w:val="24"/>
                    </w:rPr>
                    <w:t>ът</w:t>
                  </w:r>
                  <w:r w:rsidRPr="007241CF">
                    <w:rPr>
                      <w:sz w:val="24"/>
                      <w:szCs w:val="24"/>
                    </w:rPr>
                    <w:t xml:space="preserve"> е свързан и допълва проект по ОПИК и/или ПРСР от Стратегията;</w:t>
                  </w:r>
                </w:p>
                <w:p w14:paraId="1D3218ED" w14:textId="77777777" w:rsidR="00203417" w:rsidRPr="007241CF" w:rsidRDefault="00203417" w:rsidP="00EB50B3">
                  <w:pPr>
                    <w:pStyle w:val="a3"/>
                    <w:numPr>
                      <w:ilvl w:val="0"/>
                      <w:numId w:val="68"/>
                    </w:numPr>
                    <w:tabs>
                      <w:tab w:val="left" w:pos="270"/>
                      <w:tab w:val="left" w:pos="465"/>
                    </w:tabs>
                    <w:ind w:left="0" w:firstLine="0"/>
                    <w:jc w:val="both"/>
                    <w:rPr>
                      <w:sz w:val="24"/>
                      <w:szCs w:val="24"/>
                    </w:rPr>
                  </w:pPr>
                  <w:r w:rsidRPr="007241CF">
                    <w:rPr>
                      <w:sz w:val="24"/>
                      <w:szCs w:val="24"/>
                    </w:rPr>
                    <w:t>Проект</w:t>
                  </w:r>
                  <w:r w:rsidR="00A66849">
                    <w:rPr>
                      <w:sz w:val="24"/>
                      <w:szCs w:val="24"/>
                    </w:rPr>
                    <w:t>ът</w:t>
                  </w:r>
                  <w:r w:rsidRPr="007241CF">
                    <w:rPr>
                      <w:sz w:val="24"/>
                      <w:szCs w:val="24"/>
                    </w:rPr>
                    <w:t xml:space="preserve"> решава проблем, идентифициран като такъв при анализите на територията;</w:t>
                  </w:r>
                </w:p>
                <w:p w14:paraId="25F2EF20" w14:textId="77777777" w:rsidR="00203417" w:rsidRPr="007241CF" w:rsidRDefault="00203417" w:rsidP="00A66849">
                  <w:pPr>
                    <w:pStyle w:val="a3"/>
                    <w:numPr>
                      <w:ilvl w:val="0"/>
                      <w:numId w:val="68"/>
                    </w:numPr>
                    <w:tabs>
                      <w:tab w:val="left" w:pos="270"/>
                      <w:tab w:val="left" w:pos="465"/>
                    </w:tabs>
                    <w:ind w:left="0" w:firstLine="0"/>
                    <w:jc w:val="both"/>
                    <w:rPr>
                      <w:sz w:val="24"/>
                      <w:szCs w:val="24"/>
                    </w:rPr>
                  </w:pPr>
                  <w:r w:rsidRPr="007241CF">
                    <w:rPr>
                      <w:sz w:val="24"/>
                      <w:szCs w:val="24"/>
                    </w:rPr>
                    <w:t xml:space="preserve"> Проект</w:t>
                  </w:r>
                  <w:r w:rsidR="00A66849">
                    <w:rPr>
                      <w:sz w:val="24"/>
                      <w:szCs w:val="24"/>
                    </w:rPr>
                    <w:t>ът</w:t>
                  </w:r>
                  <w:r w:rsidRPr="007241CF">
                    <w:rPr>
                      <w:sz w:val="24"/>
                      <w:szCs w:val="24"/>
                    </w:rPr>
                    <w:t xml:space="preserve"> допълва други сходни проекти, реализирани на територията по мярка от ОПРЧР на национално ниво;</w:t>
                  </w:r>
                </w:p>
              </w:tc>
              <w:tc>
                <w:tcPr>
                  <w:tcW w:w="1029" w:type="pct"/>
                  <w:shd w:val="clear" w:color="auto" w:fill="FFFFFF" w:themeFill="background1"/>
                  <w:vAlign w:val="center"/>
                </w:tcPr>
                <w:p w14:paraId="73CC6CD9" w14:textId="77777777" w:rsidR="00203417" w:rsidRPr="007241CF" w:rsidRDefault="00203417" w:rsidP="00FF5436">
                  <w:pPr>
                    <w:jc w:val="center"/>
                    <w:rPr>
                      <w:sz w:val="24"/>
                      <w:szCs w:val="24"/>
                    </w:rPr>
                  </w:pPr>
                  <w:r w:rsidRPr="007241CF">
                    <w:rPr>
                      <w:sz w:val="24"/>
                      <w:szCs w:val="24"/>
                    </w:rPr>
                    <w:t>много добре</w:t>
                  </w:r>
                </w:p>
              </w:tc>
              <w:tc>
                <w:tcPr>
                  <w:tcW w:w="997" w:type="pct"/>
                  <w:shd w:val="clear" w:color="auto" w:fill="FFFFFF" w:themeFill="background1"/>
                  <w:vAlign w:val="center"/>
                </w:tcPr>
                <w:p w14:paraId="0478B2F4" w14:textId="77777777" w:rsidR="00203417" w:rsidRPr="007241CF" w:rsidRDefault="00203417" w:rsidP="00FF5436">
                  <w:pPr>
                    <w:jc w:val="center"/>
                    <w:rPr>
                      <w:sz w:val="24"/>
                      <w:szCs w:val="24"/>
                    </w:rPr>
                  </w:pPr>
                  <w:r w:rsidRPr="007241CF">
                    <w:rPr>
                      <w:sz w:val="24"/>
                      <w:szCs w:val="24"/>
                    </w:rPr>
                    <w:t>5х3</w:t>
                  </w:r>
                </w:p>
              </w:tc>
            </w:tr>
            <w:tr w:rsidR="00203417" w:rsidRPr="007241CF" w14:paraId="078EFB4C" w14:textId="77777777" w:rsidTr="006B18F1">
              <w:tc>
                <w:tcPr>
                  <w:tcW w:w="2974" w:type="pct"/>
                  <w:shd w:val="clear" w:color="auto" w:fill="FFFFFF" w:themeFill="background1"/>
                </w:tcPr>
                <w:p w14:paraId="362BDE5E" w14:textId="77777777" w:rsidR="00203417" w:rsidRPr="007241CF" w:rsidRDefault="00203417" w:rsidP="00FF5436">
                  <w:pPr>
                    <w:tabs>
                      <w:tab w:val="left" w:pos="465"/>
                    </w:tabs>
                    <w:jc w:val="both"/>
                    <w:rPr>
                      <w:b/>
                      <w:sz w:val="24"/>
                      <w:szCs w:val="24"/>
                    </w:rPr>
                  </w:pPr>
                  <w:r w:rsidRPr="007241CF">
                    <w:rPr>
                      <w:sz w:val="24"/>
                      <w:szCs w:val="24"/>
                    </w:rPr>
                    <w:t>Два от горепосочените критерии са изпълнени</w:t>
                  </w:r>
                </w:p>
              </w:tc>
              <w:tc>
                <w:tcPr>
                  <w:tcW w:w="1029" w:type="pct"/>
                  <w:shd w:val="clear" w:color="auto" w:fill="FFFFFF" w:themeFill="background1"/>
                  <w:vAlign w:val="center"/>
                </w:tcPr>
                <w:p w14:paraId="4BFE8C8C" w14:textId="77777777" w:rsidR="00203417" w:rsidRPr="007241CF" w:rsidRDefault="00203417" w:rsidP="00FF5436">
                  <w:pPr>
                    <w:jc w:val="center"/>
                    <w:rPr>
                      <w:sz w:val="24"/>
                      <w:szCs w:val="24"/>
                    </w:rPr>
                  </w:pPr>
                  <w:r w:rsidRPr="007241CF">
                    <w:rPr>
                      <w:sz w:val="24"/>
                      <w:szCs w:val="24"/>
                    </w:rPr>
                    <w:t>задоволително</w:t>
                  </w:r>
                </w:p>
              </w:tc>
              <w:tc>
                <w:tcPr>
                  <w:tcW w:w="997" w:type="pct"/>
                  <w:shd w:val="clear" w:color="auto" w:fill="FFFFFF" w:themeFill="background1"/>
                  <w:vAlign w:val="center"/>
                </w:tcPr>
                <w:p w14:paraId="7F62ACE0" w14:textId="77777777" w:rsidR="00203417" w:rsidRPr="007241CF" w:rsidRDefault="00203417" w:rsidP="00FF5436">
                  <w:pPr>
                    <w:jc w:val="center"/>
                    <w:rPr>
                      <w:sz w:val="24"/>
                      <w:szCs w:val="24"/>
                    </w:rPr>
                  </w:pPr>
                  <w:r w:rsidRPr="007241CF">
                    <w:rPr>
                      <w:sz w:val="24"/>
                      <w:szCs w:val="24"/>
                    </w:rPr>
                    <w:t>5х2</w:t>
                  </w:r>
                </w:p>
              </w:tc>
            </w:tr>
            <w:tr w:rsidR="00203417" w:rsidRPr="007241CF" w14:paraId="6913FAB1" w14:textId="77777777" w:rsidTr="006B18F1">
              <w:tc>
                <w:tcPr>
                  <w:tcW w:w="2974" w:type="pct"/>
                  <w:shd w:val="clear" w:color="auto" w:fill="FFFFFF" w:themeFill="background1"/>
                </w:tcPr>
                <w:p w14:paraId="134B5812" w14:textId="77777777" w:rsidR="00203417" w:rsidRPr="007241CF" w:rsidRDefault="00203417" w:rsidP="00FF5436">
                  <w:pPr>
                    <w:pStyle w:val="a3"/>
                    <w:tabs>
                      <w:tab w:val="left" w:pos="142"/>
                    </w:tabs>
                    <w:ind w:left="0"/>
                    <w:jc w:val="both"/>
                    <w:rPr>
                      <w:sz w:val="24"/>
                      <w:szCs w:val="24"/>
                    </w:rPr>
                  </w:pPr>
                  <w:r w:rsidRPr="007241CF">
                    <w:rPr>
                      <w:sz w:val="24"/>
                      <w:szCs w:val="24"/>
                    </w:rPr>
                    <w:t>Един от горепосочените критерии е изпълнен</w:t>
                  </w:r>
                </w:p>
              </w:tc>
              <w:tc>
                <w:tcPr>
                  <w:tcW w:w="1029" w:type="pct"/>
                  <w:shd w:val="clear" w:color="auto" w:fill="FFFFFF" w:themeFill="background1"/>
                  <w:vAlign w:val="center"/>
                </w:tcPr>
                <w:p w14:paraId="4C7E6CA0" w14:textId="77777777" w:rsidR="00203417" w:rsidRPr="007241CF" w:rsidRDefault="00203417" w:rsidP="00FF5436">
                  <w:pPr>
                    <w:jc w:val="center"/>
                    <w:rPr>
                      <w:sz w:val="24"/>
                      <w:szCs w:val="24"/>
                    </w:rPr>
                  </w:pPr>
                  <w:r w:rsidRPr="007241CF">
                    <w:rPr>
                      <w:sz w:val="24"/>
                      <w:szCs w:val="24"/>
                    </w:rPr>
                    <w:t>много слабо</w:t>
                  </w:r>
                </w:p>
              </w:tc>
              <w:tc>
                <w:tcPr>
                  <w:tcW w:w="997" w:type="pct"/>
                  <w:shd w:val="clear" w:color="auto" w:fill="FFFFFF" w:themeFill="background1"/>
                  <w:vAlign w:val="center"/>
                </w:tcPr>
                <w:p w14:paraId="291A17E8" w14:textId="77777777" w:rsidR="00203417" w:rsidRPr="007241CF" w:rsidRDefault="00203417" w:rsidP="00FF5436">
                  <w:pPr>
                    <w:jc w:val="center"/>
                    <w:rPr>
                      <w:sz w:val="24"/>
                      <w:szCs w:val="24"/>
                    </w:rPr>
                  </w:pPr>
                  <w:r w:rsidRPr="007241CF">
                    <w:rPr>
                      <w:sz w:val="24"/>
                      <w:szCs w:val="24"/>
                    </w:rPr>
                    <w:t>5х1</w:t>
                  </w:r>
                </w:p>
              </w:tc>
            </w:tr>
            <w:tr w:rsidR="00203417" w:rsidRPr="007241CF" w14:paraId="196FD4C2" w14:textId="77777777" w:rsidTr="006B18F1">
              <w:tc>
                <w:tcPr>
                  <w:tcW w:w="2974" w:type="pct"/>
                  <w:shd w:val="clear" w:color="auto" w:fill="FFFFFF" w:themeFill="background1"/>
                </w:tcPr>
                <w:p w14:paraId="3E854938" w14:textId="77777777" w:rsidR="00203417" w:rsidRPr="007241CF" w:rsidRDefault="00203417" w:rsidP="00FF5436">
                  <w:pPr>
                    <w:tabs>
                      <w:tab w:val="left" w:pos="465"/>
                    </w:tabs>
                    <w:jc w:val="both"/>
                    <w:rPr>
                      <w:sz w:val="24"/>
                      <w:szCs w:val="24"/>
                    </w:rPr>
                  </w:pPr>
                  <w:r w:rsidRPr="007241CF">
                    <w:rPr>
                      <w:sz w:val="24"/>
                      <w:szCs w:val="24"/>
                    </w:rPr>
                    <w:t>Нито един от посочените критерии не е изпълнен</w:t>
                  </w:r>
                </w:p>
              </w:tc>
              <w:tc>
                <w:tcPr>
                  <w:tcW w:w="1029" w:type="pct"/>
                  <w:shd w:val="clear" w:color="auto" w:fill="FFFFFF" w:themeFill="background1"/>
                </w:tcPr>
                <w:p w14:paraId="1A56B8EC" w14:textId="77777777" w:rsidR="00203417" w:rsidRPr="007241CF" w:rsidRDefault="00203417" w:rsidP="00FF5436">
                  <w:pPr>
                    <w:tabs>
                      <w:tab w:val="left" w:pos="465"/>
                    </w:tabs>
                    <w:jc w:val="both"/>
                    <w:rPr>
                      <w:sz w:val="24"/>
                      <w:szCs w:val="24"/>
                    </w:rPr>
                  </w:pPr>
                </w:p>
              </w:tc>
              <w:tc>
                <w:tcPr>
                  <w:tcW w:w="997" w:type="pct"/>
                  <w:shd w:val="clear" w:color="auto" w:fill="FFFFFF" w:themeFill="background1"/>
                  <w:vAlign w:val="center"/>
                </w:tcPr>
                <w:p w14:paraId="0C00E578" w14:textId="77777777" w:rsidR="00203417" w:rsidRPr="007241CF" w:rsidRDefault="00203417" w:rsidP="00FF5436">
                  <w:pPr>
                    <w:jc w:val="center"/>
                    <w:rPr>
                      <w:sz w:val="24"/>
                      <w:szCs w:val="24"/>
                    </w:rPr>
                  </w:pPr>
                  <w:r w:rsidRPr="007241CF">
                    <w:rPr>
                      <w:sz w:val="24"/>
                      <w:szCs w:val="24"/>
                    </w:rPr>
                    <w:t>0</w:t>
                  </w:r>
                </w:p>
              </w:tc>
            </w:tr>
            <w:tr w:rsidR="00203417" w:rsidRPr="007241CF" w14:paraId="3A38326B" w14:textId="77777777" w:rsidTr="006B18F1">
              <w:tc>
                <w:tcPr>
                  <w:tcW w:w="2974" w:type="pct"/>
                  <w:shd w:val="clear" w:color="auto" w:fill="D9D9D9" w:themeFill="background1" w:themeFillShade="D9"/>
                </w:tcPr>
                <w:p w14:paraId="7241D7BD" w14:textId="77777777" w:rsidR="00203417" w:rsidRPr="007241CF" w:rsidRDefault="00203417" w:rsidP="00FF5436">
                  <w:pPr>
                    <w:pStyle w:val="a3"/>
                    <w:tabs>
                      <w:tab w:val="left" w:pos="255"/>
                      <w:tab w:val="left" w:pos="465"/>
                    </w:tabs>
                    <w:ind w:left="0"/>
                    <w:jc w:val="both"/>
                    <w:rPr>
                      <w:b/>
                      <w:sz w:val="24"/>
                      <w:szCs w:val="24"/>
                    </w:rPr>
                  </w:pPr>
                  <w:r w:rsidRPr="007241CF">
                    <w:rPr>
                      <w:b/>
                      <w:sz w:val="24"/>
                      <w:szCs w:val="24"/>
                    </w:rPr>
                    <w:t>Териториална специфика и идентичност</w:t>
                  </w:r>
                </w:p>
              </w:tc>
              <w:tc>
                <w:tcPr>
                  <w:tcW w:w="1029" w:type="pct"/>
                  <w:shd w:val="clear" w:color="auto" w:fill="D9D9D9" w:themeFill="background1" w:themeFillShade="D9"/>
                  <w:vAlign w:val="center"/>
                </w:tcPr>
                <w:p w14:paraId="62FE4F84" w14:textId="77777777" w:rsidR="00203417" w:rsidRPr="007241CF" w:rsidRDefault="00203417" w:rsidP="00FF5436">
                  <w:pPr>
                    <w:jc w:val="center"/>
                    <w:rPr>
                      <w:b/>
                      <w:sz w:val="24"/>
                      <w:szCs w:val="24"/>
                    </w:rPr>
                  </w:pPr>
                </w:p>
              </w:tc>
              <w:tc>
                <w:tcPr>
                  <w:tcW w:w="997" w:type="pct"/>
                  <w:shd w:val="clear" w:color="auto" w:fill="D9D9D9" w:themeFill="background1" w:themeFillShade="D9"/>
                  <w:vAlign w:val="center"/>
                </w:tcPr>
                <w:p w14:paraId="513D5D7C" w14:textId="77777777" w:rsidR="00203417" w:rsidRPr="007241CF" w:rsidRDefault="006B18F1" w:rsidP="00FF5436">
                  <w:pPr>
                    <w:jc w:val="center"/>
                    <w:rPr>
                      <w:b/>
                      <w:sz w:val="24"/>
                      <w:szCs w:val="24"/>
                    </w:rPr>
                  </w:pPr>
                  <w:r>
                    <w:rPr>
                      <w:b/>
                      <w:sz w:val="24"/>
                      <w:szCs w:val="24"/>
                    </w:rPr>
                    <w:t>25</w:t>
                  </w:r>
                </w:p>
              </w:tc>
            </w:tr>
            <w:tr w:rsidR="00203417" w:rsidRPr="007241CF" w14:paraId="18B8DA17" w14:textId="77777777" w:rsidTr="006B18F1">
              <w:tc>
                <w:tcPr>
                  <w:tcW w:w="2974" w:type="pct"/>
                  <w:shd w:val="clear" w:color="auto" w:fill="FFFFFF" w:themeFill="background1"/>
                </w:tcPr>
                <w:p w14:paraId="18F2FA95" w14:textId="77777777" w:rsidR="00203417" w:rsidRPr="00203417" w:rsidRDefault="00203417" w:rsidP="00EB50B3">
                  <w:pPr>
                    <w:pStyle w:val="a3"/>
                    <w:numPr>
                      <w:ilvl w:val="0"/>
                      <w:numId w:val="69"/>
                    </w:numPr>
                    <w:tabs>
                      <w:tab w:val="left" w:pos="255"/>
                      <w:tab w:val="left" w:pos="465"/>
                    </w:tabs>
                    <w:ind w:left="33" w:firstLine="0"/>
                    <w:jc w:val="both"/>
                    <w:rPr>
                      <w:sz w:val="24"/>
                      <w:szCs w:val="24"/>
                    </w:rPr>
                  </w:pPr>
                  <w:r w:rsidRPr="00203417">
                    <w:rPr>
                      <w:sz w:val="24"/>
                      <w:szCs w:val="24"/>
                    </w:rPr>
                    <w:t>Дейностите по проекта са в съответствие със програмните документи на общините в областта на социалното подпомагане</w:t>
                  </w:r>
                </w:p>
              </w:tc>
              <w:tc>
                <w:tcPr>
                  <w:tcW w:w="1029" w:type="pct"/>
                  <w:shd w:val="clear" w:color="auto" w:fill="FFFFFF" w:themeFill="background1"/>
                  <w:vAlign w:val="center"/>
                </w:tcPr>
                <w:p w14:paraId="3C83D316" w14:textId="77777777" w:rsidR="00203417" w:rsidRPr="007241CF" w:rsidRDefault="00203417" w:rsidP="00FF5436">
                  <w:pPr>
                    <w:jc w:val="center"/>
                    <w:rPr>
                      <w:sz w:val="24"/>
                      <w:szCs w:val="24"/>
                    </w:rPr>
                  </w:pPr>
                  <w:r w:rsidRPr="007241CF">
                    <w:rPr>
                      <w:sz w:val="24"/>
                      <w:szCs w:val="24"/>
                    </w:rPr>
                    <w:t>да</w:t>
                  </w:r>
                </w:p>
              </w:tc>
              <w:tc>
                <w:tcPr>
                  <w:tcW w:w="997" w:type="pct"/>
                  <w:shd w:val="clear" w:color="auto" w:fill="FFFFFF" w:themeFill="background1"/>
                  <w:vAlign w:val="center"/>
                </w:tcPr>
                <w:p w14:paraId="2845CC3C" w14:textId="18D623B7" w:rsidR="00203417" w:rsidRPr="007241CF" w:rsidRDefault="00F63C82" w:rsidP="00FF5436">
                  <w:pPr>
                    <w:jc w:val="center"/>
                    <w:rPr>
                      <w:sz w:val="24"/>
                      <w:szCs w:val="24"/>
                    </w:rPr>
                  </w:pPr>
                  <w:r>
                    <w:rPr>
                      <w:sz w:val="24"/>
                      <w:szCs w:val="24"/>
                    </w:rPr>
                    <w:t>7</w:t>
                  </w:r>
                </w:p>
              </w:tc>
            </w:tr>
            <w:tr w:rsidR="00203417" w:rsidRPr="007241CF" w14:paraId="72FAEAF1" w14:textId="77777777" w:rsidTr="006B18F1">
              <w:tc>
                <w:tcPr>
                  <w:tcW w:w="2974" w:type="pct"/>
                  <w:shd w:val="clear" w:color="auto" w:fill="FFFFFF" w:themeFill="background1"/>
                </w:tcPr>
                <w:p w14:paraId="069351FE" w14:textId="77777777" w:rsidR="00203417" w:rsidRPr="00203417" w:rsidRDefault="00203417" w:rsidP="00A66849">
                  <w:pPr>
                    <w:pStyle w:val="a3"/>
                    <w:numPr>
                      <w:ilvl w:val="0"/>
                      <w:numId w:val="69"/>
                    </w:numPr>
                    <w:tabs>
                      <w:tab w:val="left" w:pos="284"/>
                    </w:tabs>
                    <w:ind w:left="0" w:firstLine="0"/>
                    <w:jc w:val="both"/>
                    <w:rPr>
                      <w:sz w:val="24"/>
                      <w:szCs w:val="24"/>
                    </w:rPr>
                  </w:pPr>
                  <w:r w:rsidRPr="00203417">
                    <w:rPr>
                      <w:sz w:val="24"/>
                      <w:szCs w:val="24"/>
                    </w:rPr>
                    <w:t>Проект</w:t>
                  </w:r>
                  <w:r w:rsidR="00A66849">
                    <w:rPr>
                      <w:sz w:val="24"/>
                      <w:szCs w:val="24"/>
                    </w:rPr>
                    <w:t>ът</w:t>
                  </w:r>
                  <w:r w:rsidRPr="00203417">
                    <w:rPr>
                      <w:sz w:val="24"/>
                      <w:szCs w:val="24"/>
                    </w:rPr>
                    <w:t xml:space="preserve"> включва иновативни дейности/услуги за територията</w:t>
                  </w:r>
                </w:p>
              </w:tc>
              <w:tc>
                <w:tcPr>
                  <w:tcW w:w="1029" w:type="pct"/>
                  <w:shd w:val="clear" w:color="auto" w:fill="FFFFFF" w:themeFill="background1"/>
                  <w:vAlign w:val="center"/>
                </w:tcPr>
                <w:p w14:paraId="5CBD2223" w14:textId="77777777" w:rsidR="00203417" w:rsidRPr="007241CF" w:rsidRDefault="00203417" w:rsidP="00FF5436">
                  <w:pPr>
                    <w:jc w:val="center"/>
                    <w:rPr>
                      <w:sz w:val="24"/>
                      <w:szCs w:val="24"/>
                    </w:rPr>
                  </w:pPr>
                  <w:r w:rsidRPr="007241CF">
                    <w:rPr>
                      <w:sz w:val="24"/>
                      <w:szCs w:val="24"/>
                    </w:rPr>
                    <w:t xml:space="preserve">да </w:t>
                  </w:r>
                </w:p>
              </w:tc>
              <w:tc>
                <w:tcPr>
                  <w:tcW w:w="997" w:type="pct"/>
                  <w:shd w:val="clear" w:color="auto" w:fill="FFFFFF" w:themeFill="background1"/>
                  <w:vAlign w:val="center"/>
                </w:tcPr>
                <w:p w14:paraId="5ED380A4" w14:textId="1457D8A4" w:rsidR="00203417" w:rsidRPr="007241CF" w:rsidRDefault="00F63C82" w:rsidP="00FF5436">
                  <w:pPr>
                    <w:jc w:val="center"/>
                    <w:rPr>
                      <w:sz w:val="24"/>
                      <w:szCs w:val="24"/>
                    </w:rPr>
                  </w:pPr>
                  <w:r>
                    <w:rPr>
                      <w:sz w:val="24"/>
                      <w:szCs w:val="24"/>
                    </w:rPr>
                    <w:t>6</w:t>
                  </w:r>
                </w:p>
              </w:tc>
            </w:tr>
            <w:tr w:rsidR="00203417" w:rsidRPr="007241CF" w14:paraId="7320D6C4" w14:textId="77777777" w:rsidTr="006B18F1">
              <w:tc>
                <w:tcPr>
                  <w:tcW w:w="2974" w:type="pct"/>
                  <w:shd w:val="clear" w:color="auto" w:fill="FFFFFF" w:themeFill="background1"/>
                </w:tcPr>
                <w:p w14:paraId="1F1417D0" w14:textId="77777777" w:rsidR="00203417" w:rsidRPr="004B2C1B" w:rsidRDefault="00203417" w:rsidP="00EB50B3">
                  <w:pPr>
                    <w:pStyle w:val="a3"/>
                    <w:numPr>
                      <w:ilvl w:val="0"/>
                      <w:numId w:val="69"/>
                    </w:numPr>
                    <w:tabs>
                      <w:tab w:val="left" w:pos="255"/>
                      <w:tab w:val="left" w:pos="465"/>
                    </w:tabs>
                    <w:ind w:left="-28" w:firstLine="0"/>
                    <w:jc w:val="both"/>
                    <w:rPr>
                      <w:sz w:val="24"/>
                      <w:szCs w:val="24"/>
                    </w:rPr>
                  </w:pPr>
                  <w:r w:rsidRPr="00203417">
                    <w:rPr>
                      <w:sz w:val="24"/>
                      <w:szCs w:val="24"/>
                    </w:rPr>
                    <w:t xml:space="preserve"> </w:t>
                  </w:r>
                  <w:r w:rsidR="00E86D67">
                    <w:rPr>
                      <w:sz w:val="24"/>
                      <w:szCs w:val="24"/>
                    </w:rPr>
                    <w:t>Дейностите по проекта са за</w:t>
                  </w:r>
                  <w:r w:rsidRPr="004B2C1B">
                    <w:rPr>
                      <w:bCs/>
                      <w:sz w:val="24"/>
                      <w:szCs w:val="24"/>
                    </w:rPr>
                    <w:t xml:space="preserve"> </w:t>
                  </w:r>
                  <w:r w:rsidR="004B2C1B" w:rsidRPr="004B2C1B">
                    <w:rPr>
                      <w:sz w:val="24"/>
                      <w:szCs w:val="24"/>
                    </w:rPr>
                    <w:t>между</w:t>
                  </w:r>
                  <w:r w:rsidR="00E86D67">
                    <w:rPr>
                      <w:sz w:val="24"/>
                      <w:szCs w:val="24"/>
                    </w:rPr>
                    <w:t xml:space="preserve"> </w:t>
                  </w:r>
                  <w:r w:rsidR="004B2C1B" w:rsidRPr="004B2C1B">
                    <w:rPr>
                      <w:sz w:val="24"/>
                      <w:szCs w:val="24"/>
                    </w:rPr>
                    <w:t>секторни услуги за хора с увреждания</w:t>
                  </w:r>
                </w:p>
              </w:tc>
              <w:tc>
                <w:tcPr>
                  <w:tcW w:w="1029" w:type="pct"/>
                  <w:shd w:val="clear" w:color="auto" w:fill="FFFFFF" w:themeFill="background1"/>
                  <w:vAlign w:val="center"/>
                </w:tcPr>
                <w:p w14:paraId="60E24E91" w14:textId="77777777" w:rsidR="00203417" w:rsidRPr="007241CF" w:rsidRDefault="00203417" w:rsidP="00FF5436">
                  <w:pPr>
                    <w:jc w:val="center"/>
                    <w:rPr>
                      <w:sz w:val="24"/>
                      <w:szCs w:val="24"/>
                    </w:rPr>
                  </w:pPr>
                  <w:r w:rsidRPr="007241CF">
                    <w:rPr>
                      <w:sz w:val="24"/>
                      <w:szCs w:val="24"/>
                    </w:rPr>
                    <w:t xml:space="preserve">да </w:t>
                  </w:r>
                </w:p>
              </w:tc>
              <w:tc>
                <w:tcPr>
                  <w:tcW w:w="997" w:type="pct"/>
                  <w:shd w:val="clear" w:color="auto" w:fill="FFFFFF" w:themeFill="background1"/>
                  <w:vAlign w:val="center"/>
                </w:tcPr>
                <w:p w14:paraId="64ECFFDE" w14:textId="263CD0CE" w:rsidR="00203417" w:rsidRPr="007241CF" w:rsidRDefault="00F63C82" w:rsidP="00FF5436">
                  <w:pPr>
                    <w:jc w:val="center"/>
                    <w:rPr>
                      <w:sz w:val="24"/>
                      <w:szCs w:val="24"/>
                    </w:rPr>
                  </w:pPr>
                  <w:r>
                    <w:rPr>
                      <w:sz w:val="24"/>
                      <w:szCs w:val="24"/>
                    </w:rPr>
                    <w:t>6</w:t>
                  </w:r>
                </w:p>
              </w:tc>
            </w:tr>
            <w:tr w:rsidR="006B18F1" w:rsidRPr="007241CF" w14:paraId="5D935AEE" w14:textId="77777777" w:rsidTr="006B18F1">
              <w:tc>
                <w:tcPr>
                  <w:tcW w:w="2974" w:type="pct"/>
                  <w:shd w:val="clear" w:color="auto" w:fill="FFFFFF" w:themeFill="background1"/>
                </w:tcPr>
                <w:p w14:paraId="18C7BB91" w14:textId="77777777" w:rsidR="006B18F1" w:rsidRDefault="006B18F1" w:rsidP="006B18F1">
                  <w:pPr>
                    <w:pStyle w:val="a3"/>
                    <w:numPr>
                      <w:ilvl w:val="0"/>
                      <w:numId w:val="69"/>
                    </w:numPr>
                    <w:tabs>
                      <w:tab w:val="left" w:pos="255"/>
                      <w:tab w:val="left" w:pos="465"/>
                    </w:tabs>
                    <w:ind w:left="-28" w:firstLine="0"/>
                    <w:jc w:val="both"/>
                    <w:rPr>
                      <w:sz w:val="24"/>
                      <w:szCs w:val="24"/>
                    </w:rPr>
                  </w:pPr>
                  <w:r>
                    <w:rPr>
                      <w:sz w:val="24"/>
                      <w:szCs w:val="24"/>
                    </w:rPr>
                    <w:t>Дейностите по проекта включват предоставянето на интегрирани услуги</w:t>
                  </w:r>
                </w:p>
              </w:tc>
              <w:tc>
                <w:tcPr>
                  <w:tcW w:w="1029" w:type="pct"/>
                  <w:shd w:val="clear" w:color="auto" w:fill="FFFFFF" w:themeFill="background1"/>
                  <w:vAlign w:val="center"/>
                </w:tcPr>
                <w:p w14:paraId="4173580E" w14:textId="77777777" w:rsidR="006B18F1" w:rsidRPr="007241CF" w:rsidRDefault="008C4962" w:rsidP="00FF5436">
                  <w:pPr>
                    <w:jc w:val="center"/>
                    <w:rPr>
                      <w:sz w:val="24"/>
                      <w:szCs w:val="24"/>
                    </w:rPr>
                  </w:pPr>
                  <w:r w:rsidRPr="007241CF">
                    <w:rPr>
                      <w:sz w:val="24"/>
                      <w:szCs w:val="24"/>
                    </w:rPr>
                    <w:t>да</w:t>
                  </w:r>
                </w:p>
              </w:tc>
              <w:tc>
                <w:tcPr>
                  <w:tcW w:w="997" w:type="pct"/>
                  <w:shd w:val="clear" w:color="auto" w:fill="FFFFFF" w:themeFill="background1"/>
                  <w:vAlign w:val="center"/>
                </w:tcPr>
                <w:p w14:paraId="0105FBA3" w14:textId="0FA5892F" w:rsidR="006B18F1" w:rsidRDefault="00F63C82" w:rsidP="00FF5436">
                  <w:pPr>
                    <w:jc w:val="center"/>
                    <w:rPr>
                      <w:sz w:val="24"/>
                      <w:szCs w:val="24"/>
                    </w:rPr>
                  </w:pPr>
                  <w:r>
                    <w:rPr>
                      <w:sz w:val="24"/>
                      <w:szCs w:val="24"/>
                    </w:rPr>
                    <w:t>6</w:t>
                  </w:r>
                </w:p>
              </w:tc>
            </w:tr>
            <w:tr w:rsidR="00203417" w:rsidRPr="007241CF" w14:paraId="2BA1DCB0" w14:textId="77777777" w:rsidTr="006B18F1">
              <w:tc>
                <w:tcPr>
                  <w:tcW w:w="4003" w:type="pct"/>
                  <w:gridSpan w:val="2"/>
                  <w:shd w:val="clear" w:color="auto" w:fill="A6A6A6" w:themeFill="background1" w:themeFillShade="A6"/>
                </w:tcPr>
                <w:p w14:paraId="79143792" w14:textId="77777777" w:rsidR="00203417" w:rsidRPr="007241CF" w:rsidRDefault="00203417" w:rsidP="00FF5436">
                  <w:pPr>
                    <w:rPr>
                      <w:b/>
                      <w:sz w:val="24"/>
                      <w:szCs w:val="24"/>
                    </w:rPr>
                  </w:pPr>
                  <w:r w:rsidRPr="007241CF">
                    <w:rPr>
                      <w:b/>
                      <w:sz w:val="24"/>
                      <w:szCs w:val="24"/>
                    </w:rPr>
                    <w:t>ОБЩ МАКСИМАЛЕН БРОЙ ТОЧКИ</w:t>
                  </w:r>
                </w:p>
              </w:tc>
              <w:tc>
                <w:tcPr>
                  <w:tcW w:w="997" w:type="pct"/>
                  <w:shd w:val="clear" w:color="auto" w:fill="A6A6A6" w:themeFill="background1" w:themeFillShade="A6"/>
                  <w:vAlign w:val="center"/>
                </w:tcPr>
                <w:p w14:paraId="17A4E2EA" w14:textId="77777777" w:rsidR="00203417" w:rsidRPr="007241CF" w:rsidRDefault="006B18F1" w:rsidP="00FF5436">
                  <w:pPr>
                    <w:jc w:val="center"/>
                    <w:rPr>
                      <w:b/>
                      <w:sz w:val="24"/>
                      <w:szCs w:val="24"/>
                    </w:rPr>
                  </w:pPr>
                  <w:r>
                    <w:rPr>
                      <w:b/>
                      <w:sz w:val="24"/>
                      <w:szCs w:val="24"/>
                    </w:rPr>
                    <w:t>40</w:t>
                  </w:r>
                </w:p>
              </w:tc>
            </w:tr>
          </w:tbl>
          <w:p w14:paraId="7B9C0FD2" w14:textId="77777777" w:rsidR="00EE1858" w:rsidRPr="00EE1858" w:rsidRDefault="00EE1858" w:rsidP="006B3EBE">
            <w:pPr>
              <w:tabs>
                <w:tab w:val="left" w:pos="142"/>
              </w:tabs>
              <w:jc w:val="both"/>
              <w:rPr>
                <w:rFonts w:eastAsia="Times New Roman" w:cs="Times New Roman"/>
                <w:b/>
                <w:color w:val="000000"/>
                <w:sz w:val="24"/>
                <w:szCs w:val="24"/>
                <w:lang w:eastAsia="bg-BG"/>
              </w:rPr>
            </w:pPr>
          </w:p>
        </w:tc>
      </w:tr>
    </w:tbl>
    <w:p w14:paraId="0733EF3C" w14:textId="77777777" w:rsidR="00FA4A7F" w:rsidRDefault="00FA4A7F"/>
    <w:tbl>
      <w:tblPr>
        <w:tblW w:w="1070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10703"/>
      </w:tblGrid>
      <w:tr w:rsidR="00080AF4" w:rsidRPr="002929DC" w14:paraId="51F90599" w14:textId="77777777" w:rsidTr="00593F8B">
        <w:trPr>
          <w:trHeight w:val="226"/>
          <w:jc w:val="center"/>
        </w:trPr>
        <w:tc>
          <w:tcPr>
            <w:tcW w:w="10703" w:type="dxa"/>
            <w:shd w:val="clear" w:color="auto" w:fill="auto"/>
            <w:tcMar>
              <w:top w:w="57" w:type="dxa"/>
              <w:left w:w="57" w:type="dxa"/>
              <w:bottom w:w="57" w:type="dxa"/>
              <w:right w:w="57" w:type="dxa"/>
            </w:tcMar>
            <w:vAlign w:val="center"/>
          </w:tcPr>
          <w:p w14:paraId="6E6D84F2" w14:textId="77777777" w:rsidR="00823186" w:rsidRDefault="00823186" w:rsidP="00823186">
            <w:pPr>
              <w:tabs>
                <w:tab w:val="left" w:pos="142"/>
              </w:tabs>
              <w:jc w:val="center"/>
              <w:textAlignment w:val="center"/>
              <w:rPr>
                <w:rFonts w:eastAsia="Times New Roman" w:cs="Times New Roman"/>
                <w:b/>
                <w:iCs/>
                <w:color w:val="000000"/>
                <w:sz w:val="24"/>
                <w:szCs w:val="24"/>
                <w:u w:val="single"/>
                <w:lang w:eastAsia="bg-BG"/>
              </w:rPr>
            </w:pPr>
            <w:r>
              <w:rPr>
                <w:rFonts w:eastAsia="Times New Roman" w:cs="Times New Roman"/>
                <w:b/>
                <w:iCs/>
                <w:color w:val="000000"/>
                <w:sz w:val="24"/>
                <w:szCs w:val="24"/>
                <w:u w:val="single"/>
                <w:lang w:eastAsia="bg-BG"/>
              </w:rPr>
              <w:t>ОБЩИ УСЛОВИЯ ПО МЕРКИТЕ ОТ СТРАТЕГИЯТА ЗА ВОМР</w:t>
            </w:r>
            <w:r w:rsidRPr="00647B71">
              <w:rPr>
                <w:rFonts w:eastAsia="Times New Roman" w:cs="Times New Roman"/>
                <w:b/>
                <w:iCs/>
                <w:color w:val="000000"/>
                <w:sz w:val="24"/>
                <w:szCs w:val="24"/>
                <w:u w:val="single"/>
                <w:lang w:eastAsia="bg-BG"/>
              </w:rPr>
              <w:t xml:space="preserve"> </w:t>
            </w:r>
            <w:r>
              <w:rPr>
                <w:rFonts w:eastAsia="Times New Roman" w:cs="Times New Roman"/>
                <w:b/>
                <w:iCs/>
                <w:color w:val="000000"/>
                <w:sz w:val="24"/>
                <w:szCs w:val="24"/>
                <w:u w:val="single"/>
                <w:lang w:eastAsia="bg-BG"/>
              </w:rPr>
              <w:t>ОТ ОПИК</w:t>
            </w:r>
            <w:r w:rsidRPr="00647B71">
              <w:rPr>
                <w:rFonts w:eastAsia="Times New Roman" w:cs="Times New Roman"/>
                <w:b/>
                <w:iCs/>
                <w:color w:val="000000"/>
                <w:sz w:val="24"/>
                <w:szCs w:val="24"/>
                <w:u w:val="single"/>
                <w:lang w:eastAsia="bg-BG"/>
              </w:rPr>
              <w:t xml:space="preserve"> (Е</w:t>
            </w:r>
            <w:r>
              <w:rPr>
                <w:rFonts w:eastAsia="Times New Roman" w:cs="Times New Roman"/>
                <w:b/>
                <w:iCs/>
                <w:color w:val="000000"/>
                <w:sz w:val="24"/>
                <w:szCs w:val="24"/>
                <w:u w:val="single"/>
                <w:lang w:eastAsia="bg-BG"/>
              </w:rPr>
              <w:t>ФРР</w:t>
            </w:r>
            <w:r w:rsidRPr="00647B71">
              <w:rPr>
                <w:rFonts w:eastAsia="Times New Roman" w:cs="Times New Roman"/>
                <w:b/>
                <w:iCs/>
                <w:color w:val="000000"/>
                <w:sz w:val="24"/>
                <w:szCs w:val="24"/>
                <w:u w:val="single"/>
                <w:lang w:eastAsia="bg-BG"/>
              </w:rPr>
              <w:t>)</w:t>
            </w:r>
          </w:p>
          <w:p w14:paraId="7A9221EF" w14:textId="77777777" w:rsidR="002634E4" w:rsidRDefault="002634E4" w:rsidP="002634E4">
            <w:pPr>
              <w:tabs>
                <w:tab w:val="left" w:pos="142"/>
              </w:tabs>
              <w:textAlignment w:val="center"/>
              <w:rPr>
                <w:rFonts w:eastAsia="Times New Roman" w:cs="Times New Roman"/>
                <w:b/>
                <w:iCs/>
                <w:color w:val="000000"/>
                <w:sz w:val="24"/>
                <w:szCs w:val="24"/>
                <w:u w:val="single"/>
                <w:lang w:eastAsia="bg-BG"/>
              </w:rPr>
            </w:pPr>
            <w:r>
              <w:rPr>
                <w:rFonts w:eastAsia="Times New Roman" w:cs="Times New Roman"/>
                <w:b/>
                <w:iCs/>
                <w:color w:val="000000"/>
                <w:sz w:val="24"/>
                <w:szCs w:val="24"/>
                <w:u w:val="single"/>
                <w:lang w:eastAsia="bg-BG"/>
              </w:rPr>
              <w:t>Водещи принципи за финансиране по проектите и дейностите</w:t>
            </w:r>
          </w:p>
          <w:p w14:paraId="532CCEED" w14:textId="77777777" w:rsidR="002634E4" w:rsidRPr="002634E4" w:rsidRDefault="002634E4" w:rsidP="002634E4">
            <w:pPr>
              <w:pStyle w:val="Default"/>
              <w:spacing w:line="276" w:lineRule="auto"/>
              <w:jc w:val="both"/>
            </w:pPr>
            <w:r>
              <w:rPr>
                <w:b/>
                <w:bCs/>
                <w:i/>
                <w:iCs/>
                <w:sz w:val="23"/>
                <w:szCs w:val="23"/>
              </w:rPr>
              <w:t>1.</w:t>
            </w:r>
            <w:r w:rsidRPr="002634E4">
              <w:rPr>
                <w:b/>
                <w:bCs/>
                <w:i/>
                <w:iCs/>
              </w:rPr>
              <w:t xml:space="preserve">Тематична концентрация </w:t>
            </w:r>
            <w:r w:rsidRPr="002634E4">
              <w:t xml:space="preserve">– по приоритетна ос 1 Технологично развитие и иновации подкрепата ще бъде предоставяна само за дейности, попадащи в обхвата на областите за интелигентна специализация, определени в Цел 1 и Цел 2 на ИСИС; по приоритетна ос 2 Капацитет за растеж на МСП с безвъзмездна финансова помощ ще бъдат финансирани дейности в области, свързани с европейски и регионални предизвикателства и секторите на „Националната стратегия за насърчаване на малки и средни предприятия” 2014 - 2020. </w:t>
            </w:r>
          </w:p>
          <w:p w14:paraId="790B32BC" w14:textId="77777777" w:rsidR="002634E4" w:rsidRPr="002634E4" w:rsidRDefault="002634E4" w:rsidP="002634E4">
            <w:pPr>
              <w:pStyle w:val="Default"/>
              <w:spacing w:line="276" w:lineRule="auto"/>
              <w:jc w:val="both"/>
            </w:pPr>
            <w:r w:rsidRPr="002634E4">
              <w:rPr>
                <w:b/>
                <w:bCs/>
                <w:i/>
                <w:iCs/>
              </w:rPr>
              <w:t xml:space="preserve">2. Финансиране, основано на нуждите </w:t>
            </w:r>
            <w:r w:rsidRPr="002634E4">
              <w:t xml:space="preserve">– избраните дейности следва да отговарят на основните </w:t>
            </w:r>
            <w:r w:rsidRPr="002634E4">
              <w:lastRenderedPageBreak/>
              <w:t>предизвикателствата пред бизнеса/икономиката, които са идентифицирани на територия</w:t>
            </w:r>
            <w:r>
              <w:t>та</w:t>
            </w:r>
            <w:r w:rsidRPr="002634E4">
              <w:t xml:space="preserve"> и съгласно Споразумението за партньорство, Стратегията на ОПИК 2014-2020, приложимите стратегически документи и документите в изпълнение на специфичните предварителни условия. </w:t>
            </w:r>
          </w:p>
          <w:p w14:paraId="3DA651EE" w14:textId="77777777" w:rsidR="002634E4" w:rsidRPr="002634E4" w:rsidRDefault="002634E4" w:rsidP="002634E4">
            <w:pPr>
              <w:pStyle w:val="Default"/>
              <w:spacing w:line="276" w:lineRule="auto"/>
              <w:jc w:val="both"/>
            </w:pPr>
            <w:r w:rsidRPr="002634E4">
              <w:rPr>
                <w:b/>
                <w:bCs/>
                <w:i/>
                <w:iCs/>
              </w:rPr>
              <w:t xml:space="preserve">3. Принцип на устойчиво развитие </w:t>
            </w:r>
            <w:r w:rsidRPr="002634E4">
              <w:t>– при фин</w:t>
            </w:r>
            <w:r w:rsidR="00A66849">
              <w:t>ансирането ще се търси устойчив</w:t>
            </w:r>
            <w:r w:rsidRPr="002634E4">
              <w:t xml:space="preserve">ост на постигнатите резултати и дългосрочност на ефектите върху целевите групи. </w:t>
            </w:r>
          </w:p>
          <w:p w14:paraId="30A1E636" w14:textId="77777777" w:rsidR="002634E4" w:rsidRPr="002634E4" w:rsidRDefault="002634E4" w:rsidP="002634E4">
            <w:pPr>
              <w:pStyle w:val="Default"/>
              <w:spacing w:line="276" w:lineRule="auto"/>
              <w:jc w:val="both"/>
            </w:pPr>
            <w:r w:rsidRPr="002634E4">
              <w:rPr>
                <w:b/>
                <w:bCs/>
                <w:i/>
                <w:iCs/>
              </w:rPr>
              <w:t xml:space="preserve">4. Ефективност и ефикасност на инвестициите </w:t>
            </w:r>
            <w:r w:rsidRPr="002634E4">
              <w:t xml:space="preserve">– избраните дейности следва да отговарят в пълна степен на целите на програмата, при най-адекватното съотношение между очакваните разходи и ползи. При избора на проекти ще се гарантира насочване на инвестициите към най-устойчивите варианти с най-ефективно използване на ресурсите. </w:t>
            </w:r>
          </w:p>
          <w:p w14:paraId="4E097BC9" w14:textId="77777777" w:rsidR="002634E4" w:rsidRPr="002634E4" w:rsidRDefault="002634E4" w:rsidP="002634E4">
            <w:pPr>
              <w:pStyle w:val="Default"/>
              <w:spacing w:line="276" w:lineRule="auto"/>
              <w:jc w:val="both"/>
              <w:rPr>
                <w:b/>
                <w:bCs/>
              </w:rPr>
            </w:pPr>
            <w:r w:rsidRPr="002634E4">
              <w:rPr>
                <w:b/>
                <w:bCs/>
                <w:i/>
                <w:iCs/>
              </w:rPr>
              <w:t xml:space="preserve">5. Релевантност </w:t>
            </w:r>
            <w:r w:rsidRPr="002634E4">
              <w:t>- избраните операции следва да допринасят за изпълнението на индикаторите за продукт и резултат.</w:t>
            </w:r>
          </w:p>
          <w:p w14:paraId="5CDEA383" w14:textId="77777777" w:rsidR="00987605" w:rsidRPr="00987605" w:rsidRDefault="00987605" w:rsidP="00987605">
            <w:pPr>
              <w:pStyle w:val="Default"/>
              <w:spacing w:line="276" w:lineRule="auto"/>
              <w:jc w:val="both"/>
            </w:pPr>
            <w:r w:rsidRPr="00987605">
              <w:rPr>
                <w:b/>
                <w:bCs/>
              </w:rPr>
              <w:t xml:space="preserve">Недопустими разходи </w:t>
            </w:r>
            <w:r w:rsidR="008B0B89">
              <w:t xml:space="preserve">- </w:t>
            </w:r>
            <w:r>
              <w:t>Недо</w:t>
            </w:r>
            <w:r w:rsidRPr="00987605">
              <w:t>пустимите разходи се определят на основа на изискванията на Глава 5, Раздел I от ЗУСЕСИФ, приложимите подзаконови нормативни актове и национално законодателство и разпоредбите на Регламент (ЕС) № 1303/2013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w:t>
            </w:r>
            <w:r>
              <w:t xml:space="preserve">, </w:t>
            </w:r>
            <w:r w:rsidRPr="00987605">
              <w:t xml:space="preserve">Европейския социален фонд, Кохезионния фонд и Европейския фонд за морско дело и рибарство и за отмяна на Регламент (ЕО) № 1083/2006 на Съвета. </w:t>
            </w:r>
          </w:p>
          <w:p w14:paraId="6433BC18" w14:textId="77777777" w:rsidR="00987605" w:rsidRPr="00987605" w:rsidRDefault="00987605" w:rsidP="00987605">
            <w:pPr>
              <w:pStyle w:val="Default"/>
              <w:spacing w:line="276" w:lineRule="auto"/>
              <w:jc w:val="both"/>
            </w:pPr>
            <w:r>
              <w:t xml:space="preserve">    </w:t>
            </w:r>
            <w:r w:rsidRPr="00987605">
              <w:t xml:space="preserve">Съгласно разпоредбите на чл. 27 на Постановление № 119 от 20 май 2014 г. за приемане на национални правила за допустимост на разходите по оперативните програми, съфинансирани от Европейския фонд за регионално развитие, Европейския социален фонд, Кохезионния фонд на Европейския съюз и от Европейския фонд за морско дело и рибарство, за финансовата рамка 2014 – 2020 г. не са допустими за съфинансиране от ЕФРР, ЕСФ, КФ и ЕФМДР на Европейския съюз: </w:t>
            </w:r>
          </w:p>
          <w:p w14:paraId="2FC3C6F3" w14:textId="77777777" w:rsidR="00987605" w:rsidRPr="00987605" w:rsidRDefault="00987605" w:rsidP="00987605">
            <w:pPr>
              <w:pStyle w:val="Default"/>
              <w:spacing w:line="276" w:lineRule="auto"/>
              <w:jc w:val="both"/>
            </w:pPr>
            <w:r w:rsidRPr="00987605">
              <w:t xml:space="preserve">1. разходи, финансирани по друга операция, програма или каквато и да е друга финансова схема, произлизаща от националния бюджет, от бюджета на Общността или от друга донорска програма; </w:t>
            </w:r>
          </w:p>
          <w:p w14:paraId="04B43724" w14:textId="77777777" w:rsidR="00987605" w:rsidRPr="00987605" w:rsidRDefault="00987605" w:rsidP="00987605">
            <w:pPr>
              <w:pStyle w:val="Default"/>
              <w:spacing w:line="276" w:lineRule="auto"/>
              <w:jc w:val="both"/>
            </w:pPr>
            <w:r w:rsidRPr="00987605">
              <w:t xml:space="preserve">2. глоби, финансови санкции и разходи за разрешаване на спорове; </w:t>
            </w:r>
          </w:p>
          <w:p w14:paraId="10B411E9" w14:textId="77777777" w:rsidR="00987605" w:rsidRPr="00987605" w:rsidRDefault="00987605" w:rsidP="00987605">
            <w:pPr>
              <w:pStyle w:val="Default"/>
              <w:spacing w:line="276" w:lineRule="auto"/>
              <w:jc w:val="both"/>
            </w:pPr>
            <w:r w:rsidRPr="00987605">
              <w:t xml:space="preserve">3. комисионите и загубите от курсови разлики при обмяна на чужда валута; </w:t>
            </w:r>
          </w:p>
          <w:p w14:paraId="671FC31A" w14:textId="77777777" w:rsidR="00987605" w:rsidRPr="00987605" w:rsidRDefault="00987605" w:rsidP="00987605">
            <w:pPr>
              <w:pStyle w:val="Default"/>
              <w:spacing w:line="276" w:lineRule="auto"/>
              <w:jc w:val="both"/>
            </w:pPr>
            <w:r w:rsidRPr="00987605">
              <w:t xml:space="preserve">4. данък върху добавената стойност, освен когато не е възстановим; </w:t>
            </w:r>
          </w:p>
          <w:p w14:paraId="488CA3C5" w14:textId="77777777" w:rsidR="00987605" w:rsidRPr="00987605" w:rsidRDefault="00987605" w:rsidP="00987605">
            <w:pPr>
              <w:pStyle w:val="Default"/>
              <w:spacing w:line="276" w:lineRule="auto"/>
              <w:jc w:val="both"/>
            </w:pPr>
            <w:r w:rsidRPr="00987605">
              <w:t xml:space="preserve">5. закупуване на дълготрайни материални активи – втора употреба; </w:t>
            </w:r>
          </w:p>
          <w:p w14:paraId="5673A8E9" w14:textId="77777777" w:rsidR="00987605" w:rsidRPr="00987605" w:rsidRDefault="00987605" w:rsidP="00987605">
            <w:pPr>
              <w:pStyle w:val="Default"/>
              <w:spacing w:line="276" w:lineRule="auto"/>
              <w:jc w:val="both"/>
            </w:pPr>
            <w:r w:rsidRPr="00987605">
              <w:t xml:space="preserve">6. разходите за гаранции, осигурени от банка или от друга финансова институция, с изключение на разходите по финансови инструменти. </w:t>
            </w:r>
          </w:p>
          <w:p w14:paraId="2E23E583" w14:textId="77777777" w:rsidR="00987605" w:rsidRPr="00987605" w:rsidRDefault="00987605" w:rsidP="00987605">
            <w:pPr>
              <w:pStyle w:val="Default"/>
              <w:spacing w:line="276" w:lineRule="auto"/>
              <w:jc w:val="both"/>
            </w:pPr>
            <w:r w:rsidRPr="00987605">
              <w:t xml:space="preserve">Не са допустими за съфинансиране от ЕФРР, ЕСФ, КФ и ЕФМДР на Европейския съюз при безвъзмездна финансова помощ и възстановима помощ следните разходи: </w:t>
            </w:r>
          </w:p>
          <w:p w14:paraId="32289786" w14:textId="77777777" w:rsidR="00987605" w:rsidRPr="00987605" w:rsidRDefault="00987605" w:rsidP="00987605">
            <w:pPr>
              <w:pStyle w:val="Default"/>
              <w:spacing w:line="276" w:lineRule="auto"/>
              <w:jc w:val="both"/>
            </w:pPr>
            <w:r w:rsidRPr="00987605">
              <w:t xml:space="preserve">1. лихви по дългове, с изключение на свързани с безвъзмездна финансова помощ, предоставени под формата на лихвени субсидии или субсидии за гаранционни такси; </w:t>
            </w:r>
          </w:p>
          <w:p w14:paraId="5A49CDB7" w14:textId="77777777" w:rsidR="00987605" w:rsidRPr="00987605" w:rsidRDefault="00987605" w:rsidP="00987605">
            <w:pPr>
              <w:pStyle w:val="Default"/>
              <w:spacing w:line="276" w:lineRule="auto"/>
              <w:jc w:val="both"/>
            </w:pPr>
            <w:r w:rsidRPr="00987605">
              <w:t xml:space="preserve">2. субсидиране на лихва по одобрени схеми за държавни помощи и разноските за финансови трансакции. </w:t>
            </w:r>
          </w:p>
          <w:p w14:paraId="5C65BDBF" w14:textId="77777777" w:rsidR="00987605" w:rsidRPr="00987605" w:rsidRDefault="00987605" w:rsidP="00987605">
            <w:pPr>
              <w:pStyle w:val="Default"/>
              <w:spacing w:line="276" w:lineRule="auto"/>
              <w:jc w:val="both"/>
            </w:pPr>
            <w:r w:rsidRPr="00987605">
              <w:t xml:space="preserve">Не са допустими за съфинансиране от Европейския фонд за регионално развитие и от Кохезионния фонд на Европейския съюз следните разходи за: </w:t>
            </w:r>
          </w:p>
          <w:p w14:paraId="462D212D" w14:textId="77777777" w:rsidR="00987605" w:rsidRPr="00987605" w:rsidRDefault="00987605" w:rsidP="00987605">
            <w:pPr>
              <w:pStyle w:val="Default"/>
              <w:spacing w:line="276" w:lineRule="auto"/>
              <w:jc w:val="both"/>
            </w:pPr>
            <w:r w:rsidRPr="00987605">
              <w:t xml:space="preserve">1. извеждането от експлоатация или строежът на атомни електроцентрали; </w:t>
            </w:r>
          </w:p>
          <w:p w14:paraId="4C5E9E8D" w14:textId="77777777" w:rsidR="00987605" w:rsidRPr="00987605" w:rsidRDefault="00987605" w:rsidP="00987605">
            <w:pPr>
              <w:pStyle w:val="Default"/>
              <w:spacing w:line="276" w:lineRule="auto"/>
              <w:jc w:val="both"/>
            </w:pPr>
            <w:r w:rsidRPr="00987605">
              <w:t xml:space="preserve">2. инвестиции за постигане намаляване на емисиите на парникови газове от дейности, изброени в приложение I към Директива 2003/87/ЕО на Европейския парламент и на Съвета от 13 октомври 2003 </w:t>
            </w:r>
            <w:r w:rsidRPr="00987605">
              <w:lastRenderedPageBreak/>
              <w:t xml:space="preserve">г. за установяване на схема за търговия с квоти за емисии на парникови газове в рамките на Общността и за изменение на Директива 96/61/ЕО на Съвета (ОВ, L 275, 25.10.2003 г., стр. 32); </w:t>
            </w:r>
          </w:p>
          <w:p w14:paraId="64F573F1" w14:textId="77777777" w:rsidR="00987605" w:rsidRPr="00987605" w:rsidRDefault="00987605" w:rsidP="00987605">
            <w:pPr>
              <w:pStyle w:val="Default"/>
              <w:spacing w:line="276" w:lineRule="auto"/>
              <w:jc w:val="both"/>
            </w:pPr>
            <w:r w:rsidRPr="00987605">
              <w:t xml:space="preserve">3. производството, обработката и продажбата на тютюн и тютюневи изделия; </w:t>
            </w:r>
          </w:p>
          <w:p w14:paraId="376DD3E5" w14:textId="77777777" w:rsidR="00987605" w:rsidRPr="00987605" w:rsidRDefault="00987605" w:rsidP="00987605">
            <w:pPr>
              <w:pStyle w:val="Default"/>
              <w:spacing w:line="276" w:lineRule="auto"/>
              <w:jc w:val="both"/>
            </w:pPr>
            <w:r w:rsidRPr="00987605">
              <w:t xml:space="preserve">4. предприятия в затруднение, така както са определени в правилата на Европейския съюз за държавните помощи; </w:t>
            </w:r>
          </w:p>
          <w:p w14:paraId="0B66CEE3" w14:textId="77777777" w:rsidR="00987605" w:rsidRPr="00987605" w:rsidRDefault="00987605" w:rsidP="00987605">
            <w:pPr>
              <w:pStyle w:val="Default"/>
              <w:spacing w:line="276" w:lineRule="auto"/>
              <w:jc w:val="both"/>
            </w:pPr>
            <w:r w:rsidRPr="00987605">
              <w:t xml:space="preserve">5. инвестиции в летищна инфраструктура, освен ако са свързани с опазването на околната среда или са придружени от инвестиции, необходими за смекчаване или за намаляване на отрицателното й въздействие върху околната среда. </w:t>
            </w:r>
          </w:p>
          <w:p w14:paraId="021B9404" w14:textId="77777777" w:rsidR="00080AF4" w:rsidRDefault="00987605" w:rsidP="00B436E6">
            <w:pPr>
              <w:tabs>
                <w:tab w:val="left" w:pos="142"/>
              </w:tabs>
              <w:jc w:val="both"/>
              <w:textAlignment w:val="center"/>
              <w:rPr>
                <w:sz w:val="24"/>
                <w:szCs w:val="24"/>
              </w:rPr>
            </w:pPr>
            <w:r w:rsidRPr="00987605">
              <w:rPr>
                <w:sz w:val="24"/>
                <w:szCs w:val="24"/>
              </w:rPr>
              <w:t>На основание на чл. 57, ал. 2 от ЗУСЕСИФ 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w:t>
            </w:r>
            <w:r>
              <w:rPr>
                <w:sz w:val="24"/>
                <w:szCs w:val="24"/>
              </w:rPr>
              <w:t>.</w:t>
            </w:r>
          </w:p>
          <w:p w14:paraId="7709FDBF" w14:textId="77777777" w:rsidR="00987605" w:rsidRDefault="00987605" w:rsidP="00987605">
            <w:pPr>
              <w:tabs>
                <w:tab w:val="left" w:pos="142"/>
              </w:tabs>
              <w:jc w:val="both"/>
              <w:textAlignment w:val="center"/>
              <w:rPr>
                <w:sz w:val="24"/>
                <w:szCs w:val="24"/>
              </w:rPr>
            </w:pPr>
            <w:r w:rsidRPr="00987605">
              <w:rPr>
                <w:sz w:val="24"/>
                <w:szCs w:val="24"/>
              </w:rPr>
              <w:t>В рамките на избраните мерки няма да бъдат подкрепяни дейности, финансирани по друг проект, програма или каквато и да е друга финансова схема, произлизаща от националния бюджет, бюджета на Общността или друга донорска програма, като проверката ще се извършва на ниво индивидуален проект.</w:t>
            </w:r>
          </w:p>
          <w:p w14:paraId="55586D3E" w14:textId="77777777" w:rsidR="002634E4" w:rsidRDefault="002634E4" w:rsidP="00987605">
            <w:pPr>
              <w:tabs>
                <w:tab w:val="left" w:pos="142"/>
              </w:tabs>
              <w:jc w:val="both"/>
              <w:textAlignment w:val="center"/>
              <w:rPr>
                <w:b/>
                <w:sz w:val="24"/>
                <w:szCs w:val="24"/>
              </w:rPr>
            </w:pPr>
            <w:r w:rsidRPr="002634E4">
              <w:rPr>
                <w:b/>
                <w:sz w:val="24"/>
                <w:szCs w:val="24"/>
              </w:rPr>
              <w:t>Общи условия за допустимост на кандидатите</w:t>
            </w:r>
          </w:p>
          <w:p w14:paraId="3C63C0CF" w14:textId="77777777" w:rsidR="002634E4" w:rsidRPr="002634E4" w:rsidRDefault="002634E4" w:rsidP="002634E4">
            <w:pPr>
              <w:pStyle w:val="Default"/>
              <w:numPr>
                <w:ilvl w:val="0"/>
                <w:numId w:val="75"/>
              </w:numPr>
              <w:tabs>
                <w:tab w:val="left" w:pos="284"/>
              </w:tabs>
              <w:spacing w:line="276" w:lineRule="auto"/>
              <w:ind w:left="0" w:firstLine="0"/>
            </w:pPr>
            <w:r w:rsidRPr="002634E4">
              <w:t xml:space="preserve">Със средства от ОПИК не се допуска финансиране на проекти, изпълнявани от микро предприятия в рамките на селски райони и от предприятия, които не са допустими съгласно координацията на ОПИК с други програми. </w:t>
            </w:r>
          </w:p>
          <w:p w14:paraId="59E8A482" w14:textId="77777777" w:rsidR="002634E4" w:rsidRPr="002634E4" w:rsidRDefault="002634E4" w:rsidP="002634E4">
            <w:pPr>
              <w:pStyle w:val="Default"/>
              <w:numPr>
                <w:ilvl w:val="0"/>
                <w:numId w:val="75"/>
              </w:numPr>
              <w:tabs>
                <w:tab w:val="left" w:pos="284"/>
              </w:tabs>
              <w:spacing w:line="276" w:lineRule="auto"/>
              <w:ind w:left="0" w:firstLine="0"/>
            </w:pPr>
            <w:r w:rsidRPr="002634E4">
              <w:t xml:space="preserve">Кандидатите трябва да са търговци по смисъла на Търговския закон или Закона за кооперациите. </w:t>
            </w:r>
          </w:p>
          <w:p w14:paraId="4CFBEADD" w14:textId="77777777" w:rsidR="002634E4" w:rsidRPr="002634E4" w:rsidRDefault="002634E4" w:rsidP="002634E4">
            <w:pPr>
              <w:pStyle w:val="Default"/>
              <w:numPr>
                <w:ilvl w:val="0"/>
                <w:numId w:val="75"/>
              </w:numPr>
              <w:tabs>
                <w:tab w:val="left" w:pos="284"/>
              </w:tabs>
              <w:spacing w:line="276" w:lineRule="auto"/>
              <w:ind w:left="0" w:firstLine="0"/>
            </w:pPr>
            <w:r w:rsidRPr="002634E4">
              <w:t xml:space="preserve">Кандидатите трябва да отговарят на изискванията за малко или средно предприятие съгласно Закона за малките и средни предприятия и Приложение I на Регламент (ЕС) № 651/2014. </w:t>
            </w:r>
          </w:p>
          <w:p w14:paraId="776DFFBE" w14:textId="77777777" w:rsidR="002634E4" w:rsidRPr="002634E4" w:rsidRDefault="002634E4" w:rsidP="002634E4">
            <w:pPr>
              <w:pStyle w:val="a3"/>
              <w:numPr>
                <w:ilvl w:val="0"/>
                <w:numId w:val="75"/>
              </w:numPr>
              <w:tabs>
                <w:tab w:val="left" w:pos="142"/>
                <w:tab w:val="left" w:pos="284"/>
              </w:tabs>
              <w:ind w:left="0" w:firstLine="0"/>
              <w:jc w:val="both"/>
              <w:textAlignment w:val="center"/>
              <w:rPr>
                <w:rFonts w:eastAsia="Times New Roman" w:cs="Times New Roman"/>
                <w:b/>
                <w:iCs/>
                <w:color w:val="000000"/>
                <w:sz w:val="24"/>
                <w:szCs w:val="24"/>
                <w:u w:val="single"/>
                <w:lang w:eastAsia="bg-BG"/>
              </w:rPr>
            </w:pPr>
            <w:r w:rsidRPr="002634E4">
              <w:rPr>
                <w:sz w:val="24"/>
                <w:szCs w:val="24"/>
              </w:rPr>
              <w:t>Не могат да участват в процедурата за подбор на проекти и не могат да получат безвъзмездна финансова помощ кандидати, които попадат в забранителните режими на Регламент (ЕС) № 1407/2013 на Комисията от 18 декември 2013 г.</w:t>
            </w:r>
          </w:p>
        </w:tc>
      </w:tr>
    </w:tbl>
    <w:p w14:paraId="595895DF" w14:textId="77777777" w:rsidR="00D92C4F" w:rsidRDefault="00D92C4F"/>
    <w:p w14:paraId="367A7D4E" w14:textId="77777777" w:rsidR="00072A2C" w:rsidRDefault="00072A2C"/>
    <w:p w14:paraId="1425E564" w14:textId="77777777" w:rsidR="00072A2C" w:rsidRDefault="00072A2C"/>
    <w:p w14:paraId="0CDDEED2" w14:textId="77777777" w:rsidR="001A3B96" w:rsidRDefault="001A3B96"/>
    <w:tbl>
      <w:tblPr>
        <w:tblW w:w="1070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1667"/>
        <w:gridCol w:w="9036"/>
      </w:tblGrid>
      <w:tr w:rsidR="00D92C4F" w:rsidRPr="000F3157" w14:paraId="48AC258A" w14:textId="77777777" w:rsidTr="00593F8B">
        <w:trPr>
          <w:trHeight w:val="226"/>
          <w:jc w:val="center"/>
        </w:trPr>
        <w:tc>
          <w:tcPr>
            <w:tcW w:w="10703" w:type="dxa"/>
            <w:gridSpan w:val="2"/>
            <w:shd w:val="clear" w:color="auto" w:fill="auto"/>
            <w:tcMar>
              <w:top w:w="57" w:type="dxa"/>
              <w:left w:w="57" w:type="dxa"/>
              <w:bottom w:w="57" w:type="dxa"/>
              <w:right w:w="57" w:type="dxa"/>
            </w:tcMar>
            <w:vAlign w:val="center"/>
            <w:hideMark/>
          </w:tcPr>
          <w:p w14:paraId="391F9853" w14:textId="77777777" w:rsidR="009A5F2E" w:rsidRPr="000F3157" w:rsidRDefault="009A5F2E" w:rsidP="000F3157">
            <w:pPr>
              <w:tabs>
                <w:tab w:val="left" w:pos="142"/>
              </w:tabs>
              <w:ind w:firstLine="85"/>
              <w:textAlignment w:val="center"/>
              <w:rPr>
                <w:rFonts w:eastAsia="Times New Roman" w:cs="Times New Roman"/>
                <w:b/>
                <w:sz w:val="24"/>
                <w:szCs w:val="24"/>
                <w:lang w:eastAsia="bg-BG"/>
              </w:rPr>
            </w:pPr>
            <w:r w:rsidRPr="000F3157">
              <w:rPr>
                <w:rFonts w:eastAsia="Times New Roman" w:cs="Times New Roman"/>
                <w:b/>
                <w:iCs/>
                <w:sz w:val="24"/>
                <w:szCs w:val="24"/>
                <w:u w:val="single"/>
                <w:lang w:eastAsia="bg-BG"/>
              </w:rPr>
              <w:t>ОПИК</w:t>
            </w:r>
            <w:r w:rsidRPr="000F3157">
              <w:rPr>
                <w:rFonts w:eastAsia="Times New Roman" w:cs="Times New Roman"/>
                <w:b/>
                <w:iCs/>
                <w:sz w:val="24"/>
                <w:szCs w:val="24"/>
                <w:lang w:eastAsia="bg-BG"/>
              </w:rPr>
              <w:t xml:space="preserve"> - </w:t>
            </w:r>
            <w:r w:rsidRPr="000F3157">
              <w:rPr>
                <w:rFonts w:eastAsia="Times New Roman" w:cs="Times New Roman"/>
                <w:b/>
                <w:sz w:val="24"/>
                <w:szCs w:val="24"/>
                <w:lang w:eastAsia="bg-BG"/>
              </w:rPr>
              <w:t>ПРИОРИТЕТНА ОС 1 „ТЕХНОЛОГИЧНО РАЗВИТИЕ И ИНОВАЦИИ“</w:t>
            </w:r>
          </w:p>
          <w:p w14:paraId="0C237E2C" w14:textId="77777777" w:rsidR="009A5F2E" w:rsidRPr="000F3157" w:rsidRDefault="009A5F2E" w:rsidP="000F3157">
            <w:pPr>
              <w:tabs>
                <w:tab w:val="left" w:pos="142"/>
              </w:tabs>
              <w:ind w:firstLine="85"/>
              <w:rPr>
                <w:rFonts w:eastAsia="Times New Roman" w:cs="Times New Roman"/>
                <w:sz w:val="24"/>
                <w:szCs w:val="24"/>
                <w:lang w:eastAsia="bg-BG"/>
              </w:rPr>
            </w:pPr>
            <w:r w:rsidRPr="000F3157">
              <w:rPr>
                <w:rFonts w:eastAsia="Times New Roman" w:cs="Times New Roman"/>
                <w:b/>
                <w:sz w:val="24"/>
                <w:szCs w:val="24"/>
                <w:lang w:eastAsia="bg-BG"/>
              </w:rPr>
              <w:t>ИНВЕСТИЦИОНЕН ПРИОРИТЕТ 1.1 „ТЕХНОЛОГИЧНО РАЗВИТИЕ И ИНОВАЦИИ”</w:t>
            </w:r>
          </w:p>
        </w:tc>
      </w:tr>
      <w:tr w:rsidR="000F3157" w:rsidRPr="000F3157" w14:paraId="63BA0BB4" w14:textId="77777777" w:rsidTr="00593F8B">
        <w:trPr>
          <w:trHeight w:val="84"/>
          <w:jc w:val="center"/>
        </w:trPr>
        <w:tc>
          <w:tcPr>
            <w:tcW w:w="1667" w:type="dxa"/>
            <w:shd w:val="clear" w:color="auto" w:fill="auto"/>
            <w:tcMar>
              <w:top w:w="57" w:type="dxa"/>
              <w:left w:w="57" w:type="dxa"/>
              <w:bottom w:w="57" w:type="dxa"/>
              <w:right w:w="57" w:type="dxa"/>
            </w:tcMar>
            <w:vAlign w:val="center"/>
          </w:tcPr>
          <w:p w14:paraId="0F290AE2" w14:textId="77777777" w:rsidR="009A5F2E" w:rsidRPr="000F3157" w:rsidRDefault="009A5F2E" w:rsidP="000F3157">
            <w:pPr>
              <w:tabs>
                <w:tab w:val="left" w:pos="142"/>
              </w:tabs>
              <w:rPr>
                <w:rFonts w:eastAsia="Times New Roman" w:cs="Times New Roman"/>
                <w:sz w:val="24"/>
                <w:szCs w:val="24"/>
                <w:lang w:eastAsia="bg-BG"/>
              </w:rPr>
            </w:pPr>
            <w:r w:rsidRPr="000F3157">
              <w:rPr>
                <w:rFonts w:eastAsia="Times New Roman" w:cs="Times New Roman"/>
                <w:b/>
                <w:sz w:val="24"/>
                <w:szCs w:val="24"/>
                <w:lang w:eastAsia="bg-BG"/>
              </w:rPr>
              <w:t xml:space="preserve">Мярка 1.1 </w:t>
            </w:r>
            <w:r w:rsidR="004307B6">
              <w:rPr>
                <w:rFonts w:eastAsia="Times New Roman" w:cs="Times New Roman"/>
                <w:b/>
                <w:sz w:val="24"/>
                <w:szCs w:val="24"/>
                <w:lang w:eastAsia="bg-BG"/>
              </w:rPr>
              <w:t>„</w:t>
            </w:r>
            <w:r w:rsidRPr="000F3157">
              <w:rPr>
                <w:rFonts w:eastAsia="Times New Roman" w:cs="Times New Roman"/>
                <w:sz w:val="24"/>
                <w:szCs w:val="24"/>
                <w:lang w:eastAsia="bg-BG"/>
              </w:rPr>
              <w:t>Подкрепа за внедряване на иновации в предприятията</w:t>
            </w:r>
          </w:p>
        </w:tc>
        <w:tc>
          <w:tcPr>
            <w:tcW w:w="9036" w:type="dxa"/>
            <w:shd w:val="clear" w:color="auto" w:fill="auto"/>
            <w:vAlign w:val="center"/>
          </w:tcPr>
          <w:p w14:paraId="34933B39" w14:textId="77777777" w:rsidR="009A5F2E" w:rsidRPr="000F3157" w:rsidRDefault="009A5F2E" w:rsidP="000F3157">
            <w:pPr>
              <w:tabs>
                <w:tab w:val="left" w:pos="284"/>
                <w:tab w:val="left" w:pos="567"/>
                <w:tab w:val="left" w:pos="709"/>
              </w:tabs>
              <w:ind w:left="142" w:right="142"/>
              <w:jc w:val="both"/>
              <w:rPr>
                <w:rFonts w:eastAsia="Times New Roman" w:cs="Times New Roman"/>
                <w:sz w:val="24"/>
                <w:szCs w:val="24"/>
                <w:lang w:eastAsia="bg-BG"/>
              </w:rPr>
            </w:pPr>
            <w:r w:rsidRPr="000F3157">
              <w:rPr>
                <w:rFonts w:eastAsia="Times New Roman" w:cs="Times New Roman"/>
                <w:b/>
                <w:sz w:val="24"/>
                <w:szCs w:val="24"/>
                <w:lang w:eastAsia="bg-BG"/>
              </w:rPr>
              <w:t>Цел на мярката от Стратегията</w:t>
            </w:r>
            <w:r w:rsidRPr="000F3157">
              <w:rPr>
                <w:rFonts w:eastAsia="Times New Roman" w:cs="Times New Roman"/>
                <w:sz w:val="24"/>
                <w:szCs w:val="24"/>
                <w:lang w:eastAsia="bg-BG"/>
              </w:rPr>
              <w:t>: Насърчаване на въвеждането на иновации в предприятията от територията на МИГ, свързани с тематичните области на ИСИС.</w:t>
            </w:r>
          </w:p>
          <w:p w14:paraId="0F53B940" w14:textId="77777777" w:rsidR="009A5F2E" w:rsidRPr="000F3157" w:rsidRDefault="009A5F2E" w:rsidP="000F3157">
            <w:pPr>
              <w:tabs>
                <w:tab w:val="left" w:pos="284"/>
                <w:tab w:val="left" w:pos="567"/>
                <w:tab w:val="left" w:pos="709"/>
                <w:tab w:val="left" w:pos="9213"/>
                <w:tab w:val="left" w:pos="9497"/>
              </w:tabs>
              <w:ind w:left="142" w:right="141"/>
              <w:jc w:val="both"/>
              <w:rPr>
                <w:rFonts w:eastAsia="Times New Roman" w:cs="Times New Roman"/>
                <w:sz w:val="24"/>
                <w:szCs w:val="24"/>
                <w:lang w:eastAsia="bg-BG"/>
              </w:rPr>
            </w:pPr>
            <w:r w:rsidRPr="000F3157">
              <w:rPr>
                <w:rFonts w:eastAsia="Times New Roman" w:cs="Times New Roman"/>
                <w:b/>
                <w:sz w:val="24"/>
                <w:szCs w:val="24"/>
                <w:lang w:eastAsia="bg-BG"/>
              </w:rPr>
              <w:t xml:space="preserve">Съответствие с приоритетите на ОПИК 2014-2020, в т.ч. цел и принос към определена специфична цел на програмата – </w:t>
            </w:r>
            <w:r w:rsidRPr="000F3157">
              <w:rPr>
                <w:rFonts w:eastAsia="Times New Roman" w:cs="Times New Roman"/>
                <w:sz w:val="24"/>
                <w:szCs w:val="24"/>
                <w:lang w:eastAsia="bg-BG"/>
              </w:rPr>
              <w:t>мярката</w:t>
            </w:r>
            <w:r w:rsidRPr="000F3157">
              <w:rPr>
                <w:rFonts w:eastAsia="Times New Roman" w:cs="Times New Roman"/>
                <w:b/>
                <w:sz w:val="24"/>
                <w:szCs w:val="24"/>
                <w:lang w:eastAsia="bg-BG"/>
              </w:rPr>
              <w:t xml:space="preserve"> </w:t>
            </w:r>
            <w:r w:rsidRPr="000F3157">
              <w:rPr>
                <w:rFonts w:eastAsia="Times New Roman" w:cs="Times New Roman"/>
                <w:sz w:val="24"/>
                <w:szCs w:val="24"/>
                <w:lang w:eastAsia="bg-BG"/>
              </w:rPr>
              <w:t>съответства изцяло на ПРИОРИТЕТ 1. „Технологично развитие и иновации“, Инвестиционен приоритет 1.1: „Технологично развитие и иновации“ и ще допринася пряко за постигането на  Специфична цел 1.1. „Технологично развитие и иновации“ („интелигентен― растеж) от ОПИК 2014 – 2020 и Тематична цел 1 от Регламент (ЕС) № 1303/2013 г.</w:t>
            </w:r>
          </w:p>
          <w:p w14:paraId="19F680ED" w14:textId="77777777" w:rsidR="007F2EBA" w:rsidRPr="00A26925" w:rsidRDefault="009A5F2E" w:rsidP="00A26925">
            <w:pPr>
              <w:tabs>
                <w:tab w:val="left" w:pos="284"/>
                <w:tab w:val="left" w:pos="567"/>
                <w:tab w:val="left" w:pos="709"/>
              </w:tabs>
              <w:ind w:left="142" w:right="142"/>
              <w:jc w:val="both"/>
              <w:rPr>
                <w:rFonts w:eastAsia="Times New Roman" w:cs="Times New Roman"/>
                <w:b/>
                <w:sz w:val="24"/>
                <w:szCs w:val="24"/>
                <w:lang w:eastAsia="bg-BG"/>
              </w:rPr>
            </w:pPr>
            <w:r w:rsidRPr="000F3157">
              <w:rPr>
                <w:rFonts w:eastAsia="Times New Roman" w:cs="Times New Roman"/>
                <w:b/>
                <w:sz w:val="24"/>
                <w:szCs w:val="24"/>
                <w:lang w:eastAsia="bg-BG"/>
              </w:rPr>
              <w:t>Съответствие на дейността с идентифицираните проблеми на територията; специфика по отнош</w:t>
            </w:r>
            <w:r w:rsidR="00A26925">
              <w:rPr>
                <w:rFonts w:eastAsia="Times New Roman" w:cs="Times New Roman"/>
                <w:b/>
                <w:sz w:val="24"/>
                <w:szCs w:val="24"/>
                <w:lang w:eastAsia="bg-BG"/>
              </w:rPr>
              <w:t xml:space="preserve">ение на обхванатата територия.  </w:t>
            </w:r>
            <w:r w:rsidR="007F2EBA" w:rsidRPr="000F3157">
              <w:rPr>
                <w:rFonts w:cs="Times New Roman"/>
                <w:sz w:val="24"/>
                <w:szCs w:val="24"/>
              </w:rPr>
              <w:t>Анализ</w:t>
            </w:r>
            <w:r w:rsidR="00A66849">
              <w:rPr>
                <w:rFonts w:cs="Times New Roman"/>
                <w:sz w:val="24"/>
                <w:szCs w:val="24"/>
              </w:rPr>
              <w:t>ът</w:t>
            </w:r>
            <w:r w:rsidR="007F2EBA" w:rsidRPr="000F3157">
              <w:rPr>
                <w:rFonts w:cs="Times New Roman"/>
                <w:sz w:val="24"/>
                <w:szCs w:val="24"/>
              </w:rPr>
              <w:t xml:space="preserve"> на територията извежда на преден план наличен капацитет за развитие на</w:t>
            </w:r>
            <w:r w:rsidR="00CC0DC6">
              <w:rPr>
                <w:rFonts w:cs="Times New Roman"/>
                <w:sz w:val="24"/>
                <w:szCs w:val="24"/>
              </w:rPr>
              <w:t xml:space="preserve"> няколко предприятия в </w:t>
            </w:r>
            <w:r w:rsidR="00CC0DC6">
              <w:rPr>
                <w:rFonts w:cs="Times New Roman"/>
                <w:sz w:val="24"/>
                <w:szCs w:val="24"/>
              </w:rPr>
              <w:lastRenderedPageBreak/>
              <w:t>тематична</w:t>
            </w:r>
            <w:r w:rsidR="007F2EBA" w:rsidRPr="000F3157">
              <w:rPr>
                <w:rFonts w:cs="Times New Roman"/>
                <w:sz w:val="24"/>
                <w:szCs w:val="24"/>
              </w:rPr>
              <w:t>та област на ИСИС „Индустрия за здравословен живот и био-технологии”. Природните дадености и условия за био земеделие и животновъдство слагат фокус върху медицинския и лечебен туризъм, методите за чисто производство, съхранение и преработка на местни специфични храните</w:t>
            </w:r>
            <w:r w:rsidR="00CC0DC6">
              <w:rPr>
                <w:rFonts w:cs="Times New Roman"/>
                <w:sz w:val="24"/>
                <w:szCs w:val="24"/>
              </w:rPr>
              <w:t>лни и екологично чисти продукти /напр. етерични масла и пчелни продукти/.</w:t>
            </w:r>
            <w:r w:rsidR="007F2EBA" w:rsidRPr="000F3157">
              <w:rPr>
                <w:rFonts w:cs="Times New Roman"/>
                <w:sz w:val="24"/>
                <w:szCs w:val="24"/>
              </w:rPr>
              <w:t xml:space="preserve"> </w:t>
            </w:r>
            <w:r w:rsidR="007F2EBA" w:rsidRPr="000F3157">
              <w:rPr>
                <w:rFonts w:eastAsia="Times New Roman" w:cs="Times New Roman"/>
                <w:sz w:val="24"/>
                <w:szCs w:val="24"/>
                <w:lang w:eastAsia="bg-BG"/>
              </w:rPr>
              <w:t xml:space="preserve">Територията и местната общност имат потенциал за развитие на алтернативен (културен и фестивален) и екстремен туризъм и спорт (за стимулиране на несезонен, немасов, а постоянен нишов туризъм) и производство на стоки и съоръжения с пряко приложение в тези сфери (напр. национални (регионални) носии, костюми, декори, материали за исторически възстановки, печатни издания), което е част от </w:t>
            </w:r>
            <w:r w:rsidR="007F2EBA" w:rsidRPr="000F3157">
              <w:rPr>
                <w:rFonts w:cs="Times New Roman"/>
                <w:sz w:val="24"/>
                <w:szCs w:val="24"/>
              </w:rPr>
              <w:t>тематичната област на ИСИС „Нови технологии в креатив</w:t>
            </w:r>
            <w:r w:rsidR="00286284" w:rsidRPr="000F3157">
              <w:rPr>
                <w:rFonts w:cs="Times New Roman"/>
                <w:sz w:val="24"/>
                <w:szCs w:val="24"/>
              </w:rPr>
              <w:t>ните и рекреативните индустрии”</w:t>
            </w:r>
            <w:r w:rsidR="007F2EBA" w:rsidRPr="000F3157">
              <w:rPr>
                <w:rFonts w:eastAsia="Times New Roman" w:cs="Times New Roman"/>
                <w:sz w:val="24"/>
                <w:szCs w:val="24"/>
                <w:lang w:eastAsia="bg-BG"/>
              </w:rPr>
              <w:t>.</w:t>
            </w:r>
          </w:p>
          <w:p w14:paraId="20BCD22D" w14:textId="77777777" w:rsidR="009A5F2E" w:rsidRPr="000F3157" w:rsidRDefault="009A5F2E" w:rsidP="000F3157">
            <w:pPr>
              <w:tabs>
                <w:tab w:val="left" w:pos="284"/>
                <w:tab w:val="left" w:pos="567"/>
                <w:tab w:val="left" w:pos="709"/>
              </w:tabs>
              <w:ind w:left="142" w:right="142"/>
              <w:jc w:val="both"/>
              <w:rPr>
                <w:rFonts w:cs="Times New Roman"/>
                <w:sz w:val="24"/>
                <w:szCs w:val="24"/>
              </w:rPr>
            </w:pPr>
            <w:r w:rsidRPr="000F3157">
              <w:rPr>
                <w:rFonts w:eastAsia="Times New Roman" w:cs="Times New Roman"/>
                <w:b/>
                <w:sz w:val="24"/>
                <w:szCs w:val="24"/>
                <w:lang w:eastAsia="bg-BG"/>
              </w:rPr>
              <w:t>Целева група и идентифицирани проблеми, които мярката адресира.</w:t>
            </w:r>
          </w:p>
          <w:p w14:paraId="06D7C62B" w14:textId="77777777" w:rsidR="009A5F2E" w:rsidRPr="000F3157" w:rsidRDefault="009A5F2E" w:rsidP="000F3157">
            <w:pPr>
              <w:tabs>
                <w:tab w:val="left" w:pos="284"/>
                <w:tab w:val="left" w:pos="567"/>
                <w:tab w:val="left" w:pos="709"/>
              </w:tabs>
              <w:ind w:left="142" w:right="142"/>
              <w:jc w:val="both"/>
              <w:rPr>
                <w:rFonts w:cs="Times New Roman"/>
                <w:sz w:val="24"/>
                <w:szCs w:val="24"/>
              </w:rPr>
            </w:pPr>
            <w:r w:rsidRPr="000F3157">
              <w:rPr>
                <w:rFonts w:cs="Times New Roman"/>
                <w:b/>
                <w:bCs/>
                <w:sz w:val="24"/>
                <w:szCs w:val="24"/>
              </w:rPr>
              <w:t xml:space="preserve">Целева група </w:t>
            </w:r>
            <w:r w:rsidRPr="000F3157">
              <w:rPr>
                <w:rFonts w:cs="Times New Roman"/>
                <w:sz w:val="24"/>
                <w:szCs w:val="24"/>
              </w:rPr>
              <w:t>са предприятия, с минимум  три приключили финансови години, разработващи/внедряващи иновации, вкл. и съществуващи предприятия, изпитващи нужда от въвеждането на специфични мерки за подкрепа на иновационната им дейност за увеличаване на инвестициите в продуктови, процесни, маркетингови и/или организационни иновации.</w:t>
            </w:r>
          </w:p>
          <w:p w14:paraId="1EDA0D7B" w14:textId="77777777" w:rsidR="009A5F2E" w:rsidRPr="000F3157" w:rsidRDefault="009A5F2E" w:rsidP="000F3157">
            <w:pPr>
              <w:tabs>
                <w:tab w:val="left" w:pos="284"/>
                <w:tab w:val="left" w:pos="567"/>
                <w:tab w:val="left" w:pos="709"/>
              </w:tabs>
              <w:ind w:left="142" w:right="142"/>
              <w:jc w:val="both"/>
              <w:rPr>
                <w:rFonts w:eastAsia="Times New Roman" w:cs="Times New Roman"/>
                <w:b/>
                <w:sz w:val="24"/>
                <w:szCs w:val="24"/>
                <w:lang w:eastAsia="bg-BG"/>
              </w:rPr>
            </w:pPr>
            <w:r w:rsidRPr="000F3157">
              <w:rPr>
                <w:rFonts w:cs="Times New Roman"/>
                <w:b/>
                <w:bCs/>
                <w:sz w:val="24"/>
                <w:szCs w:val="24"/>
              </w:rPr>
              <w:t xml:space="preserve">Целева група </w:t>
            </w:r>
            <w:r w:rsidRPr="000F3157">
              <w:rPr>
                <w:rFonts w:cs="Times New Roman"/>
                <w:sz w:val="24"/>
                <w:szCs w:val="24"/>
              </w:rPr>
              <w:t xml:space="preserve">са и предприятия от територията на МИГ, в сътрудничество с други български или европейски предприятия, висши училища и/или изследователски организации, които се нуждаят от засилването на сътрудничеството между образование-наука-бизнес и стимулиране на сътрудничеството с научните среди. </w:t>
            </w:r>
            <w:r w:rsidRPr="000F3157">
              <w:rPr>
                <w:rFonts w:eastAsia="Times New Roman" w:cs="Times New Roman"/>
                <w:b/>
                <w:sz w:val="24"/>
                <w:szCs w:val="24"/>
                <w:lang w:eastAsia="bg-BG"/>
              </w:rPr>
              <w:t>Иновативни подходи при решаването на идентифицираните проблеми на целевите групи (ако са идентифицирани такива), вкл. иновативни за територията подходи (ако са идентифицирани такива)</w:t>
            </w:r>
          </w:p>
          <w:p w14:paraId="2E43E174" w14:textId="77777777" w:rsidR="009A5F2E" w:rsidRPr="000F3157" w:rsidRDefault="009A5F2E" w:rsidP="000F3157">
            <w:pPr>
              <w:tabs>
                <w:tab w:val="left" w:pos="284"/>
                <w:tab w:val="left" w:pos="567"/>
                <w:tab w:val="left" w:pos="709"/>
              </w:tabs>
              <w:ind w:left="142" w:right="142"/>
              <w:jc w:val="both"/>
              <w:rPr>
                <w:rFonts w:eastAsia="Times New Roman" w:cs="Times New Roman"/>
                <w:b/>
                <w:sz w:val="24"/>
                <w:szCs w:val="24"/>
                <w:lang w:eastAsia="bg-BG"/>
              </w:rPr>
            </w:pPr>
            <w:r w:rsidRPr="000F3157">
              <w:rPr>
                <w:rFonts w:cs="Times New Roman"/>
                <w:sz w:val="24"/>
                <w:szCs w:val="24"/>
              </w:rPr>
              <w:t>Засилването на иновационната дейност на предприятията ще се постигне, както чрез стимулиране на инвестициите (публични и частни) в НИРД, така и чрез увеличаване на инвестициите в продуктови, процесни, маркетингови и/или организационни иновации.</w:t>
            </w:r>
          </w:p>
          <w:p w14:paraId="7D2CFAB3" w14:textId="77777777" w:rsidR="009A5F2E" w:rsidRPr="000F3157" w:rsidRDefault="009A5F2E" w:rsidP="000F3157">
            <w:pPr>
              <w:tabs>
                <w:tab w:val="left" w:pos="284"/>
                <w:tab w:val="left" w:pos="567"/>
                <w:tab w:val="left" w:pos="709"/>
              </w:tabs>
              <w:ind w:left="142" w:right="142"/>
              <w:jc w:val="both"/>
              <w:rPr>
                <w:rFonts w:eastAsia="Times New Roman" w:cs="Times New Roman"/>
                <w:sz w:val="24"/>
                <w:szCs w:val="24"/>
                <w:lang w:eastAsia="bg-BG"/>
              </w:rPr>
            </w:pPr>
            <w:r w:rsidRPr="000F3157">
              <w:rPr>
                <w:rFonts w:eastAsia="Times New Roman" w:cs="Times New Roman"/>
                <w:b/>
                <w:sz w:val="24"/>
                <w:szCs w:val="24"/>
                <w:lang w:eastAsia="bg-BG"/>
              </w:rPr>
              <w:t>Допустими кандидати</w:t>
            </w:r>
            <w:r w:rsidRPr="000F3157">
              <w:rPr>
                <w:rFonts w:eastAsia="Times New Roman" w:cs="Times New Roman"/>
                <w:sz w:val="24"/>
                <w:szCs w:val="24"/>
                <w:lang w:eastAsia="bg-BG"/>
              </w:rPr>
              <w:t xml:space="preserve"> - Допустими са само кандидати, които са юридически лица или еднолични търговци, регистрирани съгласно Търговския закон или Закона за кооперациите и имат седалище на територията на </w:t>
            </w:r>
            <w:r w:rsidR="00B8402E" w:rsidRPr="000F3157">
              <w:rPr>
                <w:rFonts w:eastAsia="Times New Roman" w:cs="Times New Roman"/>
                <w:sz w:val="24"/>
                <w:szCs w:val="24"/>
                <w:lang w:eastAsia="bg-BG"/>
              </w:rPr>
              <w:t>МИГ</w:t>
            </w:r>
            <w:r w:rsidRPr="000F3157">
              <w:rPr>
                <w:rFonts w:eastAsia="Times New Roman" w:cs="Times New Roman"/>
                <w:sz w:val="24"/>
                <w:szCs w:val="24"/>
                <w:lang w:eastAsia="bg-BG"/>
              </w:rPr>
              <w:t>. Кандидатите трябва да имат минимум три приключени финансови години</w:t>
            </w:r>
            <w:r w:rsidRPr="000F3157">
              <w:rPr>
                <w:rFonts w:cs="Times New Roman"/>
                <w:sz w:val="24"/>
                <w:szCs w:val="24"/>
              </w:rPr>
              <w:t>.</w:t>
            </w:r>
            <w:r w:rsidRPr="000F3157">
              <w:rPr>
                <w:rFonts w:eastAsia="Times New Roman" w:cs="Times New Roman"/>
                <w:sz w:val="24"/>
                <w:szCs w:val="24"/>
                <w:lang w:eastAsia="bg-BG"/>
              </w:rPr>
              <w:t xml:space="preserve"> Допустими са кандидати, осъществяващи дейност във всички отрасли/ сектори, с изключение на изрично забранените в Регламент на Комисията (ЕС) № 651/2014 от 17 юни 2014 година, Регламент (ЕС) № 1407/2013 на Комисията от 18 декември 2013 г.</w:t>
            </w:r>
          </w:p>
          <w:p w14:paraId="419AA3E2" w14:textId="77777777" w:rsidR="007F2EBA" w:rsidRPr="000F3157" w:rsidRDefault="007F2EBA" w:rsidP="000F3157">
            <w:pPr>
              <w:tabs>
                <w:tab w:val="left" w:pos="284"/>
                <w:tab w:val="left" w:pos="567"/>
                <w:tab w:val="left" w:pos="709"/>
              </w:tabs>
              <w:ind w:left="142" w:right="142"/>
              <w:jc w:val="both"/>
              <w:rPr>
                <w:rFonts w:eastAsia="Times New Roman" w:cs="Times New Roman"/>
                <w:b/>
                <w:sz w:val="24"/>
                <w:szCs w:val="24"/>
                <w:lang w:eastAsia="bg-BG"/>
              </w:rPr>
            </w:pPr>
            <w:r w:rsidRPr="000F3157">
              <w:rPr>
                <w:rFonts w:eastAsia="Times New Roman" w:cs="Times New Roman"/>
                <w:b/>
                <w:sz w:val="24"/>
                <w:szCs w:val="24"/>
                <w:lang w:eastAsia="bg-BG"/>
              </w:rPr>
              <w:t>Допустими дейности - ще се подпомагат само дейности попадащи в специфичните тематични области на Иновационната стратегия за интелигентна специализация /ИСИС/:</w:t>
            </w:r>
            <w:r w:rsidRPr="000F3157">
              <w:rPr>
                <w:rFonts w:eastAsia="Times New Roman" w:cs="Times New Roman"/>
                <w:b/>
                <w:i/>
                <w:sz w:val="24"/>
                <w:szCs w:val="24"/>
                <w:lang w:eastAsia="bg-BG"/>
              </w:rPr>
              <w:t xml:space="preserve"> </w:t>
            </w:r>
            <w:r w:rsidRPr="000F3157">
              <w:rPr>
                <w:rFonts w:eastAsia="Times New Roman" w:cs="Times New Roman"/>
                <w:sz w:val="24"/>
                <w:szCs w:val="24"/>
                <w:lang w:eastAsia="bg-BG"/>
              </w:rPr>
              <w:t xml:space="preserve"> ИКТ и информатика; мехатроника и чисти технологии; индустрия за здравословен живот и биотехнологии; нови технологии в креативните и рекреативните индустрии.</w:t>
            </w:r>
            <w:r w:rsidRPr="000F3157">
              <w:rPr>
                <w:rFonts w:eastAsia="Times New Roman" w:cs="Times New Roman"/>
                <w:b/>
                <w:sz w:val="24"/>
                <w:szCs w:val="24"/>
                <w:lang w:eastAsia="bg-BG"/>
              </w:rPr>
              <w:t xml:space="preserve"> </w:t>
            </w:r>
            <w:r w:rsidRPr="000F3157">
              <w:rPr>
                <w:rFonts w:eastAsia="Times New Roman" w:cs="Times New Roman"/>
                <w:sz w:val="24"/>
                <w:szCs w:val="24"/>
                <w:lang w:eastAsia="bg-BG"/>
              </w:rPr>
              <w:t>Проектите трябва да внедряват иновация, която е собствена разработка или на база интелектуални права, придобити от трети лица и могат да включват следните дейности:</w:t>
            </w:r>
          </w:p>
          <w:p w14:paraId="648DDC82" w14:textId="77777777" w:rsidR="007F2EBA" w:rsidRPr="000F3157" w:rsidRDefault="007F2EBA" w:rsidP="003C502B">
            <w:pPr>
              <w:pStyle w:val="a3"/>
              <w:tabs>
                <w:tab w:val="left" w:pos="284"/>
                <w:tab w:val="left" w:pos="425"/>
                <w:tab w:val="left" w:pos="709"/>
              </w:tabs>
              <w:ind w:left="141" w:right="142"/>
              <w:jc w:val="both"/>
              <w:rPr>
                <w:rFonts w:eastAsia="Times New Roman" w:cs="Times New Roman"/>
                <w:sz w:val="24"/>
                <w:szCs w:val="24"/>
                <w:lang w:eastAsia="bg-BG"/>
              </w:rPr>
            </w:pPr>
            <w:r w:rsidRPr="000F3157">
              <w:rPr>
                <w:rFonts w:eastAsia="Times New Roman" w:cs="Times New Roman"/>
                <w:sz w:val="24"/>
                <w:szCs w:val="24"/>
                <w:lang w:eastAsia="bg-BG"/>
              </w:rPr>
              <w:lastRenderedPageBreak/>
              <w:t>Придобиване на ново оборудване, необходимо за внедряване в производството на иновативния продукт (стока или услуга) или процес;</w:t>
            </w:r>
          </w:p>
          <w:p w14:paraId="3151450A" w14:textId="77777777" w:rsidR="007F2EBA" w:rsidRPr="000F3157" w:rsidRDefault="007F2EBA" w:rsidP="003C502B">
            <w:pPr>
              <w:pStyle w:val="a3"/>
              <w:tabs>
                <w:tab w:val="left" w:pos="284"/>
                <w:tab w:val="left" w:pos="425"/>
                <w:tab w:val="left" w:pos="709"/>
              </w:tabs>
              <w:ind w:left="141" w:right="142"/>
              <w:jc w:val="both"/>
              <w:rPr>
                <w:rFonts w:eastAsia="Times New Roman" w:cs="Times New Roman"/>
                <w:sz w:val="24"/>
                <w:szCs w:val="24"/>
                <w:lang w:eastAsia="bg-BG"/>
              </w:rPr>
            </w:pPr>
            <w:r w:rsidRPr="000F3157">
              <w:rPr>
                <w:rFonts w:eastAsia="Times New Roman" w:cs="Times New Roman"/>
                <w:sz w:val="24"/>
                <w:szCs w:val="24"/>
                <w:lang w:eastAsia="bg-BG"/>
              </w:rPr>
              <w:t>Придобиване на права на интелектуална собственост върху иновациите, които ще бъдат подкрепяни по процедурата;</w:t>
            </w:r>
          </w:p>
          <w:p w14:paraId="15D253FF" w14:textId="77777777" w:rsidR="007F2EBA" w:rsidRPr="000F3157" w:rsidRDefault="007F2EBA" w:rsidP="003C502B">
            <w:pPr>
              <w:pStyle w:val="a3"/>
              <w:tabs>
                <w:tab w:val="left" w:pos="284"/>
                <w:tab w:val="left" w:pos="425"/>
                <w:tab w:val="left" w:pos="709"/>
              </w:tabs>
              <w:ind w:left="141" w:right="142"/>
              <w:jc w:val="both"/>
              <w:rPr>
                <w:rFonts w:eastAsia="Times New Roman" w:cs="Times New Roman"/>
                <w:sz w:val="24"/>
                <w:szCs w:val="24"/>
                <w:lang w:eastAsia="bg-BG"/>
              </w:rPr>
            </w:pPr>
            <w:r w:rsidRPr="000F3157">
              <w:rPr>
                <w:rFonts w:eastAsia="Times New Roman" w:cs="Times New Roman"/>
                <w:sz w:val="24"/>
                <w:szCs w:val="24"/>
                <w:lang w:eastAsia="bg-BG"/>
              </w:rPr>
              <w:t>Придобиване/разработване на специализиран софтуер, необходим за внедряването на иновативния продукт (стока или услуга) или процес.</w:t>
            </w:r>
          </w:p>
          <w:p w14:paraId="40ED1C6D" w14:textId="77777777" w:rsidR="007F2EBA" w:rsidRPr="000F3157" w:rsidRDefault="007F2EBA" w:rsidP="003C502B">
            <w:pPr>
              <w:pStyle w:val="a3"/>
              <w:tabs>
                <w:tab w:val="left" w:pos="284"/>
                <w:tab w:val="left" w:pos="425"/>
                <w:tab w:val="left" w:pos="709"/>
              </w:tabs>
              <w:ind w:left="141" w:right="142"/>
              <w:jc w:val="both"/>
              <w:rPr>
                <w:rFonts w:eastAsia="Times New Roman" w:cs="Times New Roman"/>
                <w:sz w:val="24"/>
                <w:szCs w:val="24"/>
                <w:lang w:eastAsia="bg-BG"/>
              </w:rPr>
            </w:pPr>
            <w:r w:rsidRPr="000F3157">
              <w:rPr>
                <w:rFonts w:eastAsia="Times New Roman" w:cs="Times New Roman"/>
                <w:sz w:val="24"/>
                <w:szCs w:val="24"/>
                <w:lang w:eastAsia="bg-BG"/>
              </w:rPr>
              <w:t>Консултантски и помощни услуги в подкрепа на иновациите - Консултиране, подпомагане и обучение в областта на трансфера на знания;</w:t>
            </w:r>
            <w:r w:rsidRPr="000F3157">
              <w:rPr>
                <w:rFonts w:eastAsia="Times New Roman" w:cs="Times New Roman"/>
                <w:sz w:val="24"/>
                <w:szCs w:val="24"/>
                <w:lang w:val="en-US" w:eastAsia="bg-BG"/>
              </w:rPr>
              <w:t xml:space="preserve"> </w:t>
            </w:r>
            <w:r w:rsidRPr="000F3157">
              <w:rPr>
                <w:rFonts w:eastAsia="Times New Roman" w:cs="Times New Roman"/>
                <w:sz w:val="24"/>
                <w:szCs w:val="24"/>
                <w:lang w:eastAsia="bg-BG"/>
              </w:rPr>
              <w:t>в областта на придобиването, защитата и експлоатацията на нематериални активи;</w:t>
            </w:r>
            <w:r w:rsidRPr="000F3157">
              <w:rPr>
                <w:rFonts w:eastAsia="Times New Roman" w:cs="Times New Roman"/>
                <w:sz w:val="24"/>
                <w:szCs w:val="24"/>
                <w:lang w:val="en-US" w:eastAsia="bg-BG"/>
              </w:rPr>
              <w:t xml:space="preserve"> </w:t>
            </w:r>
            <w:r w:rsidRPr="000F3157">
              <w:rPr>
                <w:rFonts w:eastAsia="Times New Roman" w:cs="Times New Roman"/>
                <w:sz w:val="24"/>
                <w:szCs w:val="24"/>
                <w:lang w:eastAsia="bg-BG"/>
              </w:rPr>
              <w:t>в областта на използването на стандарти и на правилата, които ги уреждат.</w:t>
            </w:r>
          </w:p>
          <w:p w14:paraId="636863AD" w14:textId="77777777" w:rsidR="00FF5436" w:rsidRPr="000F3157" w:rsidRDefault="00FF5436" w:rsidP="000F3157">
            <w:pPr>
              <w:tabs>
                <w:tab w:val="left" w:pos="284"/>
                <w:tab w:val="left" w:pos="567"/>
                <w:tab w:val="left" w:pos="709"/>
              </w:tabs>
              <w:ind w:left="142" w:right="142" w:hanging="1"/>
              <w:jc w:val="both"/>
              <w:rPr>
                <w:rFonts w:eastAsia="Times New Roman" w:cs="Times New Roman"/>
                <w:b/>
                <w:sz w:val="24"/>
                <w:szCs w:val="24"/>
                <w:lang w:eastAsia="bg-BG"/>
              </w:rPr>
            </w:pPr>
            <w:r w:rsidRPr="000F3157">
              <w:rPr>
                <w:rFonts w:eastAsia="Times New Roman" w:cs="Times New Roman"/>
                <w:b/>
                <w:sz w:val="24"/>
                <w:szCs w:val="24"/>
                <w:lang w:eastAsia="bg-BG"/>
              </w:rPr>
              <w:t>Допустими разходи</w:t>
            </w:r>
          </w:p>
          <w:p w14:paraId="36C4DB22" w14:textId="77777777" w:rsidR="00FF5436" w:rsidRPr="000F3157" w:rsidRDefault="00FF5436" w:rsidP="000F3157">
            <w:pPr>
              <w:tabs>
                <w:tab w:val="left" w:pos="284"/>
                <w:tab w:val="left" w:pos="567"/>
                <w:tab w:val="left" w:pos="709"/>
              </w:tabs>
              <w:ind w:left="142" w:right="142" w:hanging="1"/>
              <w:jc w:val="both"/>
              <w:rPr>
                <w:rFonts w:eastAsia="Times New Roman" w:cs="Times New Roman"/>
                <w:sz w:val="24"/>
                <w:szCs w:val="24"/>
                <w:lang w:eastAsia="bg-BG"/>
              </w:rPr>
            </w:pPr>
            <w:r w:rsidRPr="000F3157">
              <w:rPr>
                <w:rFonts w:eastAsia="Times New Roman" w:cs="Times New Roman"/>
                <w:sz w:val="24"/>
                <w:szCs w:val="24"/>
                <w:lang w:eastAsia="bg-BG"/>
              </w:rPr>
              <w:t>Разходи за придобиване на машини, съоръжения и оборудване, представляващи дълготрайни материални активи, необходими за изпълнението на дейностите по проекта;</w:t>
            </w:r>
          </w:p>
          <w:p w14:paraId="391787C9" w14:textId="77777777" w:rsidR="00FF5436" w:rsidRPr="000F3157" w:rsidRDefault="00FF5436" w:rsidP="000F3157">
            <w:pPr>
              <w:tabs>
                <w:tab w:val="left" w:pos="284"/>
                <w:tab w:val="left" w:pos="567"/>
                <w:tab w:val="left" w:pos="709"/>
              </w:tabs>
              <w:ind w:left="142" w:right="142" w:hanging="1"/>
              <w:jc w:val="both"/>
              <w:rPr>
                <w:rFonts w:eastAsia="Times New Roman" w:cs="Times New Roman"/>
                <w:sz w:val="24"/>
                <w:szCs w:val="24"/>
                <w:lang w:eastAsia="bg-BG"/>
              </w:rPr>
            </w:pPr>
            <w:r w:rsidRPr="000F3157">
              <w:rPr>
                <w:rFonts w:eastAsia="Times New Roman" w:cs="Times New Roman"/>
                <w:sz w:val="24"/>
                <w:szCs w:val="24"/>
                <w:lang w:eastAsia="bg-BG"/>
              </w:rPr>
              <w:t>Разходи за придобиване на дълготрайни нематериални активи (вкл. разходи за разработване на софтуер), необходими за изпълнението на дейностите по проекта;</w:t>
            </w:r>
          </w:p>
          <w:p w14:paraId="56C0FB17" w14:textId="77777777" w:rsidR="00FF5436" w:rsidRPr="000F3157" w:rsidRDefault="00FF5436" w:rsidP="000F3157">
            <w:pPr>
              <w:tabs>
                <w:tab w:val="left" w:pos="284"/>
                <w:tab w:val="left" w:pos="567"/>
                <w:tab w:val="left" w:pos="709"/>
              </w:tabs>
              <w:ind w:left="142" w:right="142" w:hanging="1"/>
              <w:jc w:val="both"/>
              <w:rPr>
                <w:rFonts w:eastAsia="Times New Roman" w:cs="Times New Roman"/>
                <w:i/>
                <w:sz w:val="24"/>
                <w:szCs w:val="24"/>
                <w:u w:val="single"/>
                <w:lang w:eastAsia="bg-BG"/>
              </w:rPr>
            </w:pPr>
            <w:r w:rsidRPr="000F3157">
              <w:rPr>
                <w:rFonts w:eastAsia="Times New Roman" w:cs="Times New Roman"/>
                <w:sz w:val="24"/>
                <w:szCs w:val="24"/>
                <w:lang w:eastAsia="bg-BG"/>
              </w:rPr>
              <w:t>Разходи за консултантски и помощни услуги в подкрепа на иновациите.</w:t>
            </w:r>
          </w:p>
          <w:p w14:paraId="446D8FBA" w14:textId="77777777" w:rsidR="00FF5436" w:rsidRPr="000F3157" w:rsidRDefault="00FF5436" w:rsidP="000F3157">
            <w:pPr>
              <w:tabs>
                <w:tab w:val="left" w:pos="284"/>
                <w:tab w:val="left" w:pos="567"/>
                <w:tab w:val="left" w:pos="709"/>
              </w:tabs>
              <w:ind w:left="142" w:right="142" w:hanging="1"/>
              <w:jc w:val="both"/>
              <w:rPr>
                <w:rFonts w:eastAsia="Times New Roman" w:cs="Times New Roman"/>
                <w:sz w:val="24"/>
                <w:szCs w:val="24"/>
                <w:lang w:eastAsia="bg-BG"/>
              </w:rPr>
            </w:pPr>
            <w:r w:rsidRPr="000F3157">
              <w:rPr>
                <w:rFonts w:eastAsia="Times New Roman" w:cs="Times New Roman"/>
                <w:sz w:val="24"/>
                <w:szCs w:val="24"/>
                <w:lang w:eastAsia="bg-BG"/>
              </w:rPr>
              <w:t xml:space="preserve">Допустимите разходи се определят на база на изискванията на Глава 5, Раздел I от ЗУСЕСИФ, приложимите подзаконови нормативни актове и национално законодателство и разпоредбите на Регламент (ЕС) № 1303/2013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w:t>
            </w:r>
          </w:p>
          <w:p w14:paraId="3A2F9B67" w14:textId="77777777" w:rsidR="00FF5436" w:rsidRPr="000F3157" w:rsidRDefault="00FF5436" w:rsidP="000F3157">
            <w:pPr>
              <w:tabs>
                <w:tab w:val="left" w:pos="284"/>
                <w:tab w:val="left" w:pos="567"/>
                <w:tab w:val="left" w:pos="709"/>
              </w:tabs>
              <w:ind w:left="142" w:right="142" w:hanging="1"/>
              <w:jc w:val="both"/>
              <w:rPr>
                <w:rFonts w:eastAsia="Times New Roman" w:cs="Times New Roman"/>
                <w:b/>
                <w:sz w:val="24"/>
                <w:szCs w:val="24"/>
                <w:lang w:eastAsia="bg-BG"/>
              </w:rPr>
            </w:pPr>
            <w:r w:rsidRPr="000F3157">
              <w:rPr>
                <w:rFonts w:eastAsia="Times New Roman" w:cs="Times New Roman"/>
                <w:b/>
                <w:sz w:val="24"/>
                <w:szCs w:val="24"/>
                <w:lang w:eastAsia="bg-BG"/>
              </w:rPr>
              <w:t xml:space="preserve">Съгласно чл. 57, ал. 1 от ЗУСЕСИФ разходите се считат за допустими, ако са налице едновременно следните условия: </w:t>
            </w:r>
          </w:p>
          <w:p w14:paraId="4F69872C" w14:textId="77777777" w:rsidR="00FF5436" w:rsidRPr="000F3157" w:rsidRDefault="00FF5436" w:rsidP="000F3157">
            <w:pPr>
              <w:tabs>
                <w:tab w:val="left" w:pos="284"/>
                <w:tab w:val="left" w:pos="567"/>
                <w:tab w:val="left" w:pos="709"/>
              </w:tabs>
              <w:ind w:left="142" w:right="142" w:hanging="1"/>
              <w:jc w:val="both"/>
              <w:rPr>
                <w:rFonts w:eastAsia="Times New Roman" w:cs="Times New Roman"/>
                <w:sz w:val="24"/>
                <w:szCs w:val="24"/>
                <w:lang w:eastAsia="bg-BG"/>
              </w:rPr>
            </w:pPr>
            <w:r w:rsidRPr="000F3157">
              <w:rPr>
                <w:rFonts w:eastAsia="Times New Roman" w:cs="Times New Roman"/>
                <w:sz w:val="24"/>
                <w:szCs w:val="24"/>
                <w:lang w:eastAsia="bg-BG"/>
              </w:rPr>
              <w:t xml:space="preserve">1. разходите са за дейности, съответстващи на критериите за подбор на операции и се извършват от допустими бенефициенти съгласно съответната програма по чл. 3, ал. 2; </w:t>
            </w:r>
          </w:p>
          <w:p w14:paraId="1E738B23" w14:textId="77777777" w:rsidR="00FF5436" w:rsidRPr="000F3157" w:rsidRDefault="00FF5436" w:rsidP="000F3157">
            <w:pPr>
              <w:tabs>
                <w:tab w:val="left" w:pos="284"/>
                <w:tab w:val="left" w:pos="567"/>
                <w:tab w:val="left" w:pos="709"/>
              </w:tabs>
              <w:ind w:left="142" w:right="142" w:hanging="1"/>
              <w:jc w:val="both"/>
              <w:rPr>
                <w:rFonts w:eastAsia="Times New Roman" w:cs="Times New Roman"/>
                <w:sz w:val="24"/>
                <w:szCs w:val="24"/>
                <w:lang w:eastAsia="bg-BG"/>
              </w:rPr>
            </w:pPr>
            <w:r w:rsidRPr="000F3157">
              <w:rPr>
                <w:rFonts w:eastAsia="Times New Roman" w:cs="Times New Roman"/>
                <w:sz w:val="24"/>
                <w:szCs w:val="24"/>
                <w:lang w:eastAsia="bg-BG"/>
              </w:rPr>
              <w:t xml:space="preserve">2. разходите попадат във включени в документите по чл. 26, ал. 1 и в одобрения проект категории разходи; </w:t>
            </w:r>
          </w:p>
          <w:p w14:paraId="51AD839F" w14:textId="77777777" w:rsidR="00FF5436" w:rsidRPr="000F3157" w:rsidRDefault="00FF5436" w:rsidP="000F3157">
            <w:pPr>
              <w:tabs>
                <w:tab w:val="left" w:pos="284"/>
                <w:tab w:val="left" w:pos="567"/>
                <w:tab w:val="left" w:pos="709"/>
              </w:tabs>
              <w:ind w:left="142" w:right="142" w:hanging="1"/>
              <w:jc w:val="both"/>
              <w:rPr>
                <w:rFonts w:eastAsia="Times New Roman" w:cs="Times New Roman"/>
                <w:sz w:val="24"/>
                <w:szCs w:val="24"/>
                <w:lang w:eastAsia="bg-BG"/>
              </w:rPr>
            </w:pPr>
            <w:r w:rsidRPr="000F3157">
              <w:rPr>
                <w:rFonts w:eastAsia="Times New Roman" w:cs="Times New Roman"/>
                <w:sz w:val="24"/>
                <w:szCs w:val="24"/>
                <w:lang w:eastAsia="bg-BG"/>
              </w:rPr>
              <w:t xml:space="preserve">3. разходите са за реално доставени продукти, извършени услуги и строителни дейности; </w:t>
            </w:r>
          </w:p>
          <w:p w14:paraId="089F56AA" w14:textId="77777777" w:rsidR="00FF5436" w:rsidRPr="000F3157" w:rsidRDefault="00FF5436" w:rsidP="000F3157">
            <w:pPr>
              <w:tabs>
                <w:tab w:val="left" w:pos="284"/>
                <w:tab w:val="left" w:pos="567"/>
                <w:tab w:val="left" w:pos="709"/>
              </w:tabs>
              <w:ind w:left="142" w:right="142" w:hanging="1"/>
              <w:jc w:val="both"/>
              <w:rPr>
                <w:rFonts w:eastAsia="Times New Roman" w:cs="Times New Roman"/>
                <w:sz w:val="24"/>
                <w:szCs w:val="24"/>
                <w:lang w:eastAsia="bg-BG"/>
              </w:rPr>
            </w:pPr>
            <w:r w:rsidRPr="000F3157">
              <w:rPr>
                <w:rFonts w:eastAsia="Times New Roman" w:cs="Times New Roman"/>
                <w:sz w:val="24"/>
                <w:szCs w:val="24"/>
                <w:lang w:eastAsia="bg-BG"/>
              </w:rPr>
              <w:t xml:space="preserve">4. разходите са извършени законосъобразно съгласно приложимото право на Европейския съюз и българското законодателство; </w:t>
            </w:r>
          </w:p>
          <w:p w14:paraId="63CC5A73" w14:textId="77777777" w:rsidR="00FF5436" w:rsidRPr="000F3157" w:rsidRDefault="00FF5436" w:rsidP="000F3157">
            <w:pPr>
              <w:tabs>
                <w:tab w:val="left" w:pos="284"/>
                <w:tab w:val="left" w:pos="567"/>
                <w:tab w:val="left" w:pos="709"/>
              </w:tabs>
              <w:ind w:left="142" w:right="142" w:hanging="1"/>
              <w:jc w:val="both"/>
              <w:rPr>
                <w:rFonts w:eastAsia="Times New Roman" w:cs="Times New Roman"/>
                <w:sz w:val="24"/>
                <w:szCs w:val="24"/>
                <w:lang w:eastAsia="bg-BG"/>
              </w:rPr>
            </w:pPr>
            <w:r w:rsidRPr="000F3157">
              <w:rPr>
                <w:rFonts w:eastAsia="Times New Roman" w:cs="Times New Roman"/>
                <w:sz w:val="24"/>
                <w:szCs w:val="24"/>
                <w:lang w:eastAsia="bg-BG"/>
              </w:rPr>
              <w:t xml:space="preserve">5. разходите са отразени в счетоводната документация на бенефициента чрез отделни счетоводни аналитични сметки или в отделна счетоводна система; </w:t>
            </w:r>
          </w:p>
          <w:p w14:paraId="31B6CB70" w14:textId="77777777" w:rsidR="00FF5436" w:rsidRPr="000F3157" w:rsidRDefault="00FF5436" w:rsidP="000F3157">
            <w:pPr>
              <w:tabs>
                <w:tab w:val="left" w:pos="284"/>
                <w:tab w:val="left" w:pos="567"/>
                <w:tab w:val="left" w:pos="709"/>
              </w:tabs>
              <w:ind w:left="142" w:right="142" w:hanging="1"/>
              <w:jc w:val="both"/>
              <w:rPr>
                <w:rFonts w:eastAsia="Times New Roman" w:cs="Times New Roman"/>
                <w:sz w:val="24"/>
                <w:szCs w:val="24"/>
                <w:lang w:eastAsia="bg-BG"/>
              </w:rPr>
            </w:pPr>
            <w:r w:rsidRPr="000F3157">
              <w:rPr>
                <w:rFonts w:eastAsia="Times New Roman" w:cs="Times New Roman"/>
                <w:sz w:val="24"/>
                <w:szCs w:val="24"/>
                <w:lang w:eastAsia="bg-BG"/>
              </w:rPr>
              <w:t xml:space="preserve">6. за направените разходи е налична одитна следа съгласно минималните изисквания на чл. 25 от Делегиран регламент (ЕС) № 480/2014 на Комисията от 3 март 2014 г. за допълнение на Регламент (ЕС) № 1303/2013 на Европейския парламент и на Съвета за определяне на общоприложими разпоредби за </w:t>
            </w:r>
            <w:r w:rsidRPr="000F3157">
              <w:rPr>
                <w:rFonts w:eastAsia="Times New Roman" w:cs="Times New Roman"/>
                <w:sz w:val="24"/>
                <w:szCs w:val="24"/>
                <w:lang w:eastAsia="bg-BG"/>
              </w:rPr>
              <w:lastRenderedPageBreak/>
              <w:t xml:space="preserve">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(ОВ, L 138/5 от 13 май 2014 г.) и са спазени изискванията за съхраняване на документите съгласно чл. 140 от Регламент (ЕС) № 1303/2013; </w:t>
            </w:r>
          </w:p>
          <w:p w14:paraId="4CA76379" w14:textId="77777777" w:rsidR="00FF5436" w:rsidRPr="000F3157" w:rsidRDefault="00FF5436" w:rsidP="000F3157">
            <w:pPr>
              <w:tabs>
                <w:tab w:val="left" w:pos="284"/>
                <w:tab w:val="left" w:pos="567"/>
                <w:tab w:val="left" w:pos="709"/>
              </w:tabs>
              <w:ind w:left="142" w:right="142" w:hanging="1"/>
              <w:jc w:val="both"/>
              <w:rPr>
                <w:rFonts w:eastAsia="Times New Roman" w:cs="Times New Roman"/>
                <w:sz w:val="24"/>
                <w:szCs w:val="24"/>
                <w:lang w:eastAsia="bg-BG"/>
              </w:rPr>
            </w:pPr>
            <w:r w:rsidRPr="000F3157">
              <w:rPr>
                <w:rFonts w:eastAsia="Times New Roman" w:cs="Times New Roman"/>
                <w:sz w:val="24"/>
                <w:szCs w:val="24"/>
                <w:lang w:eastAsia="bg-BG"/>
              </w:rPr>
              <w:t xml:space="preserve">7. разходите са съобразени с приложимите правила за предоставяне на държавни помощи. </w:t>
            </w:r>
          </w:p>
          <w:p w14:paraId="4CA0065A" w14:textId="77777777" w:rsidR="007F2EBA" w:rsidRPr="000F3157" w:rsidRDefault="00FF5436" w:rsidP="000F3157">
            <w:pPr>
              <w:tabs>
                <w:tab w:val="left" w:pos="284"/>
                <w:tab w:val="left" w:pos="567"/>
                <w:tab w:val="left" w:pos="709"/>
              </w:tabs>
              <w:ind w:left="142" w:right="142" w:hanging="1"/>
              <w:jc w:val="both"/>
              <w:rPr>
                <w:rFonts w:eastAsia="Times New Roman" w:cs="Times New Roman"/>
                <w:i/>
                <w:sz w:val="24"/>
                <w:szCs w:val="24"/>
                <w:u w:val="single"/>
                <w:lang w:eastAsia="bg-BG"/>
              </w:rPr>
            </w:pPr>
            <w:r w:rsidRPr="000F3157">
              <w:rPr>
                <w:rFonts w:eastAsia="Times New Roman" w:cs="Times New Roman"/>
                <w:sz w:val="24"/>
                <w:szCs w:val="24"/>
                <w:lang w:eastAsia="bg-BG"/>
              </w:rPr>
              <w:t xml:space="preserve">Доколкото друго не е предвидено, разходите са допустими, ако са платени в срока за допустимост на разходите за съответния програмен период. </w:t>
            </w:r>
            <w:r w:rsidR="007F2EBA" w:rsidRPr="000F3157">
              <w:rPr>
                <w:rFonts w:eastAsia="Times New Roman" w:cs="Times New Roman"/>
                <w:sz w:val="24"/>
                <w:szCs w:val="24"/>
                <w:lang w:eastAsia="bg-BG"/>
              </w:rPr>
              <w:t xml:space="preserve"> </w:t>
            </w:r>
            <w:r w:rsidR="007F2EBA" w:rsidRPr="000F3157">
              <w:rPr>
                <w:rFonts w:eastAsia="Times New Roman" w:cs="Times New Roman"/>
                <w:i/>
                <w:sz w:val="24"/>
                <w:szCs w:val="24"/>
                <w:u w:val="single"/>
                <w:lang w:eastAsia="bg-BG"/>
              </w:rPr>
              <w:t xml:space="preserve"> </w:t>
            </w:r>
          </w:p>
          <w:p w14:paraId="32208C07" w14:textId="77777777" w:rsidR="007F2EBA" w:rsidRPr="000F3157" w:rsidRDefault="007F2EBA" w:rsidP="000F3157">
            <w:pPr>
              <w:pStyle w:val="a3"/>
              <w:tabs>
                <w:tab w:val="left" w:pos="0"/>
                <w:tab w:val="left" w:pos="141"/>
                <w:tab w:val="left" w:pos="284"/>
              </w:tabs>
              <w:ind w:left="141" w:right="142"/>
              <w:jc w:val="both"/>
              <w:rPr>
                <w:rFonts w:eastAsia="Times New Roman" w:cs="Times New Roman"/>
                <w:b/>
                <w:sz w:val="24"/>
                <w:szCs w:val="24"/>
                <w:lang w:eastAsia="bg-BG"/>
              </w:rPr>
            </w:pPr>
            <w:r w:rsidRPr="000F3157">
              <w:rPr>
                <w:rFonts w:eastAsia="Times New Roman" w:cs="Times New Roman"/>
                <w:b/>
                <w:sz w:val="24"/>
                <w:szCs w:val="24"/>
                <w:lang w:eastAsia="bg-BG"/>
              </w:rPr>
              <w:t>Размер на финансовата помощ - 400 000 лева /общ бюджет на мярката/</w:t>
            </w:r>
          </w:p>
          <w:p w14:paraId="25A8C083" w14:textId="77777777" w:rsidR="007F2EBA" w:rsidRPr="000F3157" w:rsidRDefault="007F2EBA" w:rsidP="000F3157">
            <w:pPr>
              <w:tabs>
                <w:tab w:val="left" w:pos="284"/>
                <w:tab w:val="left" w:pos="567"/>
                <w:tab w:val="left" w:pos="709"/>
              </w:tabs>
              <w:ind w:left="142" w:right="142"/>
              <w:jc w:val="both"/>
              <w:rPr>
                <w:rFonts w:cs="Times New Roman"/>
                <w:bCs/>
                <w:sz w:val="24"/>
                <w:szCs w:val="24"/>
              </w:rPr>
            </w:pPr>
            <w:r w:rsidRPr="000F3157">
              <w:rPr>
                <w:rFonts w:cs="Times New Roman"/>
                <w:b/>
                <w:bCs/>
                <w:sz w:val="24"/>
                <w:szCs w:val="24"/>
              </w:rPr>
              <w:t>Интензитет на финансовата помощ</w:t>
            </w:r>
            <w:r w:rsidRPr="000F3157">
              <w:rPr>
                <w:rFonts w:cs="Times New Roman"/>
                <w:bCs/>
                <w:sz w:val="24"/>
                <w:szCs w:val="24"/>
              </w:rPr>
              <w:t xml:space="preserve"> -</w:t>
            </w:r>
            <w:r w:rsidRPr="000F3157">
              <w:rPr>
                <w:rFonts w:cs="Times New Roman"/>
                <w:b/>
                <w:bCs/>
                <w:sz w:val="24"/>
                <w:szCs w:val="24"/>
              </w:rPr>
              <w:t xml:space="preserve"> до 90 %</w:t>
            </w:r>
            <w:r w:rsidRPr="000F3157">
              <w:rPr>
                <w:rFonts w:cs="Times New Roman"/>
                <w:bCs/>
                <w:sz w:val="24"/>
                <w:szCs w:val="24"/>
              </w:rPr>
              <w:t xml:space="preserve"> от общата стойност на допустимите разходи, в съответствие с правилата за минимална помощ (правилото de minimis)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към помощта de minimis, публикуван в Официален вестник на ЕС L 352 от 24.12.2013 г. Максималният размер на помощта по режим „de minimis“, за която се кандидатства заедно с другите получени минимални помощи, не може да надхвърля левовата равностойност на 200 000 евро и съответно левовата равностойност на 100 000 евро в случай на едно и също предприятие, което осъществява шосейни товарни превози за чужда сметка за период от три бюджетни години. </w:t>
            </w:r>
          </w:p>
          <w:p w14:paraId="55EE1E81" w14:textId="77777777" w:rsidR="007F2EBA" w:rsidRPr="000F3157" w:rsidRDefault="007F2EBA" w:rsidP="000F3157">
            <w:pPr>
              <w:tabs>
                <w:tab w:val="left" w:pos="284"/>
                <w:tab w:val="left" w:pos="567"/>
                <w:tab w:val="left" w:pos="709"/>
              </w:tabs>
              <w:ind w:left="142" w:right="142"/>
              <w:jc w:val="both"/>
              <w:rPr>
                <w:rFonts w:eastAsia="Times New Roman" w:cs="Times New Roman"/>
                <w:b/>
                <w:sz w:val="24"/>
                <w:szCs w:val="24"/>
                <w:lang w:eastAsia="bg-BG"/>
              </w:rPr>
            </w:pPr>
            <w:r w:rsidRPr="000F3157">
              <w:rPr>
                <w:rFonts w:eastAsia="Times New Roman" w:cs="Times New Roman"/>
                <w:b/>
                <w:sz w:val="24"/>
                <w:szCs w:val="24"/>
                <w:lang w:eastAsia="bg-BG"/>
              </w:rPr>
              <w:t>Финансови параметри</w:t>
            </w:r>
          </w:p>
          <w:p w14:paraId="2B152E8E" w14:textId="77777777" w:rsidR="007F2EBA" w:rsidRPr="000F3157" w:rsidRDefault="007F2EBA" w:rsidP="000F3157">
            <w:pPr>
              <w:pStyle w:val="Default"/>
              <w:spacing w:line="276" w:lineRule="auto"/>
              <w:ind w:left="141"/>
              <w:jc w:val="both"/>
              <w:rPr>
                <w:b/>
                <w:color w:val="auto"/>
                <w:lang w:eastAsia="bg-BG"/>
              </w:rPr>
            </w:pPr>
            <w:r w:rsidRPr="000F3157">
              <w:rPr>
                <w:color w:val="auto"/>
                <w:lang w:val="en-US" w:eastAsia="bg-BG"/>
              </w:rPr>
              <w:t>Минимал</w:t>
            </w:r>
            <w:r w:rsidRPr="000F3157">
              <w:rPr>
                <w:color w:val="auto"/>
                <w:lang w:eastAsia="bg-BG"/>
              </w:rPr>
              <w:t>е</w:t>
            </w:r>
            <w:r w:rsidRPr="000F3157">
              <w:rPr>
                <w:color w:val="auto"/>
                <w:lang w:val="en-US" w:eastAsia="bg-BG"/>
              </w:rPr>
              <w:t xml:space="preserve">н размер на допустимите разходи за </w:t>
            </w:r>
            <w:r w:rsidRPr="000F3157">
              <w:rPr>
                <w:color w:val="auto"/>
                <w:lang w:eastAsia="bg-BG"/>
              </w:rPr>
              <w:t>проект</w:t>
            </w:r>
            <w:r w:rsidRPr="000F3157">
              <w:rPr>
                <w:color w:val="auto"/>
                <w:lang w:val="en-US" w:eastAsia="bg-BG"/>
              </w:rPr>
              <w:t xml:space="preserve"> </w:t>
            </w:r>
            <w:r w:rsidRPr="000F3157">
              <w:rPr>
                <w:b/>
                <w:color w:val="auto"/>
                <w:lang w:eastAsia="bg-BG"/>
              </w:rPr>
              <w:t>-</w:t>
            </w:r>
            <w:r w:rsidRPr="000F3157">
              <w:rPr>
                <w:b/>
                <w:color w:val="auto"/>
                <w:lang w:val="en-US" w:eastAsia="bg-BG"/>
              </w:rPr>
              <w:t xml:space="preserve"> </w:t>
            </w:r>
            <w:r w:rsidRPr="000F3157">
              <w:rPr>
                <w:b/>
                <w:color w:val="auto"/>
                <w:lang w:eastAsia="bg-BG"/>
              </w:rPr>
              <w:t xml:space="preserve">50 </w:t>
            </w:r>
            <w:r w:rsidRPr="000F3157">
              <w:rPr>
                <w:b/>
                <w:color w:val="auto"/>
                <w:lang w:val="en-US" w:eastAsia="bg-BG"/>
              </w:rPr>
              <w:t>000 лева</w:t>
            </w:r>
          </w:p>
          <w:p w14:paraId="66A7C271" w14:textId="77777777" w:rsidR="007F2EBA" w:rsidRPr="000F3157" w:rsidRDefault="007F2EBA" w:rsidP="000F3157">
            <w:pPr>
              <w:pStyle w:val="Default"/>
              <w:spacing w:line="276" w:lineRule="auto"/>
              <w:ind w:left="141"/>
              <w:jc w:val="both"/>
              <w:rPr>
                <w:color w:val="auto"/>
                <w:lang w:eastAsia="bg-BG"/>
              </w:rPr>
            </w:pPr>
            <w:r w:rsidRPr="000F3157">
              <w:rPr>
                <w:color w:val="auto"/>
                <w:lang w:val="en-US" w:eastAsia="bg-BG"/>
              </w:rPr>
              <w:t>Максимал</w:t>
            </w:r>
            <w:r w:rsidRPr="000F3157">
              <w:rPr>
                <w:color w:val="auto"/>
                <w:lang w:eastAsia="bg-BG"/>
              </w:rPr>
              <w:t>е</w:t>
            </w:r>
            <w:r w:rsidRPr="000F3157">
              <w:rPr>
                <w:color w:val="auto"/>
                <w:lang w:val="en-US" w:eastAsia="bg-BG"/>
              </w:rPr>
              <w:t xml:space="preserve">н размер на допустимите разходи за </w:t>
            </w:r>
            <w:r w:rsidRPr="000F3157">
              <w:rPr>
                <w:color w:val="auto"/>
                <w:lang w:eastAsia="bg-BG"/>
              </w:rPr>
              <w:t>проект</w:t>
            </w:r>
            <w:r w:rsidRPr="000F3157">
              <w:rPr>
                <w:color w:val="auto"/>
                <w:lang w:val="en-US" w:eastAsia="bg-BG"/>
              </w:rPr>
              <w:t xml:space="preserve"> </w:t>
            </w:r>
            <w:r w:rsidRPr="000F3157">
              <w:rPr>
                <w:color w:val="auto"/>
                <w:lang w:eastAsia="bg-BG"/>
              </w:rPr>
              <w:t xml:space="preserve">- </w:t>
            </w:r>
            <w:r w:rsidRPr="000F3157">
              <w:rPr>
                <w:b/>
                <w:color w:val="auto"/>
                <w:lang w:eastAsia="bg-BG"/>
              </w:rPr>
              <w:t>391</w:t>
            </w:r>
            <w:r w:rsidRPr="000F3157">
              <w:rPr>
                <w:b/>
                <w:color w:val="auto"/>
                <w:lang w:val="en-US" w:eastAsia="bg-BG"/>
              </w:rPr>
              <w:t xml:space="preserve"> </w:t>
            </w:r>
            <w:r w:rsidRPr="000F3157">
              <w:rPr>
                <w:b/>
                <w:color w:val="auto"/>
                <w:lang w:eastAsia="bg-BG"/>
              </w:rPr>
              <w:t>166</w:t>
            </w:r>
            <w:r w:rsidRPr="000F3157">
              <w:rPr>
                <w:b/>
                <w:color w:val="auto"/>
                <w:lang w:val="en-US" w:eastAsia="bg-BG"/>
              </w:rPr>
              <w:t xml:space="preserve"> лева</w:t>
            </w:r>
          </w:p>
          <w:p w14:paraId="4CDB667B" w14:textId="77777777" w:rsidR="007F2EBA" w:rsidRPr="000F3157" w:rsidRDefault="007F2EBA" w:rsidP="000F3157">
            <w:pPr>
              <w:tabs>
                <w:tab w:val="left" w:pos="284"/>
                <w:tab w:val="left" w:pos="567"/>
                <w:tab w:val="left" w:pos="709"/>
              </w:tabs>
              <w:ind w:left="142" w:right="142"/>
              <w:jc w:val="both"/>
              <w:rPr>
                <w:rFonts w:eastAsia="Times New Roman" w:cs="Times New Roman"/>
                <w:b/>
                <w:sz w:val="24"/>
                <w:szCs w:val="24"/>
                <w:lang w:eastAsia="bg-BG"/>
              </w:rPr>
            </w:pPr>
            <w:r w:rsidRPr="000F3157">
              <w:rPr>
                <w:rFonts w:eastAsia="Times New Roman" w:cs="Times New Roman"/>
                <w:b/>
                <w:sz w:val="24"/>
                <w:szCs w:val="24"/>
                <w:lang w:eastAsia="bg-BG"/>
              </w:rPr>
              <w:t xml:space="preserve">Очакван принос: </w:t>
            </w:r>
          </w:p>
          <w:p w14:paraId="17F75913" w14:textId="77777777" w:rsidR="007F2EBA" w:rsidRPr="000F3157" w:rsidRDefault="007F2EBA" w:rsidP="000F3157">
            <w:pPr>
              <w:pStyle w:val="a3"/>
              <w:numPr>
                <w:ilvl w:val="0"/>
                <w:numId w:val="49"/>
              </w:numPr>
              <w:tabs>
                <w:tab w:val="left" w:pos="141"/>
                <w:tab w:val="left" w:pos="284"/>
                <w:tab w:val="left" w:pos="425"/>
              </w:tabs>
              <w:ind w:left="141" w:right="142" w:firstLine="0"/>
              <w:jc w:val="both"/>
              <w:rPr>
                <w:rFonts w:eastAsia="Times New Roman" w:cs="Times New Roman"/>
                <w:sz w:val="24"/>
                <w:szCs w:val="24"/>
                <w:lang w:eastAsia="bg-BG"/>
              </w:rPr>
            </w:pPr>
            <w:r w:rsidRPr="000F3157">
              <w:rPr>
                <w:rFonts w:eastAsia="Times New Roman" w:cs="Times New Roman"/>
                <w:sz w:val="24"/>
                <w:szCs w:val="24"/>
                <w:lang w:eastAsia="bg-BG"/>
              </w:rPr>
              <w:t>Повишаване на иновационната дейност на предприятията, вследствие на съ</w:t>
            </w:r>
            <w:r w:rsidR="00A66849">
              <w:rPr>
                <w:rFonts w:eastAsia="Times New Roman" w:cs="Times New Roman"/>
                <w:sz w:val="24"/>
                <w:szCs w:val="24"/>
                <w:lang w:eastAsia="bg-BG"/>
              </w:rPr>
              <w:t>здадените възможности за взаимо</w:t>
            </w:r>
            <w:r w:rsidRPr="000F3157">
              <w:rPr>
                <w:rFonts w:eastAsia="Times New Roman" w:cs="Times New Roman"/>
                <w:sz w:val="24"/>
                <w:szCs w:val="24"/>
                <w:lang w:eastAsia="bg-BG"/>
              </w:rPr>
              <w:t xml:space="preserve">сътрудничество, обмен и споделяне на идеи и ресурси. В резултат ще </w:t>
            </w:r>
            <w:r w:rsidR="00A66849" w:rsidRPr="000F3157">
              <w:rPr>
                <w:rFonts w:eastAsia="Times New Roman" w:cs="Times New Roman"/>
                <w:sz w:val="24"/>
                <w:szCs w:val="24"/>
                <w:lang w:eastAsia="bg-BG"/>
              </w:rPr>
              <w:t>нарасне</w:t>
            </w:r>
            <w:r w:rsidRPr="000F3157">
              <w:rPr>
                <w:rFonts w:eastAsia="Times New Roman" w:cs="Times New Roman"/>
                <w:sz w:val="24"/>
                <w:szCs w:val="24"/>
                <w:lang w:eastAsia="bg-BG"/>
              </w:rPr>
              <w:t xml:space="preserve"> делът на предприятията, разработващи и внедряващи иновации в партньорство с останалите участници в иновационната верига, което ще доведе до изграждане на иновационен капацитет в определените по Цел 1 и Цел 2 на ИСИС области и създаване на дългосрочни конкурентни предимства. </w:t>
            </w:r>
          </w:p>
          <w:p w14:paraId="0720DFF5" w14:textId="77777777" w:rsidR="007F2EBA" w:rsidRPr="000F3157" w:rsidRDefault="007F2EBA" w:rsidP="000F3157">
            <w:pPr>
              <w:pStyle w:val="a3"/>
              <w:numPr>
                <w:ilvl w:val="0"/>
                <w:numId w:val="49"/>
              </w:numPr>
              <w:tabs>
                <w:tab w:val="left" w:pos="141"/>
                <w:tab w:val="left" w:pos="283"/>
                <w:tab w:val="left" w:pos="425"/>
              </w:tabs>
              <w:ind w:left="141" w:right="142" w:firstLine="0"/>
              <w:jc w:val="both"/>
              <w:rPr>
                <w:rFonts w:eastAsia="Times New Roman" w:cs="Times New Roman"/>
                <w:sz w:val="24"/>
                <w:szCs w:val="24"/>
                <w:lang w:eastAsia="bg-BG"/>
              </w:rPr>
            </w:pPr>
            <w:r w:rsidRPr="000F3157">
              <w:rPr>
                <w:rFonts w:eastAsia="Times New Roman" w:cs="Times New Roman"/>
                <w:sz w:val="24"/>
                <w:szCs w:val="24"/>
                <w:lang w:eastAsia="bg-BG"/>
              </w:rPr>
              <w:t xml:space="preserve">Увеличаване броя на предприятията, които самостоятелно разработват, внедряват и разпространяват иновации, в резултат на което ще се повиши иновационният им капацитет и конкурентоспособност. </w:t>
            </w:r>
          </w:p>
          <w:p w14:paraId="133C7A5F" w14:textId="77777777" w:rsidR="007F2EBA" w:rsidRPr="000F3157" w:rsidRDefault="007F2EBA" w:rsidP="000F3157">
            <w:pPr>
              <w:pStyle w:val="a3"/>
              <w:numPr>
                <w:ilvl w:val="0"/>
                <w:numId w:val="49"/>
              </w:numPr>
              <w:tabs>
                <w:tab w:val="left" w:pos="141"/>
                <w:tab w:val="left" w:pos="284"/>
                <w:tab w:val="left" w:pos="425"/>
              </w:tabs>
              <w:ind w:left="141" w:right="142" w:firstLine="0"/>
              <w:jc w:val="both"/>
              <w:rPr>
                <w:rFonts w:eastAsia="Times New Roman" w:cs="Times New Roman"/>
                <w:sz w:val="24"/>
                <w:szCs w:val="24"/>
                <w:lang w:eastAsia="bg-BG"/>
              </w:rPr>
            </w:pPr>
            <w:r w:rsidRPr="000F3157">
              <w:rPr>
                <w:rFonts w:eastAsia="Times New Roman" w:cs="Times New Roman"/>
                <w:sz w:val="24"/>
                <w:szCs w:val="24"/>
                <w:lang w:eastAsia="bg-BG"/>
              </w:rPr>
              <w:t>Засилване на иновационната дейност на предприятията чрез стимулиране на инвестициите в Научно-изследователска и развойна дейност (НИРД) и увеличаване на инвестициите в продуктови, процесни, маркетингови и/или организационни иновации.</w:t>
            </w:r>
          </w:p>
          <w:p w14:paraId="122F431D" w14:textId="77777777" w:rsidR="007F2EBA" w:rsidRPr="000F3157" w:rsidRDefault="007F2EBA" w:rsidP="000F3157">
            <w:pPr>
              <w:tabs>
                <w:tab w:val="left" w:pos="284"/>
                <w:tab w:val="left" w:pos="567"/>
                <w:tab w:val="left" w:pos="709"/>
              </w:tabs>
              <w:ind w:left="142" w:right="142"/>
              <w:jc w:val="both"/>
              <w:rPr>
                <w:rFonts w:eastAsia="Times New Roman" w:cs="Times New Roman"/>
                <w:sz w:val="24"/>
                <w:szCs w:val="24"/>
                <w:lang w:eastAsia="bg-BG"/>
              </w:rPr>
            </w:pPr>
            <w:r w:rsidRPr="000F3157">
              <w:rPr>
                <w:rFonts w:eastAsia="Times New Roman" w:cs="Times New Roman"/>
                <w:b/>
                <w:sz w:val="24"/>
                <w:szCs w:val="24"/>
                <w:lang w:eastAsia="bg-BG"/>
              </w:rPr>
              <w:t>Критерии за избор на проекти</w:t>
            </w:r>
            <w:r w:rsidRPr="000F3157">
              <w:rPr>
                <w:rFonts w:eastAsia="Times New Roman" w:cs="Times New Roman"/>
                <w:sz w:val="24"/>
                <w:szCs w:val="24"/>
                <w:lang w:eastAsia="bg-BG"/>
              </w:rPr>
              <w:t xml:space="preserve"> - Подборът на проекти към стратегии за местно развитие при прилагане на ВОМР се определя в Закона за управление на средствата </w:t>
            </w:r>
            <w:r w:rsidRPr="000F3157">
              <w:rPr>
                <w:rFonts w:eastAsia="Times New Roman" w:cs="Times New Roman"/>
                <w:sz w:val="24"/>
                <w:szCs w:val="24"/>
                <w:lang w:eastAsia="bg-BG"/>
              </w:rPr>
              <w:lastRenderedPageBreak/>
              <w:t>от Европейските структурни и инвестиционни фондове и в нормативния акт по чл. 28, ал. 1, т. 2 на Закона за управление на средствата от Европейските структурни и инвестиционни фондове.</w:t>
            </w:r>
          </w:p>
          <w:tbl>
            <w:tblPr>
              <w:tblW w:w="8775"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97"/>
              <w:gridCol w:w="978"/>
            </w:tblGrid>
            <w:tr w:rsidR="00D92C4F" w:rsidRPr="000F3157" w14:paraId="0DA6E096" w14:textId="77777777" w:rsidTr="004307B6">
              <w:trPr>
                <w:trHeight w:val="301"/>
              </w:trPr>
              <w:tc>
                <w:tcPr>
                  <w:tcW w:w="4443" w:type="pct"/>
                  <w:shd w:val="clear" w:color="auto" w:fill="BFBFBF" w:themeFill="background1" w:themeFillShade="BF"/>
                </w:tcPr>
                <w:p w14:paraId="3A2E76A5" w14:textId="77777777" w:rsidR="007F2EBA" w:rsidRPr="000F3157" w:rsidRDefault="007F2EBA" w:rsidP="000F3157">
                  <w:pPr>
                    <w:pStyle w:val="Default"/>
                    <w:spacing w:line="276" w:lineRule="auto"/>
                    <w:jc w:val="center"/>
                    <w:rPr>
                      <w:color w:val="auto"/>
                    </w:rPr>
                  </w:pPr>
                  <w:r w:rsidRPr="000F3157">
                    <w:rPr>
                      <w:b/>
                      <w:bCs/>
                      <w:color w:val="auto"/>
                    </w:rPr>
                    <w:t xml:space="preserve">Специфични за територията </w:t>
                  </w:r>
                  <w:r w:rsidR="00B8402E" w:rsidRPr="000F3157">
                    <w:rPr>
                      <w:b/>
                      <w:bCs/>
                      <w:color w:val="auto"/>
                    </w:rPr>
                    <w:t xml:space="preserve">и местната общност </w:t>
                  </w:r>
                  <w:r w:rsidRPr="000F3157">
                    <w:rPr>
                      <w:b/>
                      <w:bCs/>
                      <w:color w:val="auto"/>
                    </w:rPr>
                    <w:t>критерии</w:t>
                  </w:r>
                </w:p>
              </w:tc>
              <w:tc>
                <w:tcPr>
                  <w:tcW w:w="557" w:type="pct"/>
                  <w:shd w:val="clear" w:color="auto" w:fill="BFBFBF" w:themeFill="background1" w:themeFillShade="BF"/>
                </w:tcPr>
                <w:p w14:paraId="238A59E1" w14:textId="77777777" w:rsidR="007F2EBA" w:rsidRPr="000F3157" w:rsidRDefault="007F2EBA" w:rsidP="000F3157">
                  <w:pPr>
                    <w:pStyle w:val="Default"/>
                    <w:spacing w:line="276" w:lineRule="auto"/>
                    <w:jc w:val="center"/>
                    <w:rPr>
                      <w:color w:val="auto"/>
                    </w:rPr>
                  </w:pPr>
                  <w:r w:rsidRPr="000F3157">
                    <w:rPr>
                      <w:b/>
                      <w:bCs/>
                      <w:color w:val="auto"/>
                    </w:rPr>
                    <w:t>Точки</w:t>
                  </w:r>
                </w:p>
              </w:tc>
            </w:tr>
            <w:tr w:rsidR="00D92C4F" w:rsidRPr="000F3157" w14:paraId="72B64C44" w14:textId="77777777" w:rsidTr="004307B6">
              <w:trPr>
                <w:trHeight w:val="120"/>
              </w:trPr>
              <w:tc>
                <w:tcPr>
                  <w:tcW w:w="4443" w:type="pct"/>
                  <w:shd w:val="clear" w:color="auto" w:fill="auto"/>
                </w:tcPr>
                <w:p w14:paraId="560297C8" w14:textId="77777777" w:rsidR="007F2EBA" w:rsidRPr="000F3157" w:rsidRDefault="007F2EBA" w:rsidP="000F3157">
                  <w:pPr>
                    <w:pStyle w:val="Default"/>
                    <w:spacing w:line="276" w:lineRule="auto"/>
                    <w:jc w:val="both"/>
                    <w:rPr>
                      <w:color w:val="auto"/>
                    </w:rPr>
                  </w:pPr>
                  <w:r w:rsidRPr="000F3157">
                    <w:rPr>
                      <w:b/>
                      <w:bCs/>
                      <w:color w:val="auto"/>
                    </w:rPr>
                    <w:t>I. Съответствие с хоризонталните политики на ЕС (вкл. пряко/непряко положително въздействие върху околната среда, енергийна ефективност, равни възможности, социално включване, заетост, информационно общество)</w:t>
                  </w:r>
                </w:p>
              </w:tc>
              <w:tc>
                <w:tcPr>
                  <w:tcW w:w="557" w:type="pct"/>
                  <w:shd w:val="clear" w:color="auto" w:fill="auto"/>
                  <w:vAlign w:val="center"/>
                </w:tcPr>
                <w:p w14:paraId="3C85C3D3" w14:textId="77777777" w:rsidR="007F2EBA" w:rsidRPr="000F3157" w:rsidRDefault="007F2EBA" w:rsidP="000F3157">
                  <w:pPr>
                    <w:pStyle w:val="Default"/>
                    <w:spacing w:line="276" w:lineRule="auto"/>
                    <w:jc w:val="center"/>
                    <w:rPr>
                      <w:color w:val="auto"/>
                    </w:rPr>
                  </w:pPr>
                  <w:r w:rsidRPr="000F3157">
                    <w:rPr>
                      <w:b/>
                      <w:bCs/>
                      <w:color w:val="auto"/>
                    </w:rPr>
                    <w:t>15</w:t>
                  </w:r>
                </w:p>
              </w:tc>
            </w:tr>
            <w:tr w:rsidR="00D92C4F" w:rsidRPr="000F3157" w14:paraId="60E2A036" w14:textId="77777777" w:rsidTr="004307B6">
              <w:trPr>
                <w:trHeight w:val="120"/>
              </w:trPr>
              <w:tc>
                <w:tcPr>
                  <w:tcW w:w="4443" w:type="pct"/>
                  <w:shd w:val="clear" w:color="auto" w:fill="auto"/>
                </w:tcPr>
                <w:p w14:paraId="5698CC01" w14:textId="77777777" w:rsidR="007F2EBA" w:rsidRPr="000F3157" w:rsidRDefault="007F2EBA" w:rsidP="000F3157">
                  <w:pPr>
                    <w:pStyle w:val="Default"/>
                    <w:spacing w:line="276" w:lineRule="auto"/>
                    <w:jc w:val="both"/>
                    <w:rPr>
                      <w:color w:val="auto"/>
                    </w:rPr>
                  </w:pPr>
                  <w:r w:rsidRPr="000F3157">
                    <w:rPr>
                      <w:color w:val="auto"/>
                    </w:rPr>
                    <w:t>1. Проектът има ясно обосновано пряко положително въздействие върху опазването на околната среда</w:t>
                  </w:r>
                </w:p>
              </w:tc>
              <w:tc>
                <w:tcPr>
                  <w:tcW w:w="557" w:type="pct"/>
                  <w:shd w:val="clear" w:color="auto" w:fill="auto"/>
                  <w:vAlign w:val="center"/>
                </w:tcPr>
                <w:p w14:paraId="3ED73395" w14:textId="77777777" w:rsidR="007F2EBA" w:rsidRPr="000F3157" w:rsidRDefault="007F2EBA" w:rsidP="000F3157">
                  <w:pPr>
                    <w:pStyle w:val="Default"/>
                    <w:spacing w:line="276" w:lineRule="auto"/>
                    <w:jc w:val="center"/>
                    <w:rPr>
                      <w:color w:val="auto"/>
                    </w:rPr>
                  </w:pPr>
                  <w:r w:rsidRPr="000F3157">
                    <w:rPr>
                      <w:color w:val="auto"/>
                    </w:rPr>
                    <w:t>3</w:t>
                  </w:r>
                </w:p>
              </w:tc>
            </w:tr>
            <w:tr w:rsidR="00D92C4F" w:rsidRPr="000F3157" w14:paraId="0ED1BC48" w14:textId="77777777" w:rsidTr="004307B6">
              <w:trPr>
                <w:trHeight w:val="120"/>
              </w:trPr>
              <w:tc>
                <w:tcPr>
                  <w:tcW w:w="4443" w:type="pct"/>
                  <w:shd w:val="clear" w:color="auto" w:fill="auto"/>
                </w:tcPr>
                <w:p w14:paraId="71292396" w14:textId="77777777" w:rsidR="007F2EBA" w:rsidRPr="000F3157" w:rsidRDefault="007F2EBA" w:rsidP="000F3157">
                  <w:pPr>
                    <w:pStyle w:val="Default"/>
                    <w:spacing w:line="276" w:lineRule="auto"/>
                    <w:jc w:val="both"/>
                    <w:rPr>
                      <w:color w:val="auto"/>
                    </w:rPr>
                  </w:pPr>
                  <w:r w:rsidRPr="000F3157">
                    <w:rPr>
                      <w:color w:val="auto"/>
                    </w:rPr>
                    <w:t>2. Проектът има ясно обосновано пряко положително въздействие върху насърчаване на равните възможности и социалното включване</w:t>
                  </w:r>
                </w:p>
              </w:tc>
              <w:tc>
                <w:tcPr>
                  <w:tcW w:w="557" w:type="pct"/>
                  <w:shd w:val="clear" w:color="auto" w:fill="auto"/>
                  <w:vAlign w:val="center"/>
                </w:tcPr>
                <w:p w14:paraId="524727E1" w14:textId="77777777" w:rsidR="007F2EBA" w:rsidRPr="000F3157" w:rsidRDefault="007F2EBA" w:rsidP="000F3157">
                  <w:pPr>
                    <w:pStyle w:val="Default"/>
                    <w:spacing w:line="276" w:lineRule="auto"/>
                    <w:jc w:val="center"/>
                    <w:rPr>
                      <w:color w:val="auto"/>
                    </w:rPr>
                  </w:pPr>
                  <w:r w:rsidRPr="000F3157">
                    <w:rPr>
                      <w:color w:val="auto"/>
                    </w:rPr>
                    <w:t>3</w:t>
                  </w:r>
                </w:p>
              </w:tc>
            </w:tr>
            <w:tr w:rsidR="00D92C4F" w:rsidRPr="000F3157" w14:paraId="4C6449AE" w14:textId="77777777" w:rsidTr="004307B6">
              <w:trPr>
                <w:trHeight w:val="120"/>
              </w:trPr>
              <w:tc>
                <w:tcPr>
                  <w:tcW w:w="4443" w:type="pct"/>
                  <w:shd w:val="clear" w:color="auto" w:fill="auto"/>
                </w:tcPr>
                <w:p w14:paraId="1F30CBF5" w14:textId="77777777" w:rsidR="007F2EBA" w:rsidRPr="000F3157" w:rsidRDefault="007F2EBA" w:rsidP="000F3157">
                  <w:pPr>
                    <w:pStyle w:val="Default"/>
                    <w:spacing w:line="276" w:lineRule="auto"/>
                    <w:jc w:val="both"/>
                    <w:rPr>
                      <w:color w:val="auto"/>
                    </w:rPr>
                  </w:pPr>
                  <w:r w:rsidRPr="000F3157">
                    <w:rPr>
                      <w:color w:val="auto"/>
                    </w:rPr>
                    <w:t>3. Проектът има ясно обосновано пряко положително въздействие върху създаването на заетост</w:t>
                  </w:r>
                </w:p>
              </w:tc>
              <w:tc>
                <w:tcPr>
                  <w:tcW w:w="557" w:type="pct"/>
                  <w:shd w:val="clear" w:color="auto" w:fill="auto"/>
                  <w:vAlign w:val="center"/>
                </w:tcPr>
                <w:p w14:paraId="2E0D3984" w14:textId="77777777" w:rsidR="007F2EBA" w:rsidRPr="000F3157" w:rsidRDefault="007F2EBA" w:rsidP="000F3157">
                  <w:pPr>
                    <w:pStyle w:val="Default"/>
                    <w:spacing w:line="276" w:lineRule="auto"/>
                    <w:jc w:val="center"/>
                    <w:rPr>
                      <w:color w:val="auto"/>
                    </w:rPr>
                  </w:pPr>
                  <w:r w:rsidRPr="000F3157">
                    <w:rPr>
                      <w:color w:val="auto"/>
                    </w:rPr>
                    <w:t>3</w:t>
                  </w:r>
                </w:p>
              </w:tc>
            </w:tr>
            <w:tr w:rsidR="00D92C4F" w:rsidRPr="000F3157" w14:paraId="0417B216" w14:textId="77777777" w:rsidTr="004307B6">
              <w:trPr>
                <w:trHeight w:val="412"/>
              </w:trPr>
              <w:tc>
                <w:tcPr>
                  <w:tcW w:w="4443" w:type="pct"/>
                  <w:shd w:val="clear" w:color="auto" w:fill="auto"/>
                </w:tcPr>
                <w:p w14:paraId="3E6B720D" w14:textId="77777777" w:rsidR="007F2EBA" w:rsidRPr="000F3157" w:rsidRDefault="007F2EBA" w:rsidP="000F3157">
                  <w:pPr>
                    <w:pStyle w:val="Default"/>
                    <w:spacing w:line="276" w:lineRule="auto"/>
                    <w:jc w:val="both"/>
                    <w:rPr>
                      <w:color w:val="auto"/>
                    </w:rPr>
                  </w:pPr>
                  <w:r w:rsidRPr="000F3157">
                    <w:rPr>
                      <w:color w:val="auto"/>
                    </w:rPr>
                    <w:t>4. Проектът има ясно обосновано пряко положително въздействие върху насърчаване използването на информационно-комуникационните технологии</w:t>
                  </w:r>
                </w:p>
              </w:tc>
              <w:tc>
                <w:tcPr>
                  <w:tcW w:w="557" w:type="pct"/>
                  <w:shd w:val="clear" w:color="auto" w:fill="auto"/>
                  <w:vAlign w:val="center"/>
                </w:tcPr>
                <w:p w14:paraId="3B032E65" w14:textId="77777777" w:rsidR="007F2EBA" w:rsidRPr="000F3157" w:rsidRDefault="007F2EBA" w:rsidP="000F3157">
                  <w:pPr>
                    <w:pStyle w:val="Default"/>
                    <w:spacing w:line="276" w:lineRule="auto"/>
                    <w:jc w:val="center"/>
                    <w:rPr>
                      <w:color w:val="auto"/>
                    </w:rPr>
                  </w:pPr>
                  <w:r w:rsidRPr="000F3157">
                    <w:rPr>
                      <w:color w:val="auto"/>
                    </w:rPr>
                    <w:t>3</w:t>
                  </w:r>
                </w:p>
              </w:tc>
            </w:tr>
            <w:tr w:rsidR="00D92C4F" w:rsidRPr="000F3157" w14:paraId="606C170A" w14:textId="77777777" w:rsidTr="004307B6">
              <w:trPr>
                <w:trHeight w:val="412"/>
              </w:trPr>
              <w:tc>
                <w:tcPr>
                  <w:tcW w:w="4443" w:type="pct"/>
                  <w:shd w:val="clear" w:color="auto" w:fill="auto"/>
                </w:tcPr>
                <w:p w14:paraId="1C179DDB" w14:textId="77777777" w:rsidR="007F2EBA" w:rsidRPr="000F3157" w:rsidRDefault="007F2EBA" w:rsidP="000F3157">
                  <w:pPr>
                    <w:pStyle w:val="Default"/>
                    <w:spacing w:line="276" w:lineRule="auto"/>
                    <w:jc w:val="both"/>
                    <w:rPr>
                      <w:color w:val="auto"/>
                    </w:rPr>
                  </w:pPr>
                  <w:r w:rsidRPr="000F3157">
                    <w:rPr>
                      <w:color w:val="auto"/>
                    </w:rPr>
                    <w:t>5. Проектът има ясно обосновано пряко положително въздействие върху енергийна ефективност</w:t>
                  </w:r>
                </w:p>
              </w:tc>
              <w:tc>
                <w:tcPr>
                  <w:tcW w:w="557" w:type="pct"/>
                  <w:shd w:val="clear" w:color="auto" w:fill="auto"/>
                  <w:vAlign w:val="center"/>
                </w:tcPr>
                <w:p w14:paraId="510FA64F" w14:textId="77777777" w:rsidR="007F2EBA" w:rsidRPr="000F3157" w:rsidRDefault="007F2EBA" w:rsidP="000F3157">
                  <w:pPr>
                    <w:pStyle w:val="Default"/>
                    <w:spacing w:line="276" w:lineRule="auto"/>
                    <w:jc w:val="center"/>
                    <w:rPr>
                      <w:color w:val="auto"/>
                    </w:rPr>
                  </w:pPr>
                  <w:r w:rsidRPr="000F3157">
                    <w:rPr>
                      <w:color w:val="auto"/>
                    </w:rPr>
                    <w:t>3</w:t>
                  </w:r>
                </w:p>
              </w:tc>
            </w:tr>
            <w:tr w:rsidR="00D92C4F" w:rsidRPr="000F3157" w14:paraId="115D769A" w14:textId="77777777" w:rsidTr="004307B6">
              <w:trPr>
                <w:trHeight w:val="120"/>
              </w:trPr>
              <w:tc>
                <w:tcPr>
                  <w:tcW w:w="4443" w:type="pct"/>
                  <w:shd w:val="clear" w:color="auto" w:fill="auto"/>
                </w:tcPr>
                <w:p w14:paraId="2DBCBB84" w14:textId="77777777" w:rsidR="007F2EBA" w:rsidRPr="000F3157" w:rsidRDefault="007F2EBA" w:rsidP="000F3157">
                  <w:pPr>
                    <w:pStyle w:val="Default"/>
                    <w:spacing w:line="276" w:lineRule="auto"/>
                    <w:jc w:val="both"/>
                    <w:rPr>
                      <w:color w:val="auto"/>
                    </w:rPr>
                  </w:pPr>
                  <w:r w:rsidRPr="000F3157">
                    <w:rPr>
                      <w:b/>
                      <w:bCs/>
                      <w:color w:val="auto"/>
                    </w:rPr>
                    <w:t xml:space="preserve">II. Преодоляване на вътрешно териториалните различия </w:t>
                  </w:r>
                </w:p>
              </w:tc>
              <w:tc>
                <w:tcPr>
                  <w:tcW w:w="557" w:type="pct"/>
                  <w:shd w:val="clear" w:color="auto" w:fill="auto"/>
                  <w:vAlign w:val="center"/>
                </w:tcPr>
                <w:p w14:paraId="3C728B79" w14:textId="77777777" w:rsidR="007F2EBA" w:rsidRPr="000F3157" w:rsidRDefault="007F2EBA" w:rsidP="000F3157">
                  <w:pPr>
                    <w:pStyle w:val="Default"/>
                    <w:spacing w:line="276" w:lineRule="auto"/>
                    <w:jc w:val="center"/>
                    <w:rPr>
                      <w:color w:val="auto"/>
                    </w:rPr>
                  </w:pPr>
                  <w:r w:rsidRPr="000F3157">
                    <w:rPr>
                      <w:b/>
                      <w:bCs/>
                      <w:color w:val="auto"/>
                    </w:rPr>
                    <w:t>9</w:t>
                  </w:r>
                </w:p>
              </w:tc>
            </w:tr>
            <w:tr w:rsidR="00D92C4F" w:rsidRPr="000F3157" w14:paraId="4262763B" w14:textId="77777777" w:rsidTr="004307B6">
              <w:trPr>
                <w:trHeight w:val="292"/>
              </w:trPr>
              <w:tc>
                <w:tcPr>
                  <w:tcW w:w="4443" w:type="pct"/>
                  <w:tcBorders>
                    <w:top w:val="single" w:sz="4" w:space="0" w:color="auto"/>
                    <w:left w:val="single" w:sz="4" w:space="0" w:color="auto"/>
                    <w:bottom w:val="single" w:sz="4" w:space="0" w:color="auto"/>
                    <w:right w:val="single" w:sz="4" w:space="0" w:color="auto"/>
                  </w:tcBorders>
                  <w:shd w:val="clear" w:color="auto" w:fill="auto"/>
                </w:tcPr>
                <w:p w14:paraId="499BBD06" w14:textId="77777777" w:rsidR="007F2EBA" w:rsidRPr="000F3157" w:rsidRDefault="007F2EBA" w:rsidP="00A66849">
                  <w:pPr>
                    <w:pStyle w:val="Default"/>
                    <w:numPr>
                      <w:ilvl w:val="0"/>
                      <w:numId w:val="70"/>
                    </w:numPr>
                    <w:tabs>
                      <w:tab w:val="left" w:pos="295"/>
                    </w:tabs>
                    <w:spacing w:line="276" w:lineRule="auto"/>
                    <w:ind w:left="0" w:firstLine="34"/>
                    <w:jc w:val="both"/>
                    <w:rPr>
                      <w:color w:val="auto"/>
                    </w:rPr>
                  </w:pPr>
                  <w:r w:rsidRPr="000F3157">
                    <w:rPr>
                      <w:color w:val="auto"/>
                    </w:rPr>
                    <w:t>Проект</w:t>
                  </w:r>
                  <w:r w:rsidR="00A66849">
                    <w:rPr>
                      <w:color w:val="auto"/>
                    </w:rPr>
                    <w:t>ът</w:t>
                  </w:r>
                  <w:r w:rsidRPr="000F3157">
                    <w:rPr>
                      <w:color w:val="auto"/>
                    </w:rPr>
                    <w:t xml:space="preserve"> решава проблем, идентифициран като такъв при анализите на територията</w:t>
                  </w:r>
                </w:p>
              </w:tc>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76AF692A" w14:textId="77777777" w:rsidR="007F2EBA" w:rsidRPr="000F3157" w:rsidRDefault="007F2EBA" w:rsidP="000F3157">
                  <w:pPr>
                    <w:pStyle w:val="Default"/>
                    <w:spacing w:line="276" w:lineRule="auto"/>
                    <w:jc w:val="center"/>
                    <w:rPr>
                      <w:color w:val="auto"/>
                    </w:rPr>
                  </w:pPr>
                  <w:r w:rsidRPr="000F3157">
                    <w:rPr>
                      <w:color w:val="auto"/>
                    </w:rPr>
                    <w:t>3</w:t>
                  </w:r>
                </w:p>
              </w:tc>
            </w:tr>
            <w:tr w:rsidR="00D92C4F" w:rsidRPr="000F3157" w14:paraId="412BBD85" w14:textId="77777777" w:rsidTr="004307B6">
              <w:trPr>
                <w:trHeight w:val="292"/>
              </w:trPr>
              <w:tc>
                <w:tcPr>
                  <w:tcW w:w="4443" w:type="pct"/>
                  <w:tcBorders>
                    <w:top w:val="single" w:sz="4" w:space="0" w:color="auto"/>
                    <w:left w:val="single" w:sz="4" w:space="0" w:color="auto"/>
                    <w:bottom w:val="single" w:sz="4" w:space="0" w:color="auto"/>
                    <w:right w:val="single" w:sz="4" w:space="0" w:color="auto"/>
                  </w:tcBorders>
                  <w:shd w:val="clear" w:color="auto" w:fill="auto"/>
                </w:tcPr>
                <w:p w14:paraId="565E8694" w14:textId="77777777" w:rsidR="007F2EBA" w:rsidRPr="000F3157" w:rsidRDefault="007F2EBA" w:rsidP="000F3157">
                  <w:pPr>
                    <w:pStyle w:val="Default"/>
                    <w:numPr>
                      <w:ilvl w:val="0"/>
                      <w:numId w:val="70"/>
                    </w:numPr>
                    <w:tabs>
                      <w:tab w:val="left" w:pos="295"/>
                    </w:tabs>
                    <w:spacing w:line="276" w:lineRule="auto"/>
                    <w:ind w:left="0" w:firstLine="34"/>
                    <w:jc w:val="both"/>
                    <w:rPr>
                      <w:b/>
                      <w:color w:val="auto"/>
                    </w:rPr>
                  </w:pPr>
                  <w:r w:rsidRPr="000F3157">
                    <w:rPr>
                      <w:color w:val="auto"/>
                    </w:rPr>
                    <w:t xml:space="preserve">Проектът е за дейности извън </w:t>
                  </w:r>
                  <w:r w:rsidR="004307B6">
                    <w:t>строителни граници на гр. Панагюрище</w:t>
                  </w:r>
                </w:p>
              </w:tc>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035DD11B" w14:textId="77777777" w:rsidR="007F2EBA" w:rsidRPr="000F3157" w:rsidRDefault="007F2EBA" w:rsidP="000F3157">
                  <w:pPr>
                    <w:pStyle w:val="Default"/>
                    <w:spacing w:line="276" w:lineRule="auto"/>
                    <w:jc w:val="center"/>
                    <w:rPr>
                      <w:color w:val="auto"/>
                    </w:rPr>
                  </w:pPr>
                  <w:r w:rsidRPr="000F3157">
                    <w:rPr>
                      <w:color w:val="auto"/>
                    </w:rPr>
                    <w:t>3</w:t>
                  </w:r>
                </w:p>
              </w:tc>
            </w:tr>
            <w:tr w:rsidR="00D92C4F" w:rsidRPr="000F3157" w14:paraId="1D5BAFAA" w14:textId="77777777" w:rsidTr="004307B6">
              <w:trPr>
                <w:trHeight w:val="292"/>
              </w:trPr>
              <w:tc>
                <w:tcPr>
                  <w:tcW w:w="4443" w:type="pct"/>
                  <w:tcBorders>
                    <w:top w:val="single" w:sz="4" w:space="0" w:color="auto"/>
                    <w:left w:val="single" w:sz="4" w:space="0" w:color="auto"/>
                    <w:bottom w:val="single" w:sz="4" w:space="0" w:color="auto"/>
                    <w:right w:val="single" w:sz="4" w:space="0" w:color="auto"/>
                  </w:tcBorders>
                  <w:shd w:val="clear" w:color="auto" w:fill="auto"/>
                </w:tcPr>
                <w:p w14:paraId="46126072" w14:textId="77777777" w:rsidR="007F2EBA" w:rsidRPr="000F3157" w:rsidRDefault="007F2EBA" w:rsidP="000F3157">
                  <w:pPr>
                    <w:pStyle w:val="Default"/>
                    <w:numPr>
                      <w:ilvl w:val="0"/>
                      <w:numId w:val="70"/>
                    </w:numPr>
                    <w:tabs>
                      <w:tab w:val="left" w:pos="176"/>
                      <w:tab w:val="left" w:pos="318"/>
                    </w:tabs>
                    <w:spacing w:line="276" w:lineRule="auto"/>
                    <w:ind w:left="0" w:firstLine="34"/>
                    <w:jc w:val="both"/>
                    <w:rPr>
                      <w:color w:val="auto"/>
                    </w:rPr>
                  </w:pPr>
                  <w:r w:rsidRPr="000F3157">
                    <w:rPr>
                      <w:color w:val="auto"/>
                    </w:rPr>
                    <w:t xml:space="preserve">Проектът създава заетост извън </w:t>
                  </w:r>
                  <w:r w:rsidR="004307B6">
                    <w:t>строителни граници на гр. Панагюрище</w:t>
                  </w:r>
                </w:p>
              </w:tc>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4A0ADA0B" w14:textId="77777777" w:rsidR="007F2EBA" w:rsidRPr="000F3157" w:rsidRDefault="007F2EBA" w:rsidP="000F3157">
                  <w:pPr>
                    <w:pStyle w:val="Default"/>
                    <w:spacing w:line="276" w:lineRule="auto"/>
                    <w:jc w:val="center"/>
                    <w:rPr>
                      <w:color w:val="auto"/>
                    </w:rPr>
                  </w:pPr>
                  <w:r w:rsidRPr="000F3157">
                    <w:rPr>
                      <w:color w:val="auto"/>
                    </w:rPr>
                    <w:t>3</w:t>
                  </w:r>
                </w:p>
              </w:tc>
            </w:tr>
            <w:tr w:rsidR="00D92C4F" w:rsidRPr="000F3157" w14:paraId="47A3CEE6" w14:textId="77777777" w:rsidTr="004307B6">
              <w:trPr>
                <w:trHeight w:val="292"/>
              </w:trPr>
              <w:tc>
                <w:tcPr>
                  <w:tcW w:w="444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6ED42A" w14:textId="77777777" w:rsidR="007F2EBA" w:rsidRPr="000F3157" w:rsidRDefault="007F2EBA" w:rsidP="000F3157">
                  <w:pPr>
                    <w:pStyle w:val="Default"/>
                    <w:spacing w:line="276" w:lineRule="auto"/>
                    <w:jc w:val="both"/>
                    <w:rPr>
                      <w:b/>
                      <w:color w:val="auto"/>
                    </w:rPr>
                  </w:pPr>
                  <w:r w:rsidRPr="000F3157">
                    <w:rPr>
                      <w:b/>
                      <w:color w:val="auto"/>
                    </w:rPr>
                    <w:t xml:space="preserve">Максимален брой точки: </w:t>
                  </w:r>
                </w:p>
              </w:tc>
              <w:tc>
                <w:tcPr>
                  <w:tcW w:w="55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CE2D11" w14:textId="77777777" w:rsidR="007F2EBA" w:rsidRPr="000F3157" w:rsidRDefault="007F2EBA" w:rsidP="000F3157">
                  <w:pPr>
                    <w:pStyle w:val="Default"/>
                    <w:spacing w:line="276" w:lineRule="auto"/>
                    <w:jc w:val="center"/>
                    <w:rPr>
                      <w:b/>
                      <w:color w:val="auto"/>
                    </w:rPr>
                  </w:pPr>
                  <w:r w:rsidRPr="000F3157">
                    <w:rPr>
                      <w:b/>
                      <w:color w:val="auto"/>
                    </w:rPr>
                    <w:t>24</w:t>
                  </w:r>
                </w:p>
              </w:tc>
            </w:tr>
          </w:tbl>
          <w:p w14:paraId="724532C8" w14:textId="77777777" w:rsidR="003077CB" w:rsidRPr="000F3157" w:rsidRDefault="003077CB" w:rsidP="000F3157">
            <w:pPr>
              <w:tabs>
                <w:tab w:val="left" w:pos="284"/>
                <w:tab w:val="left" w:pos="567"/>
                <w:tab w:val="left" w:pos="709"/>
              </w:tabs>
              <w:ind w:left="142" w:right="142"/>
              <w:jc w:val="both"/>
              <w:rPr>
                <w:rFonts w:eastAsia="Times New Roman" w:cs="Times New Roman"/>
                <w:sz w:val="24"/>
                <w:szCs w:val="24"/>
                <w:lang w:eastAsia="bg-BG"/>
              </w:rPr>
            </w:pPr>
          </w:p>
        </w:tc>
      </w:tr>
    </w:tbl>
    <w:p w14:paraId="735FEBB4" w14:textId="77777777" w:rsidR="009A5F2E" w:rsidRDefault="009A5F2E"/>
    <w:p w14:paraId="41E24723" w14:textId="77777777" w:rsidR="00211406" w:rsidRDefault="00211406"/>
    <w:p w14:paraId="20CFCF2D" w14:textId="77777777" w:rsidR="007D1DD5" w:rsidRDefault="007D1DD5"/>
    <w:p w14:paraId="5F4BB36F" w14:textId="77777777" w:rsidR="007D1DD5" w:rsidRDefault="007D1DD5"/>
    <w:tbl>
      <w:tblPr>
        <w:tblW w:w="10774" w:type="dxa"/>
        <w:tblInd w:w="-79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1560"/>
        <w:gridCol w:w="1404"/>
        <w:gridCol w:w="7810"/>
      </w:tblGrid>
      <w:tr w:rsidR="00C7461C" w:rsidRPr="002929DC" w14:paraId="0C766344" w14:textId="77777777" w:rsidTr="00593F8B">
        <w:trPr>
          <w:trHeight w:val="287"/>
        </w:trPr>
        <w:tc>
          <w:tcPr>
            <w:tcW w:w="10774" w:type="dxa"/>
            <w:gridSpan w:val="3"/>
            <w:shd w:val="clear" w:color="auto" w:fill="auto"/>
            <w:tcMar>
              <w:top w:w="57" w:type="dxa"/>
              <w:left w:w="57" w:type="dxa"/>
              <w:bottom w:w="57" w:type="dxa"/>
              <w:right w:w="57" w:type="dxa"/>
            </w:tcMar>
            <w:vAlign w:val="center"/>
          </w:tcPr>
          <w:p w14:paraId="762F8B1A" w14:textId="77777777" w:rsidR="00C7461C" w:rsidRPr="002929DC" w:rsidRDefault="00C7461C" w:rsidP="00856B3D">
            <w:pPr>
              <w:rPr>
                <w:rFonts w:eastAsia="Times New Roman" w:cs="Times New Roman"/>
                <w:b/>
                <w:color w:val="000000"/>
                <w:sz w:val="24"/>
                <w:szCs w:val="24"/>
                <w:lang w:eastAsia="bg-BG"/>
              </w:rPr>
            </w:pPr>
            <w:r w:rsidRPr="002929DC">
              <w:rPr>
                <w:rFonts w:eastAsia="Times New Roman" w:cs="Times New Roman"/>
                <w:b/>
                <w:color w:val="000000"/>
                <w:sz w:val="24"/>
                <w:szCs w:val="24"/>
                <w:lang w:eastAsia="bg-BG"/>
              </w:rPr>
              <w:t xml:space="preserve">ПРИОРИТЕТНА ОС 2 „ПРЕДПРИЕМАЧЕСТВО И КАПАЦИТЕТ ЗА РАСТЕЖ НА МСП“ </w:t>
            </w:r>
          </w:p>
          <w:p w14:paraId="18F86639" w14:textId="77777777" w:rsidR="00C7461C" w:rsidRPr="002929DC" w:rsidRDefault="00C7461C" w:rsidP="00856B3D">
            <w:pPr>
              <w:tabs>
                <w:tab w:val="left" w:pos="142"/>
              </w:tabs>
              <w:rPr>
                <w:rFonts w:eastAsia="Times New Roman" w:cs="Times New Roman"/>
                <w:color w:val="000000"/>
                <w:sz w:val="24"/>
                <w:szCs w:val="24"/>
                <w:lang w:eastAsia="bg-BG"/>
              </w:rPr>
            </w:pPr>
            <w:r w:rsidRPr="002929DC">
              <w:rPr>
                <w:rFonts w:cs="Times New Roman"/>
                <w:b/>
                <w:color w:val="000000"/>
                <w:sz w:val="24"/>
                <w:szCs w:val="24"/>
              </w:rPr>
              <w:t>ИНВЕСТИЦИОНЕН ПРИОРИТЕТ  2.2:  КАПАЦИТЕТ ЗА РАСТЕЖ НА МСП</w:t>
            </w:r>
          </w:p>
        </w:tc>
      </w:tr>
      <w:tr w:rsidR="00C7461C" w:rsidRPr="002929DC" w14:paraId="71E24C71" w14:textId="77777777" w:rsidTr="00593F8B">
        <w:trPr>
          <w:trHeight w:val="287"/>
        </w:trPr>
        <w:tc>
          <w:tcPr>
            <w:tcW w:w="1560" w:type="dxa"/>
            <w:shd w:val="clear" w:color="auto" w:fill="auto"/>
            <w:tcMar>
              <w:top w:w="57" w:type="dxa"/>
              <w:left w:w="57" w:type="dxa"/>
              <w:bottom w:w="57" w:type="dxa"/>
              <w:right w:w="57" w:type="dxa"/>
            </w:tcMar>
            <w:vAlign w:val="center"/>
          </w:tcPr>
          <w:p w14:paraId="34CAD0EA" w14:textId="77777777" w:rsidR="00C7461C" w:rsidRPr="002929DC" w:rsidRDefault="00C7461C" w:rsidP="00856B3D">
            <w:pPr>
              <w:tabs>
                <w:tab w:val="left" w:pos="142"/>
              </w:tabs>
              <w:rPr>
                <w:rFonts w:eastAsia="Times New Roman" w:cs="Times New Roman"/>
                <w:color w:val="000000"/>
                <w:sz w:val="24"/>
                <w:szCs w:val="24"/>
                <w:lang w:eastAsia="bg-BG"/>
              </w:rPr>
            </w:pPr>
            <w:r w:rsidRPr="002929DC">
              <w:rPr>
                <w:rFonts w:eastAsia="Times New Roman" w:cs="Times New Roman"/>
                <w:b/>
                <w:color w:val="000000"/>
                <w:sz w:val="24"/>
                <w:szCs w:val="24"/>
                <w:lang w:eastAsia="bg-BG"/>
              </w:rPr>
              <w:t xml:space="preserve">Мярка 2.2 </w:t>
            </w:r>
            <w:r>
              <w:rPr>
                <w:rFonts w:cs="Times New Roman"/>
                <w:sz w:val="24"/>
                <w:szCs w:val="24"/>
              </w:rPr>
              <w:t xml:space="preserve">/ОПИК/ </w:t>
            </w:r>
            <w:r w:rsidRPr="002929DC">
              <w:rPr>
                <w:rFonts w:eastAsia="Times New Roman" w:cs="Times New Roman"/>
                <w:color w:val="000000"/>
                <w:sz w:val="24"/>
                <w:szCs w:val="24"/>
                <w:lang w:eastAsia="bg-BG"/>
              </w:rPr>
              <w:t xml:space="preserve">Подобряване на </w:t>
            </w:r>
            <w:r>
              <w:rPr>
                <w:rFonts w:eastAsia="Times New Roman" w:cs="Times New Roman"/>
                <w:color w:val="000000"/>
                <w:sz w:val="24"/>
                <w:szCs w:val="24"/>
                <w:lang w:eastAsia="bg-BG"/>
              </w:rPr>
              <w:t>производствения капацитет в МСП</w:t>
            </w:r>
          </w:p>
        </w:tc>
        <w:tc>
          <w:tcPr>
            <w:tcW w:w="9214" w:type="dxa"/>
            <w:gridSpan w:val="2"/>
            <w:shd w:val="clear" w:color="auto" w:fill="auto"/>
            <w:vAlign w:val="center"/>
          </w:tcPr>
          <w:p w14:paraId="63BD7719" w14:textId="77777777" w:rsidR="00C7461C" w:rsidRPr="00BF7AE0" w:rsidRDefault="00C7461C" w:rsidP="00856B3D">
            <w:pPr>
              <w:tabs>
                <w:tab w:val="left" w:pos="284"/>
              </w:tabs>
              <w:ind w:left="142" w:right="142"/>
              <w:jc w:val="both"/>
              <w:rPr>
                <w:rFonts w:eastAsia="Times New Roman" w:cs="Times New Roman"/>
                <w:color w:val="000000"/>
                <w:sz w:val="24"/>
                <w:szCs w:val="24"/>
                <w:lang w:eastAsia="bg-BG"/>
              </w:rPr>
            </w:pPr>
            <w:r w:rsidRPr="00BF7AE0">
              <w:rPr>
                <w:rFonts w:eastAsia="Times New Roman" w:cs="Times New Roman"/>
                <w:b/>
                <w:color w:val="000000"/>
                <w:sz w:val="24"/>
                <w:szCs w:val="24"/>
                <w:lang w:eastAsia="bg-BG"/>
              </w:rPr>
              <w:t>Цел на мярката:</w:t>
            </w:r>
            <w:r w:rsidRPr="00BF7AE0">
              <w:rPr>
                <w:rFonts w:eastAsia="Times New Roman" w:cs="Times New Roman"/>
                <w:color w:val="000000"/>
                <w:sz w:val="24"/>
                <w:szCs w:val="24"/>
                <w:lang w:eastAsia="bg-BG"/>
              </w:rPr>
              <w:t xml:space="preserve"> </w:t>
            </w:r>
            <w:r w:rsidR="007D1DD5">
              <w:rPr>
                <w:rFonts w:eastAsia="Times New Roman" w:cs="Times New Roman"/>
                <w:color w:val="000000"/>
                <w:sz w:val="24"/>
                <w:szCs w:val="24"/>
                <w:lang w:eastAsia="bg-BG"/>
              </w:rPr>
              <w:t>П</w:t>
            </w:r>
            <w:r w:rsidR="007D1DD5" w:rsidRPr="007D1DD5">
              <w:rPr>
                <w:rFonts w:eastAsia="Times New Roman" w:cs="Times New Roman"/>
                <w:color w:val="000000"/>
                <w:sz w:val="24"/>
                <w:szCs w:val="24"/>
                <w:lang w:eastAsia="bg-BG"/>
              </w:rPr>
              <w:t>одобряване на производствените процеси</w:t>
            </w:r>
            <w:r w:rsidR="007D1DD5">
              <w:rPr>
                <w:rFonts w:eastAsia="Times New Roman" w:cs="Times New Roman"/>
                <w:color w:val="000000"/>
                <w:sz w:val="24"/>
                <w:szCs w:val="24"/>
                <w:lang w:eastAsia="bg-BG"/>
              </w:rPr>
              <w:t xml:space="preserve"> в МСП,</w:t>
            </w:r>
            <w:r w:rsidR="007D1DD5" w:rsidRPr="007D1DD5">
              <w:rPr>
                <w:rFonts w:eastAsia="Times New Roman" w:cs="Times New Roman"/>
                <w:color w:val="000000"/>
                <w:sz w:val="24"/>
                <w:szCs w:val="24"/>
                <w:lang w:eastAsia="bg-BG"/>
              </w:rPr>
              <w:t xml:space="preserve"> чрез инвестиции в дълготрайни материални и нематериални активи, въвеждане на водещи технологични решения, разширяване на производството</w:t>
            </w:r>
            <w:r w:rsidR="007D1DD5">
              <w:rPr>
                <w:rFonts w:eastAsia="Times New Roman" w:cs="Times New Roman"/>
                <w:color w:val="000000"/>
                <w:sz w:val="24"/>
                <w:szCs w:val="24"/>
                <w:lang w:eastAsia="bg-BG"/>
              </w:rPr>
              <w:t>,</w:t>
            </w:r>
            <w:r w:rsidR="007D1DD5" w:rsidRPr="007D1DD5">
              <w:rPr>
                <w:rFonts w:eastAsia="Times New Roman" w:cs="Times New Roman"/>
                <w:color w:val="000000"/>
                <w:sz w:val="24"/>
                <w:szCs w:val="24"/>
                <w:lang w:eastAsia="bg-BG"/>
              </w:rPr>
              <w:t xml:space="preserve"> чрез добавяне на нови характеристики или подобряване на с</w:t>
            </w:r>
            <w:r w:rsidR="001F5308">
              <w:rPr>
                <w:rFonts w:eastAsia="Times New Roman" w:cs="Times New Roman"/>
                <w:color w:val="000000"/>
                <w:sz w:val="24"/>
                <w:szCs w:val="24"/>
                <w:lang w:eastAsia="bg-BG"/>
              </w:rPr>
              <w:t>ъществуващите продукти и услуги.</w:t>
            </w:r>
          </w:p>
          <w:p w14:paraId="768EEEF8" w14:textId="77777777" w:rsidR="00C7461C" w:rsidRPr="00BF7AE0" w:rsidRDefault="00C7461C" w:rsidP="00856B3D">
            <w:pPr>
              <w:tabs>
                <w:tab w:val="left" w:pos="284"/>
                <w:tab w:val="left" w:pos="567"/>
                <w:tab w:val="left" w:pos="709"/>
              </w:tabs>
              <w:ind w:left="142" w:right="142"/>
              <w:jc w:val="both"/>
              <w:rPr>
                <w:rFonts w:eastAsia="Times New Roman" w:cs="Times New Roman"/>
                <w:sz w:val="24"/>
                <w:szCs w:val="24"/>
                <w:lang w:eastAsia="bg-BG"/>
              </w:rPr>
            </w:pPr>
            <w:r w:rsidRPr="00BF7AE0">
              <w:rPr>
                <w:rFonts w:eastAsia="Times New Roman" w:cs="Times New Roman"/>
                <w:b/>
                <w:sz w:val="24"/>
                <w:szCs w:val="24"/>
                <w:lang w:eastAsia="bg-BG"/>
              </w:rPr>
              <w:t xml:space="preserve">Съответствие с приоритетите на ОПИК 2014-2020, в т.ч. цел и принос към определена специфична цел на програмата – </w:t>
            </w:r>
            <w:r w:rsidRPr="00BF7AE0">
              <w:rPr>
                <w:rFonts w:eastAsia="Times New Roman" w:cs="Times New Roman"/>
                <w:sz w:val="24"/>
                <w:szCs w:val="24"/>
                <w:lang w:eastAsia="bg-BG"/>
              </w:rPr>
              <w:t>мярката</w:t>
            </w:r>
            <w:r w:rsidRPr="00BF7AE0">
              <w:rPr>
                <w:rFonts w:eastAsia="Times New Roman" w:cs="Times New Roman"/>
                <w:b/>
                <w:sz w:val="24"/>
                <w:szCs w:val="24"/>
                <w:lang w:eastAsia="bg-BG"/>
              </w:rPr>
              <w:t xml:space="preserve"> </w:t>
            </w:r>
            <w:r w:rsidRPr="00BF7AE0">
              <w:rPr>
                <w:rFonts w:eastAsia="Times New Roman" w:cs="Times New Roman"/>
                <w:sz w:val="24"/>
                <w:szCs w:val="24"/>
                <w:lang w:eastAsia="bg-BG"/>
              </w:rPr>
              <w:t>съответства изцяло на Приоритетна ОС 2,  И</w:t>
            </w:r>
            <w:r w:rsidR="00A26925">
              <w:rPr>
                <w:rFonts w:eastAsia="Times New Roman" w:cs="Times New Roman"/>
                <w:sz w:val="24"/>
                <w:szCs w:val="24"/>
                <w:lang w:eastAsia="bg-BG"/>
              </w:rPr>
              <w:t>П 2.2.</w:t>
            </w:r>
            <w:r w:rsidRPr="00BF7AE0">
              <w:rPr>
                <w:rFonts w:eastAsia="Times New Roman" w:cs="Times New Roman"/>
                <w:sz w:val="24"/>
                <w:szCs w:val="24"/>
                <w:lang w:eastAsia="bg-BG"/>
              </w:rPr>
              <w:t xml:space="preserve"> и пряко допр</w:t>
            </w:r>
            <w:r w:rsidR="00A26925">
              <w:rPr>
                <w:rFonts w:eastAsia="Times New Roman" w:cs="Times New Roman"/>
                <w:sz w:val="24"/>
                <w:szCs w:val="24"/>
                <w:lang w:eastAsia="bg-BG"/>
              </w:rPr>
              <w:t>и</w:t>
            </w:r>
            <w:r w:rsidRPr="00BF7AE0">
              <w:rPr>
                <w:rFonts w:eastAsia="Times New Roman" w:cs="Times New Roman"/>
                <w:sz w:val="24"/>
                <w:szCs w:val="24"/>
                <w:lang w:eastAsia="bg-BG"/>
              </w:rPr>
              <w:t xml:space="preserve">нася за изпълнението на Специфична цел 2.2. „Капацитет за растеж на МСП“ от ОПИК 2014 – 2020 г. и Тематична цел 3  на Регламент (ЕС) № 1303/2013 г. </w:t>
            </w:r>
          </w:p>
          <w:p w14:paraId="647287B8" w14:textId="77777777" w:rsidR="00C7461C" w:rsidRPr="00BF7AE0" w:rsidRDefault="00C7461C" w:rsidP="00856B3D">
            <w:pPr>
              <w:tabs>
                <w:tab w:val="left" w:pos="284"/>
                <w:tab w:val="left" w:pos="567"/>
                <w:tab w:val="left" w:pos="709"/>
              </w:tabs>
              <w:ind w:left="142" w:right="142"/>
              <w:jc w:val="both"/>
              <w:rPr>
                <w:rFonts w:eastAsia="Times New Roman" w:cs="Times New Roman"/>
                <w:b/>
                <w:sz w:val="24"/>
                <w:szCs w:val="24"/>
                <w:lang w:eastAsia="bg-BG"/>
              </w:rPr>
            </w:pPr>
            <w:r w:rsidRPr="00BF7AE0">
              <w:rPr>
                <w:rFonts w:eastAsia="Times New Roman" w:cs="Times New Roman"/>
                <w:b/>
                <w:sz w:val="24"/>
                <w:szCs w:val="24"/>
                <w:lang w:eastAsia="bg-BG"/>
              </w:rPr>
              <w:t xml:space="preserve">Съответствие на дейността с идентифицираните проблеми на територията; </w:t>
            </w:r>
            <w:r w:rsidRPr="00BF7AE0">
              <w:rPr>
                <w:rFonts w:eastAsia="Times New Roman" w:cs="Times New Roman"/>
                <w:b/>
                <w:sz w:val="24"/>
                <w:szCs w:val="24"/>
                <w:lang w:eastAsia="bg-BG"/>
              </w:rPr>
              <w:lastRenderedPageBreak/>
              <w:t xml:space="preserve">специфика по отношение на обхванатата територия. </w:t>
            </w:r>
          </w:p>
          <w:p w14:paraId="18CD7FC7" w14:textId="77777777" w:rsidR="00C7461C" w:rsidRPr="00BF7AE0" w:rsidRDefault="00C7461C" w:rsidP="00856B3D">
            <w:pPr>
              <w:tabs>
                <w:tab w:val="left" w:pos="284"/>
              </w:tabs>
              <w:ind w:left="142" w:right="142"/>
              <w:jc w:val="both"/>
              <w:rPr>
                <w:rFonts w:eastAsia="Times New Roman" w:cs="Times New Roman"/>
                <w:b/>
                <w:color w:val="000000"/>
                <w:sz w:val="24"/>
                <w:szCs w:val="24"/>
                <w:lang w:eastAsia="bg-BG"/>
              </w:rPr>
            </w:pPr>
            <w:r w:rsidRPr="00BF7AE0">
              <w:rPr>
                <w:rFonts w:eastAsia="Calibri" w:cs="Times New Roman"/>
                <w:sz w:val="24"/>
                <w:szCs w:val="24"/>
              </w:rPr>
              <w:t>От направения анализ на територията се вижда слабо развитие на промишлените предприятия на територията на две от общините, попадащи в обхвата на МИГ „Панагюрище, Стрелча, Лесичово” – общини Стрелча и Лесичово, което от своя страна води до по-ниско икономическо развитие и по-нисък стандарт на живот в тези населени места.</w:t>
            </w:r>
            <w:r w:rsidRPr="00BF7AE0">
              <w:rPr>
                <w:rFonts w:eastAsia="Times New Roman" w:cs="Times New Roman"/>
                <w:b/>
                <w:color w:val="000000"/>
                <w:sz w:val="24"/>
                <w:szCs w:val="24"/>
                <w:lang w:eastAsia="bg-BG"/>
              </w:rPr>
              <w:t xml:space="preserve"> </w:t>
            </w:r>
            <w:r w:rsidRPr="00BF7AE0">
              <w:rPr>
                <w:rFonts w:eastAsia="Times New Roman" w:cs="Times New Roman"/>
                <w:color w:val="000000"/>
                <w:sz w:val="24"/>
                <w:szCs w:val="24"/>
                <w:lang w:eastAsia="bg-BG"/>
              </w:rPr>
              <w:t>Според категоризацията на НСНМСП, най-много промишлени предприятия на територията попадат в категорията „Нискотехнологични и средно нискотехнологични промишлени предприятия”, като по-голямата част от тях оперират в производството на дървен материал и изделия от дървен материал, производство на мебели, производство на пластмасови и метални изделия, производство на храни и напитки, както и произ</w:t>
            </w:r>
            <w:r w:rsidR="001F5308">
              <w:rPr>
                <w:rFonts w:eastAsia="Times New Roman" w:cs="Times New Roman"/>
                <w:color w:val="000000"/>
                <w:sz w:val="24"/>
                <w:szCs w:val="24"/>
                <w:lang w:eastAsia="bg-BG"/>
              </w:rPr>
              <w:t xml:space="preserve">водство некласифицирано другаде. </w:t>
            </w:r>
            <w:r w:rsidRPr="00BF7AE0">
              <w:rPr>
                <w:rFonts w:eastAsia="Times New Roman" w:cs="Times New Roman"/>
                <w:color w:val="000000"/>
                <w:sz w:val="24"/>
                <w:szCs w:val="24"/>
                <w:lang w:eastAsia="bg-BG"/>
              </w:rPr>
              <w:t xml:space="preserve">Същите се нуждаят от повишаване на производствения си капацитет, </w:t>
            </w:r>
            <w:r w:rsidRPr="00BF7AE0">
              <w:rPr>
                <w:rFonts w:eastAsia="Calibri" w:cs="Times New Roman"/>
                <w:sz w:val="24"/>
                <w:szCs w:val="24"/>
              </w:rPr>
              <w:t xml:space="preserve"> оптимизация на производствените процеси</w:t>
            </w:r>
            <w:r w:rsidRPr="00BF7AE0">
              <w:rPr>
                <w:rFonts w:eastAsia="Times New Roman" w:cs="Times New Roman"/>
                <w:color w:val="000000"/>
                <w:sz w:val="24"/>
                <w:szCs w:val="24"/>
                <w:lang w:eastAsia="bg-BG"/>
              </w:rPr>
              <w:t>, замяна на морално остарели технологии с нови такива и</w:t>
            </w:r>
            <w:r w:rsidRPr="00BF7AE0">
              <w:rPr>
                <w:rFonts w:cs="Times New Roman"/>
                <w:sz w:val="24"/>
                <w:szCs w:val="24"/>
              </w:rPr>
              <w:t xml:space="preserve"> </w:t>
            </w:r>
            <w:r w:rsidRPr="00BF7AE0">
              <w:rPr>
                <w:rFonts w:eastAsia="Times New Roman" w:cs="Times New Roman"/>
                <w:color w:val="000000"/>
                <w:sz w:val="24"/>
                <w:szCs w:val="24"/>
                <w:lang w:eastAsia="bg-BG"/>
              </w:rPr>
              <w:t xml:space="preserve">повишаване на качество на произвежданите продукти.  </w:t>
            </w:r>
          </w:p>
          <w:p w14:paraId="1EABB848" w14:textId="77777777" w:rsidR="00C7461C" w:rsidRPr="00BF7AE0" w:rsidRDefault="00C7461C" w:rsidP="00856B3D">
            <w:pPr>
              <w:tabs>
                <w:tab w:val="left" w:pos="284"/>
                <w:tab w:val="left" w:pos="567"/>
                <w:tab w:val="left" w:pos="709"/>
              </w:tabs>
              <w:ind w:left="142" w:right="142"/>
              <w:jc w:val="both"/>
              <w:rPr>
                <w:rFonts w:eastAsia="Times New Roman" w:cs="Times New Roman"/>
                <w:b/>
                <w:sz w:val="24"/>
                <w:szCs w:val="24"/>
                <w:lang w:eastAsia="bg-BG"/>
              </w:rPr>
            </w:pPr>
            <w:r w:rsidRPr="00BF7AE0">
              <w:rPr>
                <w:rFonts w:eastAsia="Times New Roman" w:cs="Times New Roman"/>
                <w:b/>
                <w:sz w:val="24"/>
                <w:szCs w:val="24"/>
                <w:lang w:eastAsia="bg-BG"/>
              </w:rPr>
              <w:t>Целева група и идентифицирани проблеми, които мярката адресира.</w:t>
            </w:r>
          </w:p>
          <w:p w14:paraId="3CC96478" w14:textId="77777777" w:rsidR="00C7461C" w:rsidRPr="001F5308" w:rsidRDefault="00C7461C" w:rsidP="001F5308">
            <w:pPr>
              <w:pStyle w:val="a3"/>
              <w:numPr>
                <w:ilvl w:val="0"/>
                <w:numId w:val="38"/>
              </w:numPr>
              <w:tabs>
                <w:tab w:val="left" w:pos="284"/>
                <w:tab w:val="left" w:pos="425"/>
              </w:tabs>
              <w:ind w:left="141" w:right="142" w:firstLine="0"/>
              <w:jc w:val="both"/>
              <w:rPr>
                <w:rFonts w:eastAsia="Times New Roman" w:cs="Times New Roman"/>
                <w:color w:val="000000"/>
                <w:sz w:val="24"/>
                <w:szCs w:val="24"/>
                <w:lang w:eastAsia="bg-BG"/>
              </w:rPr>
            </w:pPr>
            <w:r w:rsidRPr="001F5308">
              <w:rPr>
                <w:rFonts w:eastAsia="Times New Roman" w:cs="Times New Roman"/>
                <w:color w:val="000000"/>
                <w:sz w:val="24"/>
                <w:szCs w:val="24"/>
                <w:lang w:eastAsia="bg-BG"/>
              </w:rPr>
              <w:t>МСП, според НСНМСП, нуждаещи се</w:t>
            </w:r>
            <w:r w:rsidR="00A26925">
              <w:rPr>
                <w:rFonts w:eastAsia="Times New Roman" w:cs="Times New Roman"/>
                <w:color w:val="000000"/>
                <w:sz w:val="24"/>
                <w:szCs w:val="24"/>
                <w:lang w:eastAsia="bg-BG"/>
              </w:rPr>
              <w:t>:</w:t>
            </w:r>
            <w:r w:rsidRPr="001F5308">
              <w:rPr>
                <w:rFonts w:eastAsia="Times New Roman" w:cs="Times New Roman"/>
                <w:color w:val="000000"/>
                <w:sz w:val="24"/>
                <w:szCs w:val="24"/>
                <w:lang w:eastAsia="bg-BG"/>
              </w:rPr>
              <w:t xml:space="preserve"> от общи производствени инвестиции за подобряване на производствения капацитет за растеж, чрез ефективното и ефикасно използване на факторите на производство и чрез изграждането на възможности за възприемане и адаптиране на европейски и международни знания и технологии;</w:t>
            </w:r>
            <w:r w:rsidR="001F5308" w:rsidRPr="001F5308">
              <w:rPr>
                <w:rFonts w:eastAsia="Times New Roman" w:cs="Times New Roman"/>
                <w:color w:val="000000"/>
                <w:sz w:val="24"/>
                <w:szCs w:val="24"/>
                <w:lang w:eastAsia="bg-BG"/>
              </w:rPr>
              <w:t xml:space="preserve"> </w:t>
            </w:r>
            <w:r w:rsidRPr="001F5308">
              <w:rPr>
                <w:rFonts w:eastAsia="Times New Roman" w:cs="Times New Roman"/>
                <w:color w:val="000000"/>
                <w:sz w:val="24"/>
                <w:szCs w:val="24"/>
                <w:lang w:eastAsia="bg-BG"/>
              </w:rPr>
              <w:t>от подкрепа за специализирани услуги за развитие и укр</w:t>
            </w:r>
            <w:r w:rsidR="001F5308" w:rsidRPr="001F5308">
              <w:rPr>
                <w:rFonts w:eastAsia="Times New Roman" w:cs="Times New Roman"/>
                <w:color w:val="000000"/>
                <w:sz w:val="24"/>
                <w:szCs w:val="24"/>
                <w:lang w:eastAsia="bg-BG"/>
              </w:rPr>
              <w:t xml:space="preserve">епване на управленски капацитет </w:t>
            </w:r>
            <w:r w:rsidR="001F5308">
              <w:rPr>
                <w:rFonts w:eastAsia="Times New Roman" w:cs="Times New Roman"/>
                <w:color w:val="000000"/>
                <w:sz w:val="24"/>
                <w:szCs w:val="24"/>
                <w:lang w:eastAsia="bg-BG"/>
              </w:rPr>
              <w:t xml:space="preserve">и </w:t>
            </w:r>
            <w:r w:rsidRPr="001F5308">
              <w:rPr>
                <w:rFonts w:eastAsia="Times New Roman" w:cs="Times New Roman"/>
                <w:color w:val="000000"/>
                <w:sz w:val="24"/>
                <w:szCs w:val="24"/>
                <w:lang w:eastAsia="bg-BG"/>
              </w:rPr>
              <w:t>от подкрепа за растеж, чрез подобряване на качеството и чрез насърчаване на използването на информационни и комуникационни технологии и услуги;</w:t>
            </w:r>
          </w:p>
          <w:p w14:paraId="15201FEB" w14:textId="77777777" w:rsidR="001F5308" w:rsidRPr="00EB243D" w:rsidRDefault="001F5308" w:rsidP="00EB243D">
            <w:pPr>
              <w:tabs>
                <w:tab w:val="left" w:pos="284"/>
              </w:tabs>
              <w:ind w:left="142" w:right="142" w:hanging="57"/>
              <w:jc w:val="both"/>
              <w:rPr>
                <w:rFonts w:eastAsia="Times New Roman" w:cs="Times New Roman"/>
                <w:b/>
                <w:color w:val="000000"/>
                <w:sz w:val="24"/>
                <w:szCs w:val="24"/>
                <w:lang w:eastAsia="bg-BG"/>
              </w:rPr>
            </w:pPr>
            <w:r>
              <w:rPr>
                <w:rFonts w:eastAsia="Times New Roman" w:cs="Times New Roman"/>
                <w:b/>
                <w:color w:val="000000"/>
                <w:sz w:val="24"/>
                <w:szCs w:val="24"/>
                <w:lang w:eastAsia="bg-BG"/>
              </w:rPr>
              <w:t>И</w:t>
            </w:r>
            <w:r w:rsidRPr="001F5308">
              <w:rPr>
                <w:rFonts w:eastAsia="Times New Roman" w:cs="Times New Roman"/>
                <w:b/>
                <w:color w:val="000000"/>
                <w:sz w:val="24"/>
                <w:szCs w:val="24"/>
                <w:lang w:eastAsia="bg-BG"/>
              </w:rPr>
              <w:t>новативни подходи при решаването на идентифицираните проблеми на целевите групи</w:t>
            </w:r>
            <w:r>
              <w:rPr>
                <w:rFonts w:eastAsia="Times New Roman" w:cs="Times New Roman"/>
                <w:b/>
                <w:color w:val="000000"/>
                <w:sz w:val="24"/>
                <w:szCs w:val="24"/>
                <w:lang w:eastAsia="bg-BG"/>
              </w:rPr>
              <w:t xml:space="preserve">, </w:t>
            </w:r>
            <w:r w:rsidRPr="001F5308">
              <w:rPr>
                <w:rFonts w:eastAsia="Times New Roman" w:cs="Times New Roman"/>
                <w:b/>
                <w:color w:val="000000"/>
                <w:sz w:val="24"/>
                <w:szCs w:val="24"/>
                <w:lang w:eastAsia="bg-BG"/>
              </w:rPr>
              <w:t>вкл. иновативни за територията подходи</w:t>
            </w:r>
            <w:r w:rsidR="00EB243D">
              <w:rPr>
                <w:rFonts w:eastAsia="Times New Roman" w:cs="Times New Roman"/>
                <w:b/>
                <w:color w:val="000000"/>
                <w:sz w:val="24"/>
                <w:szCs w:val="24"/>
                <w:lang w:eastAsia="bg-BG"/>
              </w:rPr>
              <w:t xml:space="preserve"> </w:t>
            </w:r>
            <w:r>
              <w:rPr>
                <w:rFonts w:eastAsia="Calibri" w:cs="Times New Roman"/>
                <w:sz w:val="24"/>
              </w:rPr>
              <w:t>При реализацията на Стратегията МИГ ще дава приоритет на п</w:t>
            </w:r>
            <w:r w:rsidRPr="001F5308">
              <w:rPr>
                <w:rFonts w:eastAsia="Calibri" w:cs="Times New Roman"/>
                <w:sz w:val="24"/>
              </w:rPr>
              <w:t>роектни предложения, предвиждащи развитие на нови технологии, нови продукти, нови процеси или нови услуги, които доприна</w:t>
            </w:r>
            <w:r w:rsidR="00A26925">
              <w:rPr>
                <w:rFonts w:eastAsia="Calibri" w:cs="Times New Roman"/>
                <w:sz w:val="24"/>
              </w:rPr>
              <w:t>сят за защита на околната среда.</w:t>
            </w:r>
          </w:p>
          <w:p w14:paraId="0C75496D" w14:textId="77777777" w:rsidR="00C7461C" w:rsidRPr="006C7C7B" w:rsidRDefault="006C7C7B" w:rsidP="006C7C7B">
            <w:pPr>
              <w:tabs>
                <w:tab w:val="left" w:pos="284"/>
              </w:tabs>
              <w:ind w:left="142" w:right="142" w:hanging="57"/>
              <w:jc w:val="both"/>
              <w:rPr>
                <w:rFonts w:eastAsia="Times New Roman" w:cs="Times New Roman"/>
                <w:b/>
                <w:color w:val="000000"/>
                <w:sz w:val="24"/>
                <w:szCs w:val="24"/>
                <w:lang w:eastAsia="bg-BG"/>
              </w:rPr>
            </w:pPr>
            <w:r>
              <w:rPr>
                <w:rFonts w:eastAsia="Times New Roman" w:cs="Times New Roman"/>
                <w:b/>
                <w:color w:val="000000"/>
                <w:sz w:val="24"/>
                <w:szCs w:val="24"/>
                <w:lang w:eastAsia="bg-BG"/>
              </w:rPr>
              <w:t xml:space="preserve">Допустими кандидати  - </w:t>
            </w:r>
            <w:r w:rsidR="00C7461C" w:rsidRPr="00BF7AE0">
              <w:rPr>
                <w:rFonts w:eastAsia="Times New Roman" w:cs="Times New Roman"/>
                <w:sz w:val="24"/>
                <w:szCs w:val="24"/>
                <w:lang w:eastAsia="bg-BG"/>
              </w:rPr>
              <w:t>Малки и средни предприятия със седалище на те</w:t>
            </w:r>
            <w:r w:rsidR="00C7461C">
              <w:rPr>
                <w:rFonts w:eastAsia="Times New Roman" w:cs="Times New Roman"/>
                <w:sz w:val="24"/>
                <w:szCs w:val="24"/>
                <w:lang w:eastAsia="bg-BG"/>
              </w:rPr>
              <w:t xml:space="preserve">риторията на </w:t>
            </w:r>
            <w:r w:rsidR="00B8402E">
              <w:rPr>
                <w:rFonts w:eastAsia="Times New Roman" w:cs="Times New Roman"/>
                <w:sz w:val="24"/>
                <w:szCs w:val="24"/>
                <w:lang w:eastAsia="bg-BG"/>
              </w:rPr>
              <w:t xml:space="preserve">МИГ </w:t>
            </w:r>
            <w:r w:rsidR="00C7461C" w:rsidRPr="00BF7AE0">
              <w:rPr>
                <w:rFonts w:eastAsia="Times New Roman" w:cs="Times New Roman"/>
                <w:color w:val="000000"/>
                <w:sz w:val="24"/>
                <w:szCs w:val="24"/>
                <w:lang w:eastAsia="bg-BG"/>
              </w:rPr>
              <w:t xml:space="preserve">и които имат минимум три приключени финансови години. </w:t>
            </w:r>
            <w:r w:rsidR="00C7461C">
              <w:rPr>
                <w:rFonts w:cs="Times New Roman"/>
                <w:sz w:val="24"/>
                <w:szCs w:val="24"/>
              </w:rPr>
              <w:t xml:space="preserve">Да развиват </w:t>
            </w:r>
            <w:r w:rsidR="00C7461C" w:rsidRPr="00BF7AE0">
              <w:rPr>
                <w:rFonts w:cs="Times New Roman"/>
                <w:sz w:val="24"/>
                <w:szCs w:val="24"/>
              </w:rPr>
              <w:t>своята основна икономическа дейност в една</w:t>
            </w:r>
            <w:r w:rsidR="00C7461C">
              <w:rPr>
                <w:rFonts w:cs="Times New Roman"/>
                <w:sz w:val="24"/>
                <w:szCs w:val="24"/>
              </w:rPr>
              <w:t xml:space="preserve"> от определените в </w:t>
            </w:r>
            <w:r w:rsidR="001F5308">
              <w:rPr>
                <w:rFonts w:cs="Times New Roman"/>
                <w:sz w:val="24"/>
                <w:szCs w:val="24"/>
              </w:rPr>
              <w:t>НСНМСП</w:t>
            </w:r>
            <w:r w:rsidR="00C7461C">
              <w:rPr>
                <w:rFonts w:cs="Times New Roman"/>
                <w:sz w:val="24"/>
                <w:szCs w:val="24"/>
              </w:rPr>
              <w:t xml:space="preserve"> групи </w:t>
            </w:r>
            <w:r w:rsidR="00C7461C" w:rsidRPr="00BF7AE0">
              <w:rPr>
                <w:rFonts w:cs="Times New Roman"/>
                <w:sz w:val="24"/>
                <w:szCs w:val="24"/>
              </w:rPr>
              <w:t>с</w:t>
            </w:r>
            <w:r w:rsidR="001F5308">
              <w:rPr>
                <w:rFonts w:cs="Times New Roman"/>
                <w:sz w:val="24"/>
                <w:szCs w:val="24"/>
              </w:rPr>
              <w:t xml:space="preserve">ектори на икономическа дейност. </w:t>
            </w:r>
            <w:r w:rsidR="00C7461C" w:rsidRPr="00BF7AE0">
              <w:rPr>
                <w:rFonts w:eastAsia="Times New Roman" w:cs="Times New Roman"/>
                <w:color w:val="000000"/>
                <w:sz w:val="24"/>
                <w:szCs w:val="24"/>
                <w:lang w:eastAsia="bg-BG"/>
              </w:rPr>
              <w:t xml:space="preserve">Кандидатите за подпомагане трябва да са с код на основна икономическа дейност по </w:t>
            </w:r>
            <w:r>
              <w:rPr>
                <w:rFonts w:eastAsia="Times New Roman" w:cs="Times New Roman"/>
                <w:color w:val="000000"/>
                <w:sz w:val="24"/>
                <w:szCs w:val="24"/>
                <w:lang w:eastAsia="bg-BG"/>
              </w:rPr>
              <w:t>КИД - 2008</w:t>
            </w:r>
            <w:r w:rsidR="00C7461C" w:rsidRPr="00BF7AE0">
              <w:rPr>
                <w:rFonts w:eastAsia="Times New Roman" w:cs="Times New Roman"/>
                <w:color w:val="000000"/>
                <w:sz w:val="24"/>
                <w:szCs w:val="24"/>
                <w:lang w:eastAsia="bg-BG"/>
              </w:rPr>
              <w:t xml:space="preserve"> в една от посочените групи сектори на икономическа дейност съгласно тяхната технологична интензивност, като следва:</w:t>
            </w:r>
          </w:p>
          <w:p w14:paraId="0A8E7FEA" w14:textId="77777777" w:rsidR="00C7461C" w:rsidRPr="006C7C7B" w:rsidRDefault="00C7461C" w:rsidP="006C7C7B">
            <w:pPr>
              <w:tabs>
                <w:tab w:val="left" w:pos="284"/>
                <w:tab w:val="left" w:pos="567"/>
                <w:tab w:val="left" w:pos="709"/>
              </w:tabs>
              <w:ind w:left="142" w:right="142"/>
              <w:jc w:val="both"/>
              <w:rPr>
                <w:rFonts w:eastAsia="Times New Roman" w:cs="Times New Roman"/>
                <w:b/>
                <w:i/>
                <w:color w:val="000000"/>
                <w:sz w:val="24"/>
                <w:szCs w:val="24"/>
                <w:lang w:eastAsia="bg-BG"/>
              </w:rPr>
            </w:pPr>
            <w:r w:rsidRPr="00BF7AE0">
              <w:rPr>
                <w:rFonts w:eastAsia="Times New Roman" w:cs="Times New Roman"/>
                <w:b/>
                <w:i/>
                <w:color w:val="000000"/>
                <w:sz w:val="24"/>
                <w:szCs w:val="24"/>
                <w:lang w:eastAsia="bg-BG"/>
              </w:rPr>
              <w:t>Високотехнологични и средно високотехнол</w:t>
            </w:r>
            <w:r w:rsidR="006C7C7B">
              <w:rPr>
                <w:rFonts w:eastAsia="Times New Roman" w:cs="Times New Roman"/>
                <w:b/>
                <w:i/>
                <w:color w:val="000000"/>
                <w:sz w:val="24"/>
                <w:szCs w:val="24"/>
                <w:lang w:eastAsia="bg-BG"/>
              </w:rPr>
              <w:t xml:space="preserve">огични промишлени производства: </w:t>
            </w:r>
            <w:r w:rsidRPr="00BF7AE0">
              <w:rPr>
                <w:rFonts w:eastAsia="Times New Roman" w:cs="Times New Roman"/>
                <w:color w:val="000000"/>
                <w:sz w:val="24"/>
                <w:szCs w:val="24"/>
                <w:lang w:eastAsia="bg-BG"/>
              </w:rPr>
              <w:t>С20 „Производство на химични продукти“</w:t>
            </w:r>
            <w:r w:rsidR="001F5308">
              <w:rPr>
                <w:rFonts w:eastAsia="Times New Roman" w:cs="Times New Roman"/>
                <w:color w:val="000000"/>
                <w:sz w:val="24"/>
                <w:szCs w:val="24"/>
                <w:lang w:eastAsia="bg-BG"/>
              </w:rPr>
              <w:t xml:space="preserve">; </w:t>
            </w:r>
            <w:r w:rsidRPr="00BF7AE0">
              <w:rPr>
                <w:rFonts w:eastAsia="Times New Roman" w:cs="Times New Roman"/>
                <w:color w:val="000000"/>
                <w:sz w:val="24"/>
                <w:szCs w:val="24"/>
                <w:lang w:eastAsia="bg-BG"/>
              </w:rPr>
              <w:t>C21 „Производството на лекарствени вещества и продукти“</w:t>
            </w:r>
            <w:r w:rsidR="001F5308">
              <w:rPr>
                <w:rFonts w:eastAsia="Times New Roman" w:cs="Times New Roman"/>
                <w:color w:val="000000"/>
                <w:sz w:val="24"/>
                <w:szCs w:val="24"/>
                <w:lang w:eastAsia="bg-BG"/>
              </w:rPr>
              <w:t xml:space="preserve">; </w:t>
            </w:r>
            <w:r w:rsidRPr="00BF7AE0">
              <w:rPr>
                <w:rFonts w:eastAsia="Times New Roman" w:cs="Times New Roman"/>
                <w:color w:val="000000"/>
                <w:sz w:val="24"/>
                <w:szCs w:val="24"/>
                <w:lang w:eastAsia="bg-BG"/>
              </w:rPr>
              <w:t>C26 „Производството на компютърна и комуникационна техника, електронни и оптични продукти“</w:t>
            </w:r>
            <w:r w:rsidR="001F5308">
              <w:rPr>
                <w:rFonts w:eastAsia="Times New Roman" w:cs="Times New Roman"/>
                <w:color w:val="000000"/>
                <w:sz w:val="24"/>
                <w:szCs w:val="24"/>
                <w:lang w:eastAsia="bg-BG"/>
              </w:rPr>
              <w:t xml:space="preserve">; </w:t>
            </w:r>
            <w:r w:rsidRPr="00BF7AE0">
              <w:rPr>
                <w:rFonts w:eastAsia="Times New Roman" w:cs="Times New Roman"/>
                <w:color w:val="000000"/>
                <w:sz w:val="24"/>
                <w:szCs w:val="24"/>
                <w:lang w:eastAsia="bg-BG"/>
              </w:rPr>
              <w:t>С27 „Производство на електрически съоръжения“</w:t>
            </w:r>
            <w:r w:rsidR="001F5308">
              <w:rPr>
                <w:rFonts w:eastAsia="Times New Roman" w:cs="Times New Roman"/>
                <w:color w:val="000000"/>
                <w:sz w:val="24"/>
                <w:szCs w:val="24"/>
                <w:lang w:eastAsia="bg-BG"/>
              </w:rPr>
              <w:t xml:space="preserve">; </w:t>
            </w:r>
            <w:r w:rsidRPr="00BF7AE0">
              <w:rPr>
                <w:rFonts w:eastAsia="Times New Roman" w:cs="Times New Roman"/>
                <w:color w:val="000000"/>
                <w:sz w:val="24"/>
                <w:szCs w:val="24"/>
                <w:lang w:eastAsia="bg-BG"/>
              </w:rPr>
              <w:t>С28 „Производство на машини и оборудване, с общо и специално предназначение“</w:t>
            </w:r>
            <w:r w:rsidR="001F5308">
              <w:rPr>
                <w:rFonts w:eastAsia="Times New Roman" w:cs="Times New Roman"/>
                <w:color w:val="000000"/>
                <w:sz w:val="24"/>
                <w:szCs w:val="24"/>
                <w:lang w:eastAsia="bg-BG"/>
              </w:rPr>
              <w:t xml:space="preserve">; </w:t>
            </w:r>
            <w:r w:rsidRPr="00BF7AE0">
              <w:rPr>
                <w:rFonts w:eastAsia="Times New Roman" w:cs="Times New Roman"/>
                <w:color w:val="000000"/>
                <w:sz w:val="24"/>
                <w:szCs w:val="24"/>
                <w:lang w:eastAsia="bg-BG"/>
              </w:rPr>
              <w:t>С29 „Производство на автомобили, ремаркета и полуремаркета“</w:t>
            </w:r>
            <w:r w:rsidR="006C7C7B">
              <w:rPr>
                <w:rFonts w:eastAsia="Times New Roman" w:cs="Times New Roman"/>
                <w:color w:val="000000"/>
                <w:sz w:val="24"/>
                <w:szCs w:val="24"/>
                <w:lang w:eastAsia="bg-BG"/>
              </w:rPr>
              <w:t xml:space="preserve">; </w:t>
            </w:r>
            <w:r w:rsidRPr="00BF7AE0">
              <w:rPr>
                <w:rFonts w:eastAsia="Times New Roman" w:cs="Times New Roman"/>
                <w:color w:val="000000"/>
                <w:sz w:val="24"/>
                <w:szCs w:val="24"/>
                <w:lang w:eastAsia="bg-BG"/>
              </w:rPr>
              <w:t>С30 „Производство на превозни средства, без автомобили“</w:t>
            </w:r>
            <w:r w:rsidR="00755703">
              <w:rPr>
                <w:rFonts w:eastAsia="Times New Roman" w:cs="Times New Roman"/>
                <w:color w:val="000000"/>
                <w:sz w:val="24"/>
                <w:szCs w:val="24"/>
                <w:lang w:eastAsia="bg-BG"/>
              </w:rPr>
              <w:t>.</w:t>
            </w:r>
          </w:p>
          <w:p w14:paraId="17CDF905" w14:textId="77777777" w:rsidR="00C7461C" w:rsidRPr="006C7C7B" w:rsidRDefault="006C7C7B" w:rsidP="006C7C7B">
            <w:pPr>
              <w:tabs>
                <w:tab w:val="left" w:pos="284"/>
                <w:tab w:val="left" w:pos="567"/>
                <w:tab w:val="left" w:pos="709"/>
              </w:tabs>
              <w:ind w:left="142" w:right="142"/>
              <w:jc w:val="both"/>
              <w:rPr>
                <w:rFonts w:eastAsia="Times New Roman" w:cs="Times New Roman"/>
                <w:b/>
                <w:i/>
                <w:color w:val="000000"/>
                <w:sz w:val="24"/>
                <w:szCs w:val="24"/>
                <w:lang w:eastAsia="bg-BG"/>
              </w:rPr>
            </w:pPr>
            <w:r>
              <w:rPr>
                <w:rFonts w:eastAsia="Times New Roman" w:cs="Times New Roman"/>
                <w:b/>
                <w:i/>
                <w:color w:val="000000"/>
                <w:sz w:val="24"/>
                <w:szCs w:val="24"/>
                <w:lang w:eastAsia="bg-BG"/>
              </w:rPr>
              <w:t xml:space="preserve">Интензивни на знание услуги: </w:t>
            </w:r>
            <w:r w:rsidR="001F5308">
              <w:rPr>
                <w:rFonts w:eastAsia="Times New Roman" w:cs="Times New Roman"/>
                <w:color w:val="000000"/>
                <w:sz w:val="24"/>
                <w:szCs w:val="24"/>
                <w:lang w:eastAsia="bg-BG"/>
              </w:rPr>
              <w:t xml:space="preserve">J58 „Издателска дейност“; </w:t>
            </w:r>
            <w:r w:rsidR="00C7461C" w:rsidRPr="00BF7AE0">
              <w:rPr>
                <w:rFonts w:eastAsia="Times New Roman" w:cs="Times New Roman"/>
                <w:color w:val="000000"/>
                <w:sz w:val="24"/>
                <w:szCs w:val="24"/>
                <w:lang w:eastAsia="bg-BG"/>
              </w:rPr>
              <w:t>J59 „Производството на филми и телевизионни предавания, звукозаписване и издаване на музика“</w:t>
            </w:r>
            <w:r w:rsidR="001F5308">
              <w:rPr>
                <w:rFonts w:eastAsia="Times New Roman" w:cs="Times New Roman"/>
                <w:color w:val="000000"/>
                <w:sz w:val="24"/>
                <w:szCs w:val="24"/>
                <w:lang w:eastAsia="bg-BG"/>
              </w:rPr>
              <w:t xml:space="preserve">; </w:t>
            </w:r>
            <w:r w:rsidR="00C7461C" w:rsidRPr="00BF7AE0">
              <w:rPr>
                <w:rFonts w:eastAsia="Times New Roman" w:cs="Times New Roman"/>
                <w:color w:val="000000"/>
                <w:sz w:val="24"/>
                <w:szCs w:val="24"/>
                <w:lang w:eastAsia="bg-BG"/>
              </w:rPr>
              <w:t xml:space="preserve">J60 </w:t>
            </w:r>
            <w:r w:rsidR="00C7461C" w:rsidRPr="00BF7AE0">
              <w:rPr>
                <w:rFonts w:eastAsia="Times New Roman" w:cs="Times New Roman"/>
                <w:color w:val="000000"/>
                <w:sz w:val="24"/>
                <w:szCs w:val="24"/>
                <w:lang w:eastAsia="bg-BG"/>
              </w:rPr>
              <w:lastRenderedPageBreak/>
              <w:t>„Радио- и телевизионна дейност“</w:t>
            </w:r>
            <w:r w:rsidR="001F5308">
              <w:rPr>
                <w:rFonts w:eastAsia="Times New Roman" w:cs="Times New Roman"/>
                <w:color w:val="000000"/>
                <w:sz w:val="24"/>
                <w:szCs w:val="24"/>
                <w:lang w:eastAsia="bg-BG"/>
              </w:rPr>
              <w:t xml:space="preserve">; </w:t>
            </w:r>
            <w:r w:rsidR="00C7461C" w:rsidRPr="00BF7AE0">
              <w:rPr>
                <w:rFonts w:eastAsia="Times New Roman" w:cs="Times New Roman"/>
                <w:color w:val="000000"/>
                <w:sz w:val="24"/>
                <w:szCs w:val="24"/>
                <w:lang w:eastAsia="bg-BG"/>
              </w:rPr>
              <w:t>J61 „Далекосъобщения“</w:t>
            </w:r>
            <w:r w:rsidR="001F5308">
              <w:rPr>
                <w:rFonts w:eastAsia="Times New Roman" w:cs="Times New Roman"/>
                <w:color w:val="000000"/>
                <w:sz w:val="24"/>
                <w:szCs w:val="24"/>
                <w:lang w:eastAsia="bg-BG"/>
              </w:rPr>
              <w:t xml:space="preserve">; </w:t>
            </w:r>
            <w:r w:rsidR="00C7461C" w:rsidRPr="00BF7AE0">
              <w:rPr>
                <w:rFonts w:eastAsia="Times New Roman" w:cs="Times New Roman"/>
                <w:color w:val="000000"/>
                <w:sz w:val="24"/>
                <w:szCs w:val="24"/>
                <w:lang w:eastAsia="bg-BG"/>
              </w:rPr>
              <w:t>J62 „Дейности в областта на информационните технологии“</w:t>
            </w:r>
            <w:r w:rsidR="001F5308">
              <w:rPr>
                <w:rFonts w:eastAsia="Times New Roman" w:cs="Times New Roman"/>
                <w:color w:val="000000"/>
                <w:sz w:val="24"/>
                <w:szCs w:val="24"/>
                <w:lang w:eastAsia="bg-BG"/>
              </w:rPr>
              <w:t xml:space="preserve"> </w:t>
            </w:r>
            <w:r w:rsidR="00C7461C" w:rsidRPr="00BF7AE0">
              <w:rPr>
                <w:rFonts w:eastAsia="Times New Roman" w:cs="Times New Roman"/>
                <w:color w:val="000000"/>
                <w:sz w:val="24"/>
                <w:szCs w:val="24"/>
                <w:lang w:eastAsia="bg-BG"/>
              </w:rPr>
              <w:t>J63 „Информационни услуги“</w:t>
            </w:r>
            <w:r w:rsidR="001F5308">
              <w:rPr>
                <w:rFonts w:eastAsia="Times New Roman" w:cs="Times New Roman"/>
                <w:color w:val="000000"/>
                <w:sz w:val="24"/>
                <w:szCs w:val="24"/>
                <w:lang w:eastAsia="bg-BG"/>
              </w:rPr>
              <w:t xml:space="preserve">; </w:t>
            </w:r>
            <w:r w:rsidR="00C7461C" w:rsidRPr="00BF7AE0">
              <w:rPr>
                <w:rFonts w:eastAsia="Times New Roman" w:cs="Times New Roman"/>
                <w:color w:val="000000"/>
                <w:sz w:val="24"/>
                <w:szCs w:val="24"/>
                <w:lang w:eastAsia="bg-BG"/>
              </w:rPr>
              <w:t>М72 „Научноизследователска и развойна дейност“</w:t>
            </w:r>
          </w:p>
          <w:p w14:paraId="53D6F375" w14:textId="77777777" w:rsidR="00C7461C" w:rsidRPr="006C7C7B" w:rsidRDefault="00C7461C" w:rsidP="006C7C7B">
            <w:pPr>
              <w:tabs>
                <w:tab w:val="left" w:pos="284"/>
              </w:tabs>
              <w:ind w:left="142" w:right="142" w:hanging="57"/>
              <w:jc w:val="both"/>
              <w:rPr>
                <w:rFonts w:eastAsia="Times New Roman" w:cs="Times New Roman"/>
                <w:b/>
                <w:i/>
                <w:color w:val="000000" w:themeColor="text1"/>
                <w:sz w:val="24"/>
                <w:szCs w:val="24"/>
                <w:lang w:eastAsia="bg-BG"/>
              </w:rPr>
            </w:pPr>
            <w:r w:rsidRPr="00BF7AE0">
              <w:rPr>
                <w:rFonts w:eastAsia="Times New Roman" w:cs="Times New Roman"/>
                <w:b/>
                <w:i/>
                <w:color w:val="000000" w:themeColor="text1"/>
                <w:sz w:val="24"/>
                <w:szCs w:val="24"/>
                <w:lang w:eastAsia="bg-BG"/>
              </w:rPr>
              <w:t>Нискотехнологични и средно нискотехнол</w:t>
            </w:r>
            <w:r w:rsidR="006C7C7B">
              <w:rPr>
                <w:rFonts w:eastAsia="Times New Roman" w:cs="Times New Roman"/>
                <w:b/>
                <w:i/>
                <w:color w:val="000000" w:themeColor="text1"/>
                <w:sz w:val="24"/>
                <w:szCs w:val="24"/>
                <w:lang w:eastAsia="bg-BG"/>
              </w:rPr>
              <w:t xml:space="preserve">огични промишлени производства: </w:t>
            </w:r>
            <w:r w:rsidRPr="00BF7AE0">
              <w:rPr>
                <w:rFonts w:eastAsia="Times New Roman" w:cs="Times New Roman"/>
                <w:color w:val="000000" w:themeColor="text1"/>
                <w:sz w:val="24"/>
                <w:szCs w:val="24"/>
                <w:lang w:eastAsia="bg-BG"/>
              </w:rPr>
              <w:t>С10 „Производство на хранителни продукти“</w:t>
            </w:r>
            <w:r w:rsidR="001F5308">
              <w:rPr>
                <w:rFonts w:eastAsia="Times New Roman" w:cs="Times New Roman"/>
                <w:color w:val="000000" w:themeColor="text1"/>
                <w:sz w:val="24"/>
                <w:szCs w:val="24"/>
                <w:lang w:eastAsia="bg-BG"/>
              </w:rPr>
              <w:t xml:space="preserve">; </w:t>
            </w:r>
            <w:r w:rsidRPr="00BF7AE0">
              <w:rPr>
                <w:rFonts w:eastAsia="Times New Roman" w:cs="Times New Roman"/>
                <w:color w:val="000000" w:themeColor="text1"/>
                <w:sz w:val="24"/>
                <w:szCs w:val="24"/>
                <w:lang w:eastAsia="bg-BG"/>
              </w:rPr>
              <w:t>С11 „Производство на напитки“</w:t>
            </w:r>
            <w:r w:rsidR="001F5308">
              <w:rPr>
                <w:rFonts w:eastAsia="Times New Roman" w:cs="Times New Roman"/>
                <w:color w:val="000000" w:themeColor="text1"/>
                <w:sz w:val="24"/>
                <w:szCs w:val="24"/>
                <w:lang w:eastAsia="bg-BG"/>
              </w:rPr>
              <w:t xml:space="preserve">; </w:t>
            </w:r>
            <w:r w:rsidRPr="00BF7AE0">
              <w:rPr>
                <w:rFonts w:eastAsia="Times New Roman" w:cs="Times New Roman"/>
                <w:color w:val="000000" w:themeColor="text1"/>
                <w:sz w:val="24"/>
                <w:szCs w:val="24"/>
                <w:lang w:eastAsia="bg-BG"/>
              </w:rPr>
              <w:t>С13 „Производство на текстил и изделия от текстил, без облекло“</w:t>
            </w:r>
            <w:r w:rsidR="001F5308">
              <w:rPr>
                <w:rFonts w:eastAsia="Times New Roman" w:cs="Times New Roman"/>
                <w:color w:val="000000" w:themeColor="text1"/>
                <w:sz w:val="24"/>
                <w:szCs w:val="24"/>
                <w:lang w:eastAsia="bg-BG"/>
              </w:rPr>
              <w:t xml:space="preserve">; </w:t>
            </w:r>
            <w:r w:rsidRPr="00BF7AE0">
              <w:rPr>
                <w:rFonts w:eastAsia="Times New Roman" w:cs="Times New Roman"/>
                <w:color w:val="000000" w:themeColor="text1"/>
                <w:sz w:val="24"/>
                <w:szCs w:val="24"/>
                <w:lang w:eastAsia="bg-BG"/>
              </w:rPr>
              <w:t>С14 „Производство на облекло“</w:t>
            </w:r>
            <w:r w:rsidR="001F5308">
              <w:rPr>
                <w:rFonts w:eastAsia="Times New Roman" w:cs="Times New Roman"/>
                <w:color w:val="000000" w:themeColor="text1"/>
                <w:sz w:val="24"/>
                <w:szCs w:val="24"/>
                <w:lang w:eastAsia="bg-BG"/>
              </w:rPr>
              <w:t xml:space="preserve">; </w:t>
            </w:r>
            <w:r w:rsidRPr="00BF7AE0">
              <w:rPr>
                <w:rFonts w:eastAsia="Times New Roman" w:cs="Times New Roman"/>
                <w:color w:val="000000" w:themeColor="text1"/>
                <w:sz w:val="24"/>
                <w:szCs w:val="24"/>
                <w:lang w:eastAsia="bg-BG"/>
              </w:rPr>
              <w:t>С15 „Обработка на кожи; производство на обувки и други изделия от обработени кожи без косъм“</w:t>
            </w:r>
            <w:r w:rsidR="001F5308">
              <w:rPr>
                <w:rFonts w:eastAsia="Times New Roman" w:cs="Times New Roman"/>
                <w:color w:val="000000" w:themeColor="text1"/>
                <w:sz w:val="24"/>
                <w:szCs w:val="24"/>
                <w:lang w:eastAsia="bg-BG"/>
              </w:rPr>
              <w:t xml:space="preserve">; </w:t>
            </w:r>
            <w:r w:rsidRPr="00BF7AE0">
              <w:rPr>
                <w:rFonts w:eastAsia="Times New Roman" w:cs="Times New Roman"/>
                <w:color w:val="000000" w:themeColor="text1"/>
                <w:sz w:val="24"/>
                <w:szCs w:val="24"/>
                <w:lang w:eastAsia="bg-BG"/>
              </w:rPr>
              <w:t>С16 „Производство на дървен материал и изделия от дървен материал и корк, без мебели; производство на изделия от слама и материали за плетене“</w:t>
            </w:r>
            <w:r w:rsidR="001F5308">
              <w:rPr>
                <w:rFonts w:eastAsia="Times New Roman" w:cs="Times New Roman"/>
                <w:color w:val="000000" w:themeColor="text1"/>
                <w:sz w:val="24"/>
                <w:szCs w:val="24"/>
                <w:lang w:eastAsia="bg-BG"/>
              </w:rPr>
              <w:t xml:space="preserve">; </w:t>
            </w:r>
            <w:r w:rsidRPr="00BF7AE0">
              <w:rPr>
                <w:rFonts w:eastAsia="Times New Roman" w:cs="Times New Roman"/>
                <w:color w:val="000000" w:themeColor="text1"/>
                <w:sz w:val="24"/>
                <w:szCs w:val="24"/>
                <w:lang w:eastAsia="bg-BG"/>
              </w:rPr>
              <w:t>С17 „Производство на хартия, картон и изделия от хартия и картон“</w:t>
            </w:r>
            <w:r w:rsidR="001F5308">
              <w:rPr>
                <w:rFonts w:eastAsia="Times New Roman" w:cs="Times New Roman"/>
                <w:color w:val="000000" w:themeColor="text1"/>
                <w:sz w:val="24"/>
                <w:szCs w:val="24"/>
                <w:lang w:eastAsia="bg-BG"/>
              </w:rPr>
              <w:t xml:space="preserve">; </w:t>
            </w:r>
            <w:r w:rsidRPr="00BF7AE0">
              <w:rPr>
                <w:rFonts w:eastAsia="Times New Roman" w:cs="Times New Roman"/>
                <w:color w:val="000000" w:themeColor="text1"/>
                <w:sz w:val="24"/>
                <w:szCs w:val="24"/>
                <w:lang w:eastAsia="bg-BG"/>
              </w:rPr>
              <w:t>С18 „Печатна дейност и възпроизвеждане на записани носители“</w:t>
            </w:r>
            <w:r w:rsidR="001F5308">
              <w:rPr>
                <w:rFonts w:eastAsia="Times New Roman" w:cs="Times New Roman"/>
                <w:color w:val="000000" w:themeColor="text1"/>
                <w:sz w:val="24"/>
                <w:szCs w:val="24"/>
                <w:lang w:eastAsia="bg-BG"/>
              </w:rPr>
              <w:t xml:space="preserve">; </w:t>
            </w:r>
            <w:r w:rsidRPr="00BF7AE0">
              <w:rPr>
                <w:rFonts w:eastAsia="Times New Roman" w:cs="Times New Roman"/>
                <w:color w:val="000000" w:themeColor="text1"/>
                <w:sz w:val="24"/>
                <w:szCs w:val="24"/>
                <w:lang w:eastAsia="bg-BG"/>
              </w:rPr>
              <w:t>С19 „Производство на кокс и рафинирани нефтопродукти“</w:t>
            </w:r>
            <w:r w:rsidR="001F5308">
              <w:rPr>
                <w:rFonts w:eastAsia="Times New Roman" w:cs="Times New Roman"/>
                <w:color w:val="000000" w:themeColor="text1"/>
                <w:sz w:val="24"/>
                <w:szCs w:val="24"/>
                <w:lang w:eastAsia="bg-BG"/>
              </w:rPr>
              <w:t xml:space="preserve">; </w:t>
            </w:r>
            <w:r w:rsidRPr="00BF7AE0">
              <w:rPr>
                <w:rFonts w:eastAsia="Times New Roman" w:cs="Times New Roman"/>
                <w:color w:val="000000" w:themeColor="text1"/>
                <w:sz w:val="24"/>
                <w:szCs w:val="24"/>
                <w:lang w:eastAsia="bg-BG"/>
              </w:rPr>
              <w:t>С22 „Производство на изделия от каучук и пластмаси“</w:t>
            </w:r>
            <w:r w:rsidR="001F5308">
              <w:rPr>
                <w:rFonts w:eastAsia="Times New Roman" w:cs="Times New Roman"/>
                <w:color w:val="000000" w:themeColor="text1"/>
                <w:sz w:val="24"/>
                <w:szCs w:val="24"/>
                <w:lang w:eastAsia="bg-BG"/>
              </w:rPr>
              <w:t xml:space="preserve">; </w:t>
            </w:r>
            <w:r w:rsidRPr="00BF7AE0">
              <w:rPr>
                <w:rFonts w:eastAsia="Times New Roman" w:cs="Times New Roman"/>
                <w:color w:val="000000" w:themeColor="text1"/>
                <w:sz w:val="24"/>
                <w:szCs w:val="24"/>
                <w:lang w:eastAsia="bg-BG"/>
              </w:rPr>
              <w:t>С23 „Производство на изделия от други неметални минерални суровини“</w:t>
            </w:r>
            <w:r w:rsidR="001F5308">
              <w:rPr>
                <w:rFonts w:eastAsia="Times New Roman" w:cs="Times New Roman"/>
                <w:color w:val="000000" w:themeColor="text1"/>
                <w:sz w:val="24"/>
                <w:szCs w:val="24"/>
                <w:lang w:eastAsia="bg-BG"/>
              </w:rPr>
              <w:t xml:space="preserve">; </w:t>
            </w:r>
            <w:r w:rsidRPr="00BF7AE0">
              <w:rPr>
                <w:rFonts w:eastAsia="Times New Roman" w:cs="Times New Roman"/>
                <w:color w:val="000000" w:themeColor="text1"/>
                <w:sz w:val="24"/>
                <w:szCs w:val="24"/>
                <w:lang w:eastAsia="bg-BG"/>
              </w:rPr>
              <w:t>С24 „Производство на основни метали“</w:t>
            </w:r>
            <w:r w:rsidR="001F5308">
              <w:rPr>
                <w:rFonts w:eastAsia="Times New Roman" w:cs="Times New Roman"/>
                <w:color w:val="000000" w:themeColor="text1"/>
                <w:sz w:val="24"/>
                <w:szCs w:val="24"/>
                <w:lang w:eastAsia="bg-BG"/>
              </w:rPr>
              <w:t xml:space="preserve">; </w:t>
            </w:r>
            <w:r w:rsidRPr="00BF7AE0">
              <w:rPr>
                <w:rFonts w:eastAsia="Times New Roman" w:cs="Times New Roman"/>
                <w:color w:val="000000" w:themeColor="text1"/>
                <w:sz w:val="24"/>
                <w:szCs w:val="24"/>
                <w:lang w:eastAsia="bg-BG"/>
              </w:rPr>
              <w:t>С25 „Производство на метални изделия, без машини и оборудване“</w:t>
            </w:r>
            <w:r w:rsidR="001F5308">
              <w:rPr>
                <w:rFonts w:eastAsia="Times New Roman" w:cs="Times New Roman"/>
                <w:color w:val="000000" w:themeColor="text1"/>
                <w:sz w:val="24"/>
                <w:szCs w:val="24"/>
                <w:lang w:eastAsia="bg-BG"/>
              </w:rPr>
              <w:t xml:space="preserve">; </w:t>
            </w:r>
            <w:r w:rsidRPr="00BF7AE0">
              <w:rPr>
                <w:rFonts w:eastAsia="Times New Roman" w:cs="Times New Roman"/>
                <w:color w:val="000000" w:themeColor="text1"/>
                <w:sz w:val="24"/>
                <w:szCs w:val="24"/>
                <w:lang w:eastAsia="bg-BG"/>
              </w:rPr>
              <w:t>С31 „Производство на мебели“</w:t>
            </w:r>
            <w:r w:rsidR="001F5308">
              <w:rPr>
                <w:rFonts w:eastAsia="Times New Roman" w:cs="Times New Roman"/>
                <w:color w:val="000000" w:themeColor="text1"/>
                <w:sz w:val="24"/>
                <w:szCs w:val="24"/>
                <w:lang w:eastAsia="bg-BG"/>
              </w:rPr>
              <w:t xml:space="preserve">; </w:t>
            </w:r>
            <w:r w:rsidRPr="00BF7AE0">
              <w:rPr>
                <w:rFonts w:eastAsia="Times New Roman" w:cs="Times New Roman"/>
                <w:color w:val="000000" w:themeColor="text1"/>
                <w:sz w:val="24"/>
                <w:szCs w:val="24"/>
                <w:lang w:eastAsia="bg-BG"/>
              </w:rPr>
              <w:t>С32 „Производство, некласифицирано другаде“</w:t>
            </w:r>
            <w:r w:rsidR="001F5308">
              <w:rPr>
                <w:rFonts w:eastAsia="Times New Roman" w:cs="Times New Roman"/>
                <w:color w:val="000000" w:themeColor="text1"/>
                <w:sz w:val="24"/>
                <w:szCs w:val="24"/>
                <w:lang w:eastAsia="bg-BG"/>
              </w:rPr>
              <w:t xml:space="preserve">; </w:t>
            </w:r>
            <w:r w:rsidRPr="00BF7AE0">
              <w:rPr>
                <w:rFonts w:eastAsia="Times New Roman" w:cs="Times New Roman"/>
                <w:color w:val="000000" w:themeColor="text1"/>
                <w:sz w:val="24"/>
                <w:szCs w:val="24"/>
                <w:lang w:eastAsia="bg-BG"/>
              </w:rPr>
              <w:t>С33 „Ремонт и инсталиране на машини и оборудване“</w:t>
            </w:r>
          </w:p>
          <w:p w14:paraId="7846A3A5" w14:textId="77777777" w:rsidR="00C7461C" w:rsidRPr="006C7C7B" w:rsidRDefault="00C7461C" w:rsidP="006C7C7B">
            <w:pPr>
              <w:tabs>
                <w:tab w:val="left" w:pos="284"/>
              </w:tabs>
              <w:ind w:left="142" w:right="142"/>
              <w:jc w:val="both"/>
              <w:rPr>
                <w:rFonts w:eastAsia="Times New Roman" w:cs="Times New Roman"/>
                <w:color w:val="000000"/>
                <w:sz w:val="24"/>
                <w:szCs w:val="24"/>
                <w:lang w:eastAsia="bg-BG"/>
              </w:rPr>
            </w:pPr>
            <w:r w:rsidRPr="00BF7AE0">
              <w:rPr>
                <w:rFonts w:eastAsia="Times New Roman" w:cs="Times New Roman"/>
                <w:b/>
                <w:color w:val="000000"/>
                <w:sz w:val="24"/>
                <w:szCs w:val="24"/>
                <w:lang w:eastAsia="bg-BG"/>
              </w:rPr>
              <w:t>Допустими дейности:</w:t>
            </w:r>
            <w:r w:rsidR="00CD093E">
              <w:rPr>
                <w:rFonts w:eastAsia="Times New Roman" w:cs="Times New Roman"/>
                <w:b/>
                <w:color w:val="000000"/>
                <w:sz w:val="24"/>
                <w:szCs w:val="24"/>
                <w:lang w:eastAsia="bg-BG"/>
              </w:rPr>
              <w:t xml:space="preserve"> </w:t>
            </w:r>
            <w:r w:rsidR="00CD093E" w:rsidRPr="00CD093E">
              <w:rPr>
                <w:rFonts w:eastAsia="Times New Roman" w:cs="Times New Roman"/>
                <w:color w:val="000000"/>
                <w:sz w:val="24"/>
                <w:szCs w:val="24"/>
                <w:lang w:eastAsia="bg-BG"/>
              </w:rPr>
              <w:t xml:space="preserve">Общи производствени инвестиции за подобряване на производствения капацитет за растеж чрез ефективното и ефикасно използване на факторите на производство и чрез изграждането на възможности за възприемане и адаптиране на европейски и международни знания и технологии; </w:t>
            </w:r>
            <w:r w:rsidR="00CD093E" w:rsidRPr="006C7C7B">
              <w:rPr>
                <w:rFonts w:eastAsia="Times New Roman" w:cs="Times New Roman"/>
                <w:color w:val="000000"/>
                <w:sz w:val="24"/>
                <w:szCs w:val="24"/>
                <w:lang w:eastAsia="bg-BG"/>
              </w:rPr>
              <w:t>Подкрепа за специализирани услуги за МСП за развитие и укрепване на управленски капацитет; Подкрепа за растеж на предприятия чрез подобряване на качеството и чрез насърчаване на използването на информационни и комуникационни технологии и услуги;</w:t>
            </w:r>
            <w:r w:rsidR="006C7C7B">
              <w:rPr>
                <w:rFonts w:eastAsia="Times New Roman" w:cs="Times New Roman"/>
                <w:color w:val="000000"/>
                <w:sz w:val="24"/>
                <w:szCs w:val="24"/>
                <w:lang w:eastAsia="bg-BG"/>
              </w:rPr>
              <w:t xml:space="preserve"> </w:t>
            </w:r>
            <w:r w:rsidRPr="006C7C7B">
              <w:rPr>
                <w:rFonts w:eastAsia="Times New Roman" w:cs="Times New Roman"/>
                <w:color w:val="000000"/>
                <w:sz w:val="24"/>
                <w:szCs w:val="24"/>
                <w:lang w:eastAsia="bg-BG"/>
              </w:rPr>
              <w:t>Дейности за подобряване на производствените процеси и/или;</w:t>
            </w:r>
            <w:r w:rsidR="006C7C7B">
              <w:rPr>
                <w:rFonts w:eastAsia="Times New Roman" w:cs="Times New Roman"/>
                <w:color w:val="000000"/>
                <w:sz w:val="24"/>
                <w:szCs w:val="24"/>
                <w:lang w:eastAsia="bg-BG"/>
              </w:rPr>
              <w:t xml:space="preserve"> </w:t>
            </w:r>
            <w:r w:rsidRPr="006C7C7B">
              <w:rPr>
                <w:rFonts w:eastAsia="Times New Roman" w:cs="Times New Roman"/>
                <w:color w:val="000000"/>
                <w:sz w:val="24"/>
                <w:szCs w:val="24"/>
                <w:lang w:eastAsia="bg-BG"/>
              </w:rPr>
              <w:t>Дейности за добавяне на нови характеристики или подобряване на съществуващите продукти и услуги, и/или;</w:t>
            </w:r>
            <w:r w:rsidR="006C7C7B">
              <w:rPr>
                <w:rFonts w:eastAsia="Times New Roman" w:cs="Times New Roman"/>
                <w:color w:val="000000"/>
                <w:sz w:val="24"/>
                <w:szCs w:val="24"/>
                <w:lang w:eastAsia="bg-BG"/>
              </w:rPr>
              <w:t xml:space="preserve"> </w:t>
            </w:r>
            <w:r w:rsidRPr="006C7C7B">
              <w:rPr>
                <w:rFonts w:eastAsia="Times New Roman" w:cs="Times New Roman"/>
                <w:color w:val="000000"/>
                <w:sz w:val="24"/>
                <w:szCs w:val="24"/>
                <w:lang w:eastAsia="bg-BG"/>
              </w:rPr>
              <w:t>Дейности за разнообразяване на асортимента от продукти и услуги на предприятията и/или;</w:t>
            </w:r>
            <w:r w:rsidR="006C7C7B">
              <w:rPr>
                <w:rFonts w:eastAsia="Times New Roman" w:cs="Times New Roman"/>
                <w:color w:val="000000"/>
                <w:sz w:val="24"/>
                <w:szCs w:val="24"/>
                <w:lang w:eastAsia="bg-BG"/>
              </w:rPr>
              <w:t xml:space="preserve"> </w:t>
            </w:r>
            <w:r w:rsidRPr="006C7C7B">
              <w:rPr>
                <w:rFonts w:eastAsia="Times New Roman" w:cs="Times New Roman"/>
                <w:color w:val="000000"/>
                <w:sz w:val="24"/>
                <w:szCs w:val="24"/>
                <w:lang w:eastAsia="bg-BG"/>
              </w:rPr>
              <w:t xml:space="preserve">Дейности за внедряване на нови технологии за подобряване на ресурсната ефективност и ефикасност в производствения процес. </w:t>
            </w:r>
          </w:p>
          <w:p w14:paraId="4900F078" w14:textId="77777777" w:rsidR="00C7461C" w:rsidRPr="006C7C7B" w:rsidRDefault="00C7461C" w:rsidP="006C7C7B">
            <w:pPr>
              <w:pStyle w:val="a3"/>
              <w:tabs>
                <w:tab w:val="left" w:pos="284"/>
                <w:tab w:val="left" w:pos="425"/>
              </w:tabs>
              <w:ind w:left="142" w:right="142"/>
              <w:jc w:val="both"/>
              <w:rPr>
                <w:rFonts w:eastAsia="Times New Roman" w:cs="Times New Roman"/>
                <w:color w:val="000000"/>
                <w:sz w:val="24"/>
                <w:szCs w:val="24"/>
                <w:lang w:eastAsia="bg-BG"/>
              </w:rPr>
            </w:pPr>
            <w:r w:rsidRPr="00BF7AE0">
              <w:rPr>
                <w:rFonts w:eastAsia="Times New Roman" w:cs="Times New Roman"/>
                <w:color w:val="000000"/>
                <w:sz w:val="24"/>
                <w:szCs w:val="24"/>
                <w:lang w:eastAsia="bg-BG"/>
              </w:rPr>
              <w:t>Дейностите са допустими само ако представляват инвестиции в материални и нем</w:t>
            </w:r>
            <w:r w:rsidR="006C7C7B">
              <w:rPr>
                <w:rFonts w:eastAsia="Times New Roman" w:cs="Times New Roman"/>
                <w:color w:val="000000"/>
                <w:sz w:val="24"/>
                <w:szCs w:val="24"/>
                <w:lang w:eastAsia="bg-BG"/>
              </w:rPr>
              <w:t xml:space="preserve">атериални активи, свързани със </w:t>
            </w:r>
            <w:r w:rsidRPr="006C7C7B">
              <w:rPr>
                <w:rFonts w:eastAsia="Times New Roman" w:cs="Times New Roman"/>
                <w:color w:val="000000"/>
                <w:sz w:val="24"/>
                <w:szCs w:val="24"/>
                <w:lang w:eastAsia="bg-BG"/>
              </w:rPr>
              <w:t>съз</w:t>
            </w:r>
            <w:r w:rsidR="00EB243D">
              <w:rPr>
                <w:rFonts w:eastAsia="Times New Roman" w:cs="Times New Roman"/>
                <w:color w:val="000000"/>
                <w:sz w:val="24"/>
                <w:szCs w:val="24"/>
                <w:lang w:eastAsia="bg-BG"/>
              </w:rPr>
              <w:t xml:space="preserve">даването на нов стопански обект </w:t>
            </w:r>
            <w:r w:rsidR="006C7C7B">
              <w:rPr>
                <w:rFonts w:eastAsia="Times New Roman" w:cs="Times New Roman"/>
                <w:color w:val="000000"/>
                <w:sz w:val="24"/>
                <w:szCs w:val="24"/>
                <w:lang w:eastAsia="bg-BG"/>
              </w:rPr>
              <w:t xml:space="preserve">или </w:t>
            </w:r>
            <w:r w:rsidRPr="006C7C7B">
              <w:rPr>
                <w:rFonts w:eastAsia="Times New Roman" w:cs="Times New Roman"/>
                <w:color w:val="000000"/>
                <w:sz w:val="24"/>
                <w:szCs w:val="24"/>
                <w:lang w:eastAsia="bg-BG"/>
              </w:rPr>
              <w:t>разширяването на капацитета на съществуващ стопански обект.</w:t>
            </w:r>
          </w:p>
          <w:p w14:paraId="44160B6D" w14:textId="77777777" w:rsidR="00FF5436" w:rsidRPr="006C7C7B" w:rsidRDefault="00FF5436" w:rsidP="006C7C7B">
            <w:pPr>
              <w:tabs>
                <w:tab w:val="left" w:pos="283"/>
                <w:tab w:val="left" w:pos="425"/>
              </w:tabs>
              <w:ind w:left="142" w:right="142"/>
              <w:jc w:val="both"/>
              <w:rPr>
                <w:rFonts w:eastAsia="Times New Roman" w:cs="Times New Roman"/>
                <w:sz w:val="24"/>
                <w:szCs w:val="24"/>
                <w:lang w:eastAsia="bg-BG"/>
              </w:rPr>
            </w:pPr>
            <w:r w:rsidRPr="006C7C7B">
              <w:rPr>
                <w:b/>
                <w:bCs/>
                <w:sz w:val="24"/>
                <w:szCs w:val="24"/>
              </w:rPr>
              <w:t xml:space="preserve">Допустими разходи </w:t>
            </w:r>
            <w:r w:rsidRPr="006C7C7B">
              <w:rPr>
                <w:rFonts w:eastAsia="Times New Roman" w:cs="Times New Roman"/>
                <w:sz w:val="24"/>
                <w:szCs w:val="24"/>
                <w:lang w:eastAsia="bg-BG"/>
              </w:rPr>
              <w:t>Разходи за придобиване на машини, съоръжения и оборудване, представляващи дълготрайни материални активи, необходими за изпълнението на дейностите по проекта; Разходи за придобиване на дълготрайни нематериални активи, необходими за изпълнението на дейностите по проекта.</w:t>
            </w:r>
            <w:r w:rsidRPr="006C7C7B">
              <w:rPr>
                <w:rFonts w:eastAsia="Times New Roman" w:cs="Times New Roman"/>
                <w:color w:val="FF0000"/>
                <w:sz w:val="24"/>
                <w:szCs w:val="24"/>
                <w:lang w:eastAsia="bg-BG"/>
              </w:rPr>
              <w:t xml:space="preserve"> </w:t>
            </w:r>
            <w:r w:rsidRPr="006C7C7B">
              <w:rPr>
                <w:sz w:val="24"/>
                <w:szCs w:val="24"/>
              </w:rPr>
              <w:t xml:space="preserve">Допустимите разходи се определят на база на изискванията на Глава 5, Раздел I от ЗУСЕСИФ, приложимите подзаконови нормативни актове и национално законодателство и разпоредбите на Регламент (ЕС) № 1303/2013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w:t>
            </w:r>
            <w:r w:rsidRPr="006C7C7B">
              <w:rPr>
                <w:sz w:val="24"/>
                <w:szCs w:val="24"/>
              </w:rPr>
              <w:lastRenderedPageBreak/>
              <w:t xml:space="preserve">Европейския фонд за морско дело и рибарство, и за отмяна на Регламент (ЕО) № 1083/2006 на Съвета. </w:t>
            </w:r>
          </w:p>
          <w:p w14:paraId="1CC13AA7" w14:textId="77777777" w:rsidR="00C7461C" w:rsidRPr="006C7C7B" w:rsidRDefault="00FF5436" w:rsidP="00A26925">
            <w:pPr>
              <w:pStyle w:val="Default"/>
              <w:spacing w:line="276" w:lineRule="auto"/>
              <w:ind w:left="142" w:right="142"/>
              <w:jc w:val="both"/>
            </w:pPr>
            <w:r w:rsidRPr="006C7C7B">
              <w:rPr>
                <w:b/>
                <w:bCs/>
              </w:rPr>
              <w:t xml:space="preserve">Съгласно чл. 57, ал. 1 от ЗУСЕСИФ разходите се считат за допустими, ако са налице едновременно следните условия: </w:t>
            </w:r>
            <w:r w:rsidRPr="00FF5436">
              <w:t>разходите са за дейности, съответстващи на критериите за подбор на операции и се</w:t>
            </w:r>
            <w:r>
              <w:t xml:space="preserve"> </w:t>
            </w:r>
            <w:r w:rsidRPr="00FF5436">
              <w:t>извършват от допустими бенефициенти съгласно съответната програма по чл. 3, ал. 2; разходите попадат във включени в документите по чл. 26, ал. 1 и в одобрения проект категории разходи; разходите са за реално доставени продукти, извършени услуги и строителни дейности; разходите са извършени законосъобразно съгласно приложимото право на Европейския съюз и българското законодателство; разходите са отразени в счетоводната документация на бенефициента чрез отделни счетоводни аналитични сметки или в отделна счетоводна система; за направените разходи е налична одитна следа съгласно минималните изисквания на чл. 25 от Делегиран регламент (ЕС) № 480/2014 на Комисията от 3 март 2014 г. за допълнение на Регламент (ЕС) № 1303/2013 на Европейския парламент и на Съвета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(ОВ, L 138/5 от 13 май 2014 г.) и са спазени изискванията за съхраняване на документите съгласно чл. 140 от Регламент (ЕС) № 1303/2013;  разходите са съобразени с приложимите правила за пр</w:t>
            </w:r>
            <w:r w:rsidR="006C7C7B">
              <w:t xml:space="preserve">едоставяне на държавни помощи. </w:t>
            </w:r>
            <w:r w:rsidRPr="00FF5436">
              <w:t xml:space="preserve">Доколкото друго не е предвидено, разходите са допустими, ако са платени в срока за допустимост на разходите за съответния програмен период. </w:t>
            </w:r>
          </w:p>
          <w:p w14:paraId="3BF3DB48" w14:textId="77777777" w:rsidR="00211406" w:rsidRPr="00F517AB" w:rsidRDefault="00211406" w:rsidP="00A26925">
            <w:pPr>
              <w:pStyle w:val="a3"/>
              <w:tabs>
                <w:tab w:val="left" w:pos="0"/>
                <w:tab w:val="left" w:pos="141"/>
                <w:tab w:val="left" w:pos="284"/>
              </w:tabs>
              <w:ind w:left="141" w:right="142"/>
              <w:jc w:val="both"/>
              <w:rPr>
                <w:rFonts w:eastAsia="Times New Roman" w:cs="Times New Roman"/>
                <w:color w:val="000000"/>
                <w:sz w:val="24"/>
                <w:szCs w:val="24"/>
                <w:lang w:eastAsia="bg-BG"/>
              </w:rPr>
            </w:pPr>
            <w:r w:rsidRPr="00166B75">
              <w:rPr>
                <w:rFonts w:eastAsia="Times New Roman" w:cs="Times New Roman"/>
                <w:b/>
                <w:color w:val="000000"/>
                <w:sz w:val="24"/>
                <w:szCs w:val="24"/>
                <w:lang w:eastAsia="bg-BG"/>
              </w:rPr>
              <w:t xml:space="preserve">Размер на финансовата помощ </w:t>
            </w:r>
            <w:r>
              <w:rPr>
                <w:rFonts w:eastAsia="Times New Roman" w:cs="Times New Roman"/>
                <w:b/>
                <w:color w:val="000000"/>
                <w:sz w:val="24"/>
                <w:szCs w:val="24"/>
                <w:lang w:eastAsia="bg-BG"/>
              </w:rPr>
              <w:t xml:space="preserve">- </w:t>
            </w:r>
            <w:r w:rsidR="00A07890">
              <w:rPr>
                <w:rFonts w:eastAsia="Times New Roman" w:cs="Times New Roman"/>
                <w:b/>
                <w:color w:val="000000"/>
                <w:sz w:val="24"/>
                <w:szCs w:val="24"/>
                <w:lang w:eastAsia="bg-BG"/>
              </w:rPr>
              <w:t>1 500</w:t>
            </w:r>
            <w:r>
              <w:rPr>
                <w:rFonts w:eastAsia="Times New Roman" w:cs="Times New Roman"/>
                <w:b/>
                <w:color w:val="000000"/>
                <w:sz w:val="24"/>
                <w:szCs w:val="24"/>
                <w:lang w:eastAsia="bg-BG"/>
              </w:rPr>
              <w:t xml:space="preserve"> 000 лева </w:t>
            </w:r>
            <w:r w:rsidRPr="00F517AB">
              <w:rPr>
                <w:rFonts w:eastAsia="Times New Roman" w:cs="Times New Roman"/>
                <w:color w:val="000000"/>
                <w:sz w:val="24"/>
                <w:szCs w:val="24"/>
                <w:lang w:eastAsia="bg-BG"/>
              </w:rPr>
              <w:t>/общ бюджет на мярката/</w:t>
            </w:r>
          </w:p>
          <w:p w14:paraId="15301EFE" w14:textId="77777777" w:rsidR="00211406" w:rsidRPr="00975869" w:rsidRDefault="00211406" w:rsidP="00A26925">
            <w:pPr>
              <w:tabs>
                <w:tab w:val="left" w:pos="284"/>
                <w:tab w:val="left" w:pos="567"/>
                <w:tab w:val="left" w:pos="709"/>
              </w:tabs>
              <w:ind w:left="142" w:right="142"/>
              <w:jc w:val="both"/>
              <w:rPr>
                <w:bCs/>
                <w:sz w:val="24"/>
                <w:szCs w:val="24"/>
              </w:rPr>
            </w:pPr>
            <w:r w:rsidRPr="00975869">
              <w:rPr>
                <w:b/>
                <w:bCs/>
                <w:sz w:val="24"/>
                <w:szCs w:val="24"/>
              </w:rPr>
              <w:t>Интензитет на финансовата помощ</w:t>
            </w:r>
            <w:r>
              <w:rPr>
                <w:bCs/>
                <w:sz w:val="24"/>
                <w:szCs w:val="24"/>
              </w:rPr>
              <w:t xml:space="preserve"> -</w:t>
            </w:r>
            <w:r w:rsidRPr="00975869">
              <w:rPr>
                <w:b/>
                <w:bCs/>
                <w:sz w:val="24"/>
                <w:szCs w:val="24"/>
              </w:rPr>
              <w:t xml:space="preserve"> до 90 %</w:t>
            </w:r>
            <w:r w:rsidRPr="00975869">
              <w:rPr>
                <w:bCs/>
                <w:sz w:val="24"/>
                <w:szCs w:val="24"/>
              </w:rPr>
              <w:t xml:space="preserve"> от общата стойност на допустимите разходи</w:t>
            </w:r>
            <w:r>
              <w:rPr>
                <w:bCs/>
                <w:sz w:val="24"/>
                <w:szCs w:val="24"/>
              </w:rPr>
              <w:t>, в</w:t>
            </w:r>
            <w:r w:rsidRPr="00975869">
              <w:rPr>
                <w:bCs/>
                <w:sz w:val="24"/>
                <w:szCs w:val="24"/>
              </w:rPr>
              <w:t xml:space="preserve"> съответствие с правилата за минимална помощ (правилото de minimis)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към помощта de minimis, публикуван в Официален вестник на ЕС L 352 от 24.12.2013 г. Максималният размер на помощта по режим „de minimis“, за която се кандидатства заедно с другите получени минимални помощи, не може да надхвърля левовата равностойност на 200 000 евро и съответно левовата равностойност на 100 000 евро в случай на едно и също предприятие, което осъществява шосейни товарни превози за чужда сметка за период от три бюджетни години. </w:t>
            </w:r>
          </w:p>
          <w:p w14:paraId="7221B4D6" w14:textId="77777777" w:rsidR="00211406" w:rsidRPr="00166B75" w:rsidRDefault="00211406" w:rsidP="00211406">
            <w:pPr>
              <w:tabs>
                <w:tab w:val="left" w:pos="284"/>
                <w:tab w:val="left" w:pos="567"/>
                <w:tab w:val="left" w:pos="709"/>
              </w:tabs>
              <w:ind w:left="142" w:right="142"/>
              <w:jc w:val="both"/>
              <w:rPr>
                <w:rFonts w:eastAsia="Times New Roman" w:cs="Times New Roman"/>
                <w:b/>
                <w:color w:val="000000"/>
                <w:sz w:val="24"/>
                <w:szCs w:val="24"/>
                <w:lang w:eastAsia="bg-BG"/>
              </w:rPr>
            </w:pPr>
            <w:r w:rsidRPr="00166B75">
              <w:rPr>
                <w:rFonts w:eastAsia="Times New Roman" w:cs="Times New Roman"/>
                <w:b/>
                <w:color w:val="000000"/>
                <w:sz w:val="24"/>
                <w:szCs w:val="24"/>
                <w:lang w:eastAsia="bg-BG"/>
              </w:rPr>
              <w:t>Финансови параметри</w:t>
            </w:r>
          </w:p>
          <w:p w14:paraId="12236949" w14:textId="77777777" w:rsidR="00211406" w:rsidRPr="00166B75" w:rsidRDefault="00211406" w:rsidP="00211406">
            <w:pPr>
              <w:pStyle w:val="Default"/>
              <w:spacing w:line="276" w:lineRule="auto"/>
              <w:ind w:left="141"/>
              <w:jc w:val="both"/>
              <w:rPr>
                <w:b/>
                <w:color w:val="auto"/>
                <w:lang w:eastAsia="bg-BG"/>
              </w:rPr>
            </w:pPr>
            <w:r w:rsidRPr="00166B75">
              <w:rPr>
                <w:color w:val="auto"/>
                <w:lang w:val="en-US" w:eastAsia="bg-BG"/>
              </w:rPr>
              <w:t>Минимал</w:t>
            </w:r>
            <w:r w:rsidRPr="00166B75">
              <w:rPr>
                <w:color w:val="auto"/>
                <w:lang w:eastAsia="bg-BG"/>
              </w:rPr>
              <w:t>е</w:t>
            </w:r>
            <w:r w:rsidRPr="00166B75">
              <w:rPr>
                <w:color w:val="auto"/>
                <w:lang w:val="en-US" w:eastAsia="bg-BG"/>
              </w:rPr>
              <w:t xml:space="preserve">н размер на допустимите разходи за </w:t>
            </w:r>
            <w:r w:rsidRPr="00166B75">
              <w:rPr>
                <w:color w:val="auto"/>
                <w:lang w:eastAsia="bg-BG"/>
              </w:rPr>
              <w:t>проект</w:t>
            </w:r>
            <w:r w:rsidRPr="00166B75">
              <w:rPr>
                <w:color w:val="auto"/>
                <w:lang w:val="en-US" w:eastAsia="bg-BG"/>
              </w:rPr>
              <w:t xml:space="preserve"> </w:t>
            </w:r>
            <w:r w:rsidRPr="00166B75">
              <w:rPr>
                <w:b/>
                <w:color w:val="auto"/>
                <w:lang w:eastAsia="bg-BG"/>
              </w:rPr>
              <w:t>-</w:t>
            </w:r>
            <w:r w:rsidRPr="00166B75">
              <w:rPr>
                <w:b/>
                <w:color w:val="auto"/>
                <w:lang w:val="en-US" w:eastAsia="bg-BG"/>
              </w:rPr>
              <w:t xml:space="preserve"> </w:t>
            </w:r>
            <w:r w:rsidR="00A07890">
              <w:rPr>
                <w:b/>
                <w:color w:val="auto"/>
                <w:lang w:eastAsia="bg-BG"/>
              </w:rPr>
              <w:t>10</w:t>
            </w:r>
            <w:r>
              <w:rPr>
                <w:b/>
                <w:color w:val="auto"/>
                <w:lang w:eastAsia="bg-BG"/>
              </w:rPr>
              <w:t xml:space="preserve">0 </w:t>
            </w:r>
            <w:r w:rsidRPr="00166B75">
              <w:rPr>
                <w:b/>
                <w:color w:val="auto"/>
                <w:lang w:val="en-US" w:eastAsia="bg-BG"/>
              </w:rPr>
              <w:t>000 лева</w:t>
            </w:r>
          </w:p>
          <w:p w14:paraId="738ACC97" w14:textId="77777777" w:rsidR="00211406" w:rsidRPr="00166B75" w:rsidRDefault="00211406" w:rsidP="00211406">
            <w:pPr>
              <w:pStyle w:val="Default"/>
              <w:spacing w:line="276" w:lineRule="auto"/>
              <w:ind w:left="141"/>
              <w:jc w:val="both"/>
              <w:rPr>
                <w:color w:val="auto"/>
                <w:lang w:eastAsia="bg-BG"/>
              </w:rPr>
            </w:pPr>
            <w:r w:rsidRPr="00166B75">
              <w:rPr>
                <w:color w:val="auto"/>
                <w:lang w:val="en-US" w:eastAsia="bg-BG"/>
              </w:rPr>
              <w:t>Максимал</w:t>
            </w:r>
            <w:r w:rsidRPr="00166B75">
              <w:rPr>
                <w:color w:val="auto"/>
                <w:lang w:eastAsia="bg-BG"/>
              </w:rPr>
              <w:t>е</w:t>
            </w:r>
            <w:r w:rsidRPr="00166B75">
              <w:rPr>
                <w:color w:val="auto"/>
                <w:lang w:val="en-US" w:eastAsia="bg-BG"/>
              </w:rPr>
              <w:t xml:space="preserve">н размер на допустимите разходи за </w:t>
            </w:r>
            <w:r w:rsidRPr="00166B75">
              <w:rPr>
                <w:color w:val="auto"/>
                <w:lang w:eastAsia="bg-BG"/>
              </w:rPr>
              <w:t>проект</w:t>
            </w:r>
            <w:r w:rsidRPr="00166B75">
              <w:rPr>
                <w:color w:val="auto"/>
                <w:lang w:val="en-US" w:eastAsia="bg-BG"/>
              </w:rPr>
              <w:t xml:space="preserve"> </w:t>
            </w:r>
            <w:r w:rsidRPr="00166B75">
              <w:rPr>
                <w:color w:val="auto"/>
                <w:lang w:eastAsia="bg-BG"/>
              </w:rPr>
              <w:t xml:space="preserve">- </w:t>
            </w:r>
            <w:r w:rsidRPr="00166B75">
              <w:rPr>
                <w:b/>
                <w:color w:val="auto"/>
                <w:lang w:eastAsia="bg-BG"/>
              </w:rPr>
              <w:t>391</w:t>
            </w:r>
            <w:r w:rsidRPr="00166B75">
              <w:rPr>
                <w:b/>
                <w:color w:val="auto"/>
                <w:lang w:val="en-US" w:eastAsia="bg-BG"/>
              </w:rPr>
              <w:t xml:space="preserve"> </w:t>
            </w:r>
            <w:r w:rsidRPr="00166B75">
              <w:rPr>
                <w:b/>
                <w:color w:val="auto"/>
                <w:lang w:eastAsia="bg-BG"/>
              </w:rPr>
              <w:t>166</w:t>
            </w:r>
            <w:r w:rsidRPr="00166B75">
              <w:rPr>
                <w:b/>
                <w:color w:val="auto"/>
                <w:lang w:val="en-US" w:eastAsia="bg-BG"/>
              </w:rPr>
              <w:t xml:space="preserve"> лева</w:t>
            </w:r>
          </w:p>
          <w:p w14:paraId="2ED7AA1A" w14:textId="77777777" w:rsidR="00C7461C" w:rsidRPr="00A26925" w:rsidRDefault="00C7461C" w:rsidP="00C43C0A">
            <w:pPr>
              <w:tabs>
                <w:tab w:val="left" w:pos="142"/>
                <w:tab w:val="left" w:pos="283"/>
                <w:tab w:val="left" w:pos="425"/>
              </w:tabs>
              <w:ind w:left="142" w:right="142" w:hanging="1"/>
              <w:jc w:val="both"/>
              <w:rPr>
                <w:rFonts w:eastAsia="Times New Roman" w:cs="Times New Roman"/>
                <w:sz w:val="24"/>
                <w:szCs w:val="24"/>
                <w:lang w:eastAsia="bg-BG"/>
              </w:rPr>
            </w:pPr>
            <w:r w:rsidRPr="001619F8">
              <w:rPr>
                <w:rFonts w:cs="Times New Roman"/>
                <w:b/>
                <w:bCs/>
                <w:sz w:val="24"/>
                <w:szCs w:val="24"/>
              </w:rPr>
              <w:t xml:space="preserve">Очакван принос </w:t>
            </w:r>
            <w:r w:rsidRPr="00A26925">
              <w:rPr>
                <w:rFonts w:cs="Times New Roman"/>
                <w:sz w:val="24"/>
                <w:szCs w:val="24"/>
              </w:rPr>
              <w:t>Подобряване на конкурентоспособността на МСП - чрез внедрени технологии за подобряване на производствения процес, постигане на по-висока производителност, намаляване на производствените разходи и оптимизиране на производствената верига, съответно повишаване на добавената стойност и активно включване във всички етапи на веригата за добавяне на стойност.</w:t>
            </w:r>
            <w:r w:rsidR="00EB243D" w:rsidRPr="00A26925">
              <w:rPr>
                <w:rFonts w:cs="Times New Roman"/>
                <w:sz w:val="24"/>
                <w:szCs w:val="24"/>
              </w:rPr>
              <w:t xml:space="preserve"> </w:t>
            </w:r>
            <w:r w:rsidRPr="00A26925">
              <w:rPr>
                <w:rFonts w:cs="Times New Roman"/>
                <w:sz w:val="24"/>
                <w:szCs w:val="24"/>
              </w:rPr>
              <w:t xml:space="preserve">Подобряване на </w:t>
            </w:r>
            <w:r w:rsidRPr="00A26925">
              <w:rPr>
                <w:rFonts w:cs="Times New Roman"/>
                <w:sz w:val="24"/>
                <w:szCs w:val="24"/>
              </w:rPr>
              <w:lastRenderedPageBreak/>
              <w:t>капацитета на МСП за работа в интензивно конкурентни пазари, с повишаване на конкурентоспособността, чрез подобряване, поддържане и гарантиране на качеството на реализираните продукти/процеси/услуги и осигуряване на обективни гаранти за качество и ползване на добри производствени практики, както и чрез развитие и укрепване на управленския капацитет.</w:t>
            </w:r>
            <w:r w:rsidR="00EB243D" w:rsidRPr="00A26925">
              <w:rPr>
                <w:rFonts w:cs="Times New Roman"/>
                <w:sz w:val="24"/>
                <w:szCs w:val="24"/>
              </w:rPr>
              <w:t xml:space="preserve"> </w:t>
            </w:r>
            <w:r w:rsidRPr="00A26925">
              <w:rPr>
                <w:rFonts w:cs="Times New Roman"/>
                <w:sz w:val="24"/>
                <w:szCs w:val="24"/>
              </w:rPr>
              <w:t>Подобряване на капацитета на МСП за правене на конкурентен и устойчив на динамично развиващите се пазари бизнес, чрез повишаване и подобряване на използването на ИКТ и услуги, и оптимизиране на процесите за управление на бизнеса.</w:t>
            </w:r>
          </w:p>
          <w:p w14:paraId="22A57AFE" w14:textId="77777777" w:rsidR="00C7461C" w:rsidRDefault="00C7461C" w:rsidP="00856B3D">
            <w:pPr>
              <w:tabs>
                <w:tab w:val="left" w:pos="284"/>
                <w:tab w:val="left" w:pos="567"/>
                <w:tab w:val="left" w:pos="709"/>
              </w:tabs>
              <w:ind w:left="142" w:right="142"/>
              <w:jc w:val="both"/>
              <w:rPr>
                <w:rFonts w:eastAsia="Times New Roman" w:cs="Times New Roman"/>
                <w:sz w:val="24"/>
                <w:szCs w:val="24"/>
                <w:lang w:eastAsia="bg-BG"/>
              </w:rPr>
            </w:pPr>
            <w:r w:rsidRPr="00BF7AE0">
              <w:rPr>
                <w:rFonts w:cs="Times New Roman"/>
                <w:b/>
                <w:sz w:val="24"/>
                <w:szCs w:val="24"/>
              </w:rPr>
              <w:t>Критерии за оценка</w:t>
            </w:r>
            <w:r>
              <w:rPr>
                <w:rFonts w:cs="Times New Roman"/>
                <w:b/>
                <w:sz w:val="24"/>
                <w:szCs w:val="24"/>
              </w:rPr>
              <w:t xml:space="preserve"> </w:t>
            </w:r>
            <w:r w:rsidRPr="00CF1947">
              <w:rPr>
                <w:rFonts w:eastAsia="Times New Roman" w:cs="Times New Roman"/>
                <w:sz w:val="24"/>
                <w:szCs w:val="24"/>
                <w:lang w:eastAsia="bg-BG"/>
              </w:rPr>
              <w:t xml:space="preserve">- </w:t>
            </w:r>
            <w:r w:rsidRPr="005F7E5F">
              <w:rPr>
                <w:sz w:val="24"/>
                <w:szCs w:val="24"/>
              </w:rPr>
              <w:t xml:space="preserve">Подборът на проекти към стратегии за местно развитие при прилагане на ВОМР се определя в Закона за управление на средствата от Европейските структурни и инвестиционни фондове и в нормативния акт по чл. 28, ал. 1, т. 2 на </w:t>
            </w:r>
            <w:r w:rsidR="006C7C7B">
              <w:rPr>
                <w:sz w:val="24"/>
                <w:szCs w:val="24"/>
              </w:rPr>
              <w:t>ЗУСЕСИФ</w:t>
            </w:r>
            <w:r w:rsidRPr="005F7E5F">
              <w:rPr>
                <w:rFonts w:eastAsia="Times New Roman" w:cs="Times New Roman"/>
                <w:sz w:val="24"/>
                <w:szCs w:val="24"/>
                <w:lang w:eastAsia="bg-BG"/>
              </w:rPr>
              <w:t>.</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1"/>
              <w:gridCol w:w="993"/>
            </w:tblGrid>
            <w:tr w:rsidR="00BB0822" w:rsidRPr="00B03251" w14:paraId="368A78FF" w14:textId="77777777" w:rsidTr="00593F8B">
              <w:trPr>
                <w:trHeight w:val="301"/>
              </w:trPr>
              <w:tc>
                <w:tcPr>
                  <w:tcW w:w="4461" w:type="pct"/>
                  <w:shd w:val="clear" w:color="auto" w:fill="BFBFBF" w:themeFill="background1" w:themeFillShade="BF"/>
                </w:tcPr>
                <w:p w14:paraId="416C2A0E" w14:textId="77777777" w:rsidR="00BB0822" w:rsidRPr="00B03251" w:rsidRDefault="00BB0822" w:rsidP="00FF265A">
                  <w:pPr>
                    <w:pStyle w:val="Default"/>
                    <w:jc w:val="center"/>
                  </w:pPr>
                  <w:r>
                    <w:rPr>
                      <w:b/>
                      <w:bCs/>
                    </w:rPr>
                    <w:t xml:space="preserve">Специфични за територията </w:t>
                  </w:r>
                  <w:r w:rsidR="00B8402E">
                    <w:rPr>
                      <w:b/>
                      <w:bCs/>
                    </w:rPr>
                    <w:t xml:space="preserve">и местната общност </w:t>
                  </w:r>
                  <w:r>
                    <w:rPr>
                      <w:b/>
                      <w:bCs/>
                    </w:rPr>
                    <w:t>к</w:t>
                  </w:r>
                  <w:r w:rsidRPr="00B03251">
                    <w:rPr>
                      <w:b/>
                      <w:bCs/>
                    </w:rPr>
                    <w:t>ритерии</w:t>
                  </w:r>
                </w:p>
              </w:tc>
              <w:tc>
                <w:tcPr>
                  <w:tcW w:w="539" w:type="pct"/>
                  <w:shd w:val="clear" w:color="auto" w:fill="BFBFBF" w:themeFill="background1" w:themeFillShade="BF"/>
                </w:tcPr>
                <w:p w14:paraId="6D96355F" w14:textId="77777777" w:rsidR="00BB0822" w:rsidRPr="00B03251" w:rsidRDefault="00BB0822" w:rsidP="00FF265A">
                  <w:pPr>
                    <w:pStyle w:val="Default"/>
                    <w:jc w:val="center"/>
                  </w:pPr>
                  <w:r>
                    <w:rPr>
                      <w:b/>
                      <w:bCs/>
                    </w:rPr>
                    <w:t>Т</w:t>
                  </w:r>
                  <w:r w:rsidRPr="00B03251">
                    <w:rPr>
                      <w:b/>
                      <w:bCs/>
                    </w:rPr>
                    <w:t>очки</w:t>
                  </w:r>
                </w:p>
              </w:tc>
            </w:tr>
            <w:tr w:rsidR="00BB0822" w:rsidRPr="00B03251" w14:paraId="7B25EB8C" w14:textId="77777777" w:rsidTr="00593F8B">
              <w:trPr>
                <w:trHeight w:val="120"/>
              </w:trPr>
              <w:tc>
                <w:tcPr>
                  <w:tcW w:w="4461" w:type="pct"/>
                  <w:shd w:val="clear" w:color="auto" w:fill="auto"/>
                </w:tcPr>
                <w:p w14:paraId="79508F4C" w14:textId="77777777" w:rsidR="00BB0822" w:rsidRPr="00B03251" w:rsidRDefault="00BB0822" w:rsidP="00FF265A">
                  <w:pPr>
                    <w:pStyle w:val="Default"/>
                    <w:jc w:val="both"/>
                  </w:pPr>
                  <w:r w:rsidRPr="00B03251">
                    <w:rPr>
                      <w:b/>
                      <w:bCs/>
                    </w:rPr>
                    <w:t xml:space="preserve">I. </w:t>
                  </w:r>
                  <w:r w:rsidRPr="00E65E39">
                    <w:rPr>
                      <w:b/>
                      <w:bCs/>
                    </w:rPr>
                    <w:t>Съответствие с хоризонталните политики на ЕС (вкл. пряко/непряко положително въздействие върху околната среда, енергийна ефективност, равни възможности, социално включване, заетост, информационно общество)</w:t>
                  </w:r>
                </w:p>
              </w:tc>
              <w:tc>
                <w:tcPr>
                  <w:tcW w:w="539" w:type="pct"/>
                  <w:shd w:val="clear" w:color="auto" w:fill="auto"/>
                  <w:vAlign w:val="center"/>
                </w:tcPr>
                <w:p w14:paraId="22964D73" w14:textId="77777777" w:rsidR="00BB0822" w:rsidRPr="00B03251" w:rsidRDefault="00BB0822" w:rsidP="00FF265A">
                  <w:pPr>
                    <w:pStyle w:val="Default"/>
                    <w:jc w:val="center"/>
                  </w:pPr>
                  <w:r>
                    <w:rPr>
                      <w:b/>
                      <w:bCs/>
                    </w:rPr>
                    <w:t>15</w:t>
                  </w:r>
                </w:p>
              </w:tc>
            </w:tr>
            <w:tr w:rsidR="00BB0822" w:rsidRPr="00B03251" w14:paraId="6614159B" w14:textId="77777777" w:rsidTr="00593F8B">
              <w:trPr>
                <w:trHeight w:val="120"/>
              </w:trPr>
              <w:tc>
                <w:tcPr>
                  <w:tcW w:w="4461" w:type="pct"/>
                  <w:shd w:val="clear" w:color="auto" w:fill="auto"/>
                </w:tcPr>
                <w:p w14:paraId="78CA5197" w14:textId="77777777" w:rsidR="00BB0822" w:rsidRPr="00B03251" w:rsidRDefault="00BB0822" w:rsidP="00FF265A">
                  <w:pPr>
                    <w:pStyle w:val="Default"/>
                    <w:jc w:val="both"/>
                  </w:pPr>
                  <w:r w:rsidRPr="00B03251">
                    <w:t xml:space="preserve">1. </w:t>
                  </w:r>
                  <w:r>
                    <w:t>Проектът има ясно обосновано пряко положително въздействие върху опазването на околната среда</w:t>
                  </w:r>
                </w:p>
              </w:tc>
              <w:tc>
                <w:tcPr>
                  <w:tcW w:w="539" w:type="pct"/>
                  <w:shd w:val="clear" w:color="auto" w:fill="auto"/>
                  <w:vAlign w:val="center"/>
                </w:tcPr>
                <w:p w14:paraId="04A91841" w14:textId="77777777" w:rsidR="00BB0822" w:rsidRPr="00B03251" w:rsidRDefault="00BB0822" w:rsidP="00FF265A">
                  <w:pPr>
                    <w:pStyle w:val="Default"/>
                    <w:jc w:val="center"/>
                  </w:pPr>
                  <w:r>
                    <w:t>3</w:t>
                  </w:r>
                </w:p>
              </w:tc>
            </w:tr>
            <w:tr w:rsidR="00BB0822" w:rsidRPr="00B03251" w14:paraId="2D1F8C55" w14:textId="77777777" w:rsidTr="00593F8B">
              <w:trPr>
                <w:trHeight w:val="120"/>
              </w:trPr>
              <w:tc>
                <w:tcPr>
                  <w:tcW w:w="4461" w:type="pct"/>
                  <w:shd w:val="clear" w:color="auto" w:fill="auto"/>
                </w:tcPr>
                <w:p w14:paraId="2B8DCAA7" w14:textId="77777777" w:rsidR="00BB0822" w:rsidRPr="00B03251" w:rsidRDefault="00BB0822" w:rsidP="00FF265A">
                  <w:pPr>
                    <w:pStyle w:val="Default"/>
                    <w:jc w:val="both"/>
                  </w:pPr>
                  <w:r w:rsidRPr="00B03251">
                    <w:t xml:space="preserve">2. </w:t>
                  </w:r>
                  <w:r>
                    <w:t xml:space="preserve">Проектът има ясно обосновано пряко положително въздействие върху </w:t>
                  </w:r>
                  <w:r w:rsidRPr="00E65E39">
                    <w:t>насърчаване на равните възможности и социалното включване</w:t>
                  </w:r>
                </w:p>
              </w:tc>
              <w:tc>
                <w:tcPr>
                  <w:tcW w:w="539" w:type="pct"/>
                  <w:shd w:val="clear" w:color="auto" w:fill="auto"/>
                  <w:vAlign w:val="center"/>
                </w:tcPr>
                <w:p w14:paraId="79A43F5B" w14:textId="77777777" w:rsidR="00BB0822" w:rsidRPr="00B03251" w:rsidRDefault="00BB0822" w:rsidP="00FF265A">
                  <w:pPr>
                    <w:pStyle w:val="Default"/>
                    <w:jc w:val="center"/>
                  </w:pPr>
                  <w:r>
                    <w:t>3</w:t>
                  </w:r>
                </w:p>
              </w:tc>
            </w:tr>
            <w:tr w:rsidR="00BB0822" w:rsidRPr="00B03251" w14:paraId="310D9356" w14:textId="77777777" w:rsidTr="00593F8B">
              <w:trPr>
                <w:trHeight w:val="120"/>
              </w:trPr>
              <w:tc>
                <w:tcPr>
                  <w:tcW w:w="4461" w:type="pct"/>
                  <w:shd w:val="clear" w:color="auto" w:fill="auto"/>
                </w:tcPr>
                <w:p w14:paraId="2E575F8A" w14:textId="77777777" w:rsidR="00BB0822" w:rsidRPr="00B03251" w:rsidRDefault="00BB0822" w:rsidP="00FF265A">
                  <w:pPr>
                    <w:pStyle w:val="Default"/>
                    <w:jc w:val="both"/>
                  </w:pPr>
                  <w:r w:rsidRPr="00B03251">
                    <w:t xml:space="preserve">3. </w:t>
                  </w:r>
                  <w:r w:rsidRPr="00E65E39">
                    <w:t>Проектът има ясно обосновано пряко положително въздействие върху създаването на заетост</w:t>
                  </w:r>
                </w:p>
              </w:tc>
              <w:tc>
                <w:tcPr>
                  <w:tcW w:w="539" w:type="pct"/>
                  <w:shd w:val="clear" w:color="auto" w:fill="auto"/>
                  <w:vAlign w:val="center"/>
                </w:tcPr>
                <w:p w14:paraId="68F8EF9F" w14:textId="77777777" w:rsidR="00BB0822" w:rsidRPr="00B03251" w:rsidRDefault="00BB0822" w:rsidP="00FF265A">
                  <w:pPr>
                    <w:pStyle w:val="Default"/>
                    <w:jc w:val="center"/>
                  </w:pPr>
                  <w:r>
                    <w:t>3</w:t>
                  </w:r>
                </w:p>
              </w:tc>
            </w:tr>
            <w:tr w:rsidR="00BB0822" w:rsidRPr="00B03251" w14:paraId="475D6160" w14:textId="77777777" w:rsidTr="00593F8B">
              <w:trPr>
                <w:trHeight w:val="412"/>
              </w:trPr>
              <w:tc>
                <w:tcPr>
                  <w:tcW w:w="4461" w:type="pct"/>
                  <w:shd w:val="clear" w:color="auto" w:fill="auto"/>
                </w:tcPr>
                <w:p w14:paraId="70DA0548" w14:textId="77777777" w:rsidR="00BB0822" w:rsidRPr="00B03251" w:rsidRDefault="00BB0822" w:rsidP="00FF265A">
                  <w:pPr>
                    <w:pStyle w:val="Default"/>
                    <w:jc w:val="both"/>
                  </w:pPr>
                  <w:r>
                    <w:t xml:space="preserve">4. Проектът има ясно обосновано пряко положително въздействие върху </w:t>
                  </w:r>
                  <w:r w:rsidRPr="00E65E39">
                    <w:t>насърчаване използването на информационно-комуникационните технологии</w:t>
                  </w:r>
                </w:p>
              </w:tc>
              <w:tc>
                <w:tcPr>
                  <w:tcW w:w="539" w:type="pct"/>
                  <w:shd w:val="clear" w:color="auto" w:fill="auto"/>
                  <w:vAlign w:val="center"/>
                </w:tcPr>
                <w:p w14:paraId="7709A073" w14:textId="77777777" w:rsidR="00BB0822" w:rsidRPr="00B03251" w:rsidRDefault="00BB0822" w:rsidP="00FF265A">
                  <w:pPr>
                    <w:pStyle w:val="Default"/>
                    <w:jc w:val="center"/>
                  </w:pPr>
                  <w:r>
                    <w:t>3</w:t>
                  </w:r>
                </w:p>
              </w:tc>
            </w:tr>
            <w:tr w:rsidR="00BB0822" w:rsidRPr="00B03251" w14:paraId="1A7A17FF" w14:textId="77777777" w:rsidTr="00593F8B">
              <w:trPr>
                <w:trHeight w:val="412"/>
              </w:trPr>
              <w:tc>
                <w:tcPr>
                  <w:tcW w:w="4461" w:type="pct"/>
                  <w:shd w:val="clear" w:color="auto" w:fill="auto"/>
                </w:tcPr>
                <w:p w14:paraId="646D749E" w14:textId="77777777" w:rsidR="00BB0822" w:rsidRDefault="00BB0822" w:rsidP="00FF265A">
                  <w:pPr>
                    <w:pStyle w:val="Default"/>
                    <w:jc w:val="both"/>
                  </w:pPr>
                  <w:r>
                    <w:t xml:space="preserve">5. Проектът има ясно обосновано пряко положително въздействие върху </w:t>
                  </w:r>
                  <w:r w:rsidRPr="00E65E39">
                    <w:t>енергийна ефективност</w:t>
                  </w:r>
                </w:p>
              </w:tc>
              <w:tc>
                <w:tcPr>
                  <w:tcW w:w="539" w:type="pct"/>
                  <w:shd w:val="clear" w:color="auto" w:fill="auto"/>
                  <w:vAlign w:val="center"/>
                </w:tcPr>
                <w:p w14:paraId="561FBBF2" w14:textId="77777777" w:rsidR="00BB0822" w:rsidRDefault="00BB0822" w:rsidP="00FF265A">
                  <w:pPr>
                    <w:pStyle w:val="Default"/>
                    <w:jc w:val="center"/>
                  </w:pPr>
                  <w:r>
                    <w:t>3</w:t>
                  </w:r>
                </w:p>
              </w:tc>
            </w:tr>
            <w:tr w:rsidR="00BB0822" w:rsidRPr="00B03251" w14:paraId="325041C9" w14:textId="77777777" w:rsidTr="00593F8B">
              <w:trPr>
                <w:trHeight w:val="120"/>
              </w:trPr>
              <w:tc>
                <w:tcPr>
                  <w:tcW w:w="4461" w:type="pct"/>
                  <w:shd w:val="clear" w:color="auto" w:fill="auto"/>
                </w:tcPr>
                <w:p w14:paraId="58F74663" w14:textId="77777777" w:rsidR="00BB0822" w:rsidRPr="00B03251" w:rsidRDefault="00BB0822" w:rsidP="00FF265A">
                  <w:pPr>
                    <w:pStyle w:val="Default"/>
                    <w:jc w:val="both"/>
                  </w:pPr>
                  <w:r w:rsidRPr="00B03251">
                    <w:rPr>
                      <w:b/>
                      <w:bCs/>
                    </w:rPr>
                    <w:t xml:space="preserve">II. </w:t>
                  </w:r>
                  <w:r>
                    <w:rPr>
                      <w:b/>
                      <w:bCs/>
                    </w:rPr>
                    <w:t>Преодоляване на вътрешно териториалните различия</w:t>
                  </w:r>
                  <w:r w:rsidRPr="00B03251">
                    <w:rPr>
                      <w:b/>
                      <w:bCs/>
                    </w:rPr>
                    <w:t xml:space="preserve"> </w:t>
                  </w:r>
                </w:p>
              </w:tc>
              <w:tc>
                <w:tcPr>
                  <w:tcW w:w="539" w:type="pct"/>
                  <w:shd w:val="clear" w:color="auto" w:fill="auto"/>
                  <w:vAlign w:val="center"/>
                </w:tcPr>
                <w:p w14:paraId="21541903" w14:textId="77777777" w:rsidR="00BB0822" w:rsidRPr="00B03251" w:rsidRDefault="00BB0822" w:rsidP="00FF265A">
                  <w:pPr>
                    <w:pStyle w:val="Default"/>
                    <w:jc w:val="center"/>
                  </w:pPr>
                  <w:r>
                    <w:rPr>
                      <w:b/>
                      <w:bCs/>
                    </w:rPr>
                    <w:t>9</w:t>
                  </w:r>
                </w:p>
              </w:tc>
            </w:tr>
            <w:tr w:rsidR="00BB0822" w:rsidRPr="00B03251" w14:paraId="7688AE42" w14:textId="77777777" w:rsidTr="00593F8B">
              <w:trPr>
                <w:trHeight w:val="292"/>
              </w:trPr>
              <w:tc>
                <w:tcPr>
                  <w:tcW w:w="4461" w:type="pct"/>
                  <w:tcBorders>
                    <w:top w:val="single" w:sz="4" w:space="0" w:color="auto"/>
                    <w:left w:val="single" w:sz="4" w:space="0" w:color="auto"/>
                    <w:bottom w:val="single" w:sz="4" w:space="0" w:color="auto"/>
                    <w:right w:val="single" w:sz="4" w:space="0" w:color="auto"/>
                  </w:tcBorders>
                  <w:shd w:val="clear" w:color="auto" w:fill="auto"/>
                </w:tcPr>
                <w:p w14:paraId="4BF8909D" w14:textId="77777777" w:rsidR="00BB0822" w:rsidRDefault="00BB0822" w:rsidP="00755703">
                  <w:pPr>
                    <w:pStyle w:val="Default"/>
                    <w:numPr>
                      <w:ilvl w:val="0"/>
                      <w:numId w:val="71"/>
                    </w:numPr>
                    <w:tabs>
                      <w:tab w:val="left" w:pos="295"/>
                    </w:tabs>
                    <w:ind w:left="34" w:firstLine="0"/>
                    <w:jc w:val="both"/>
                  </w:pPr>
                  <w:r w:rsidRPr="00E80673">
                    <w:t>Проект</w:t>
                  </w:r>
                  <w:r w:rsidR="00755703">
                    <w:t>ът</w:t>
                  </w:r>
                  <w:r w:rsidRPr="00E80673">
                    <w:t xml:space="preserve"> решава проблем, идентифициран като такъв при анализите на територията</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19D0B3A6" w14:textId="77777777" w:rsidR="00BB0822" w:rsidRPr="005A49E5" w:rsidRDefault="00BB0822" w:rsidP="00FF265A">
                  <w:pPr>
                    <w:pStyle w:val="Default"/>
                    <w:jc w:val="center"/>
                  </w:pPr>
                  <w:r>
                    <w:t>3</w:t>
                  </w:r>
                </w:p>
              </w:tc>
            </w:tr>
            <w:tr w:rsidR="00BB0822" w:rsidRPr="00B03251" w14:paraId="2C23B60B" w14:textId="77777777" w:rsidTr="00593F8B">
              <w:trPr>
                <w:trHeight w:val="292"/>
              </w:trPr>
              <w:tc>
                <w:tcPr>
                  <w:tcW w:w="4461" w:type="pct"/>
                  <w:tcBorders>
                    <w:top w:val="single" w:sz="4" w:space="0" w:color="auto"/>
                    <w:left w:val="single" w:sz="4" w:space="0" w:color="auto"/>
                    <w:bottom w:val="single" w:sz="4" w:space="0" w:color="auto"/>
                    <w:right w:val="single" w:sz="4" w:space="0" w:color="auto"/>
                  </w:tcBorders>
                  <w:shd w:val="clear" w:color="auto" w:fill="auto"/>
                </w:tcPr>
                <w:p w14:paraId="74921AB3" w14:textId="77777777" w:rsidR="00BB0822" w:rsidRPr="00B03251" w:rsidRDefault="00BB0822" w:rsidP="004307B6">
                  <w:pPr>
                    <w:pStyle w:val="Default"/>
                    <w:numPr>
                      <w:ilvl w:val="0"/>
                      <w:numId w:val="71"/>
                    </w:numPr>
                    <w:tabs>
                      <w:tab w:val="left" w:pos="295"/>
                    </w:tabs>
                    <w:ind w:left="0" w:firstLine="34"/>
                    <w:jc w:val="both"/>
                    <w:rPr>
                      <w:b/>
                    </w:rPr>
                  </w:pPr>
                  <w:r>
                    <w:t xml:space="preserve">Проектът е за дейности извън </w:t>
                  </w:r>
                  <w:r w:rsidR="004307B6">
                    <w:t>строителни граници на гр. Панагюрище</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241747A1" w14:textId="77777777" w:rsidR="00BB0822" w:rsidRPr="005A49E5" w:rsidRDefault="00BB0822" w:rsidP="00FF265A">
                  <w:pPr>
                    <w:pStyle w:val="Default"/>
                    <w:jc w:val="center"/>
                  </w:pPr>
                  <w:r>
                    <w:t>3</w:t>
                  </w:r>
                </w:p>
              </w:tc>
            </w:tr>
            <w:tr w:rsidR="00BB0822" w:rsidRPr="00B03251" w14:paraId="1875CCF4" w14:textId="77777777" w:rsidTr="00593F8B">
              <w:trPr>
                <w:trHeight w:val="292"/>
              </w:trPr>
              <w:tc>
                <w:tcPr>
                  <w:tcW w:w="4461" w:type="pct"/>
                  <w:tcBorders>
                    <w:top w:val="single" w:sz="4" w:space="0" w:color="auto"/>
                    <w:left w:val="single" w:sz="4" w:space="0" w:color="auto"/>
                    <w:bottom w:val="single" w:sz="4" w:space="0" w:color="auto"/>
                    <w:right w:val="single" w:sz="4" w:space="0" w:color="auto"/>
                  </w:tcBorders>
                  <w:shd w:val="clear" w:color="auto" w:fill="auto"/>
                </w:tcPr>
                <w:p w14:paraId="710B9391" w14:textId="77777777" w:rsidR="00BB0822" w:rsidRPr="00B03251" w:rsidRDefault="006C7C7B" w:rsidP="006C7C7B">
                  <w:pPr>
                    <w:pStyle w:val="Default"/>
                    <w:tabs>
                      <w:tab w:val="left" w:pos="35"/>
                      <w:tab w:val="left" w:pos="176"/>
                    </w:tabs>
                    <w:jc w:val="both"/>
                  </w:pPr>
                  <w:r>
                    <w:t xml:space="preserve">3. </w:t>
                  </w:r>
                  <w:r w:rsidR="00BB0822">
                    <w:t xml:space="preserve">Проектът създава заетост извън </w:t>
                  </w:r>
                  <w:r w:rsidR="004307B6" w:rsidRPr="004307B6">
                    <w:t>строителни граници на гр. Панагюрище</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64291E21" w14:textId="77777777" w:rsidR="00BB0822" w:rsidRPr="005A49E5" w:rsidRDefault="00BB0822" w:rsidP="00FF265A">
                  <w:pPr>
                    <w:pStyle w:val="Default"/>
                    <w:jc w:val="center"/>
                  </w:pPr>
                  <w:r>
                    <w:t>3</w:t>
                  </w:r>
                </w:p>
              </w:tc>
            </w:tr>
            <w:tr w:rsidR="00BB0822" w:rsidRPr="00B03251" w14:paraId="6F0CBE37" w14:textId="77777777" w:rsidTr="00593F8B">
              <w:trPr>
                <w:trHeight w:val="292"/>
              </w:trPr>
              <w:tc>
                <w:tcPr>
                  <w:tcW w:w="446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4474DE" w14:textId="77777777" w:rsidR="00BB0822" w:rsidRPr="00B03251" w:rsidRDefault="00BB0822" w:rsidP="00FF265A">
                  <w:pPr>
                    <w:pStyle w:val="Default"/>
                    <w:jc w:val="both"/>
                    <w:rPr>
                      <w:b/>
                    </w:rPr>
                  </w:pPr>
                  <w:r w:rsidRPr="00B03251">
                    <w:rPr>
                      <w:b/>
                    </w:rPr>
                    <w:t xml:space="preserve">Максимален брой точки: </w:t>
                  </w:r>
                </w:p>
              </w:tc>
              <w:tc>
                <w:tcPr>
                  <w:tcW w:w="53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F446CC0" w14:textId="77777777" w:rsidR="00BB0822" w:rsidRPr="00B03251" w:rsidRDefault="00BB0822" w:rsidP="00FF265A">
                  <w:pPr>
                    <w:pStyle w:val="Default"/>
                    <w:jc w:val="center"/>
                    <w:rPr>
                      <w:b/>
                    </w:rPr>
                  </w:pPr>
                  <w:r>
                    <w:rPr>
                      <w:b/>
                    </w:rPr>
                    <w:t>24</w:t>
                  </w:r>
                </w:p>
              </w:tc>
            </w:tr>
          </w:tbl>
          <w:p w14:paraId="56EA3439" w14:textId="77777777" w:rsidR="003077CB" w:rsidRPr="006901AD" w:rsidRDefault="003077CB" w:rsidP="00856B3D">
            <w:pPr>
              <w:tabs>
                <w:tab w:val="left" w:pos="284"/>
                <w:tab w:val="left" w:pos="567"/>
                <w:tab w:val="left" w:pos="709"/>
              </w:tabs>
              <w:ind w:left="142" w:right="142"/>
              <w:jc w:val="both"/>
              <w:rPr>
                <w:rFonts w:eastAsia="Times New Roman" w:cs="Times New Roman"/>
                <w:sz w:val="24"/>
                <w:szCs w:val="24"/>
                <w:lang w:eastAsia="bg-BG"/>
              </w:rPr>
            </w:pPr>
          </w:p>
        </w:tc>
      </w:tr>
      <w:tr w:rsidR="00E054FE" w:rsidRPr="002929DC" w14:paraId="5F30109E" w14:textId="77777777" w:rsidTr="00642163">
        <w:trPr>
          <w:trHeight w:val="287"/>
        </w:trPr>
        <w:tc>
          <w:tcPr>
            <w:tcW w:w="2964" w:type="dxa"/>
            <w:gridSpan w:val="2"/>
            <w:shd w:val="clear" w:color="auto" w:fill="auto"/>
            <w:tcMar>
              <w:top w:w="57" w:type="dxa"/>
              <w:left w:w="57" w:type="dxa"/>
              <w:bottom w:w="57" w:type="dxa"/>
              <w:right w:w="57" w:type="dxa"/>
            </w:tcMar>
            <w:vAlign w:val="center"/>
            <w:hideMark/>
          </w:tcPr>
          <w:p w14:paraId="119B6DCF" w14:textId="77777777" w:rsidR="00E054FE" w:rsidRPr="002929DC" w:rsidRDefault="00FE192F" w:rsidP="00555B5E">
            <w:pPr>
              <w:tabs>
                <w:tab w:val="left" w:pos="142"/>
              </w:tabs>
              <w:ind w:firstLine="85"/>
              <w:textAlignment w:val="center"/>
              <w:rPr>
                <w:rFonts w:eastAsia="Times New Roman" w:cs="Times New Roman"/>
                <w:color w:val="000000"/>
                <w:sz w:val="24"/>
                <w:szCs w:val="24"/>
                <w:lang w:eastAsia="bg-BG"/>
              </w:rPr>
            </w:pPr>
            <w:r w:rsidRPr="002929DC">
              <w:rPr>
                <w:rFonts w:eastAsia="Times New Roman" w:cs="Times New Roman"/>
                <w:i/>
                <w:iCs/>
                <w:color w:val="000000"/>
                <w:sz w:val="24"/>
                <w:szCs w:val="24"/>
                <w:lang w:eastAsia="bg-BG"/>
              </w:rPr>
              <w:lastRenderedPageBreak/>
              <w:t>ОПНОИР (</w:t>
            </w:r>
            <w:r w:rsidR="00555B5E">
              <w:rPr>
                <w:rFonts w:eastAsia="Times New Roman" w:cs="Times New Roman"/>
                <w:i/>
                <w:iCs/>
                <w:color w:val="000000"/>
                <w:sz w:val="24"/>
                <w:szCs w:val="24"/>
                <w:lang w:eastAsia="bg-BG"/>
              </w:rPr>
              <w:t>ЕСФ</w:t>
            </w:r>
            <w:r w:rsidRPr="002929DC">
              <w:rPr>
                <w:rFonts w:eastAsia="Times New Roman" w:cs="Times New Roman"/>
                <w:i/>
                <w:iCs/>
                <w:color w:val="000000"/>
                <w:sz w:val="24"/>
                <w:szCs w:val="24"/>
                <w:lang w:eastAsia="bg-BG"/>
              </w:rPr>
              <w:t>)</w:t>
            </w:r>
          </w:p>
        </w:tc>
        <w:tc>
          <w:tcPr>
            <w:tcW w:w="7810" w:type="dxa"/>
            <w:shd w:val="clear" w:color="auto" w:fill="auto"/>
            <w:tcMar>
              <w:top w:w="57" w:type="dxa"/>
              <w:left w:w="57" w:type="dxa"/>
              <w:bottom w:w="57" w:type="dxa"/>
              <w:right w:w="57" w:type="dxa"/>
            </w:tcMar>
            <w:vAlign w:val="center"/>
            <w:hideMark/>
          </w:tcPr>
          <w:p w14:paraId="12D06143" w14:textId="77777777" w:rsidR="00E054FE" w:rsidRPr="002929DC" w:rsidRDefault="00E054FE" w:rsidP="002929DC">
            <w:pPr>
              <w:tabs>
                <w:tab w:val="left" w:pos="142"/>
              </w:tabs>
              <w:ind w:firstLine="85"/>
              <w:rPr>
                <w:rFonts w:eastAsia="Times New Roman" w:cs="Times New Roman"/>
                <w:b/>
                <w:color w:val="000000"/>
                <w:sz w:val="24"/>
                <w:szCs w:val="24"/>
                <w:lang w:eastAsia="bg-BG"/>
              </w:rPr>
            </w:pPr>
            <w:r w:rsidRPr="002929DC">
              <w:rPr>
                <w:rFonts w:eastAsia="Times New Roman" w:cs="Times New Roman"/>
                <w:b/>
                <w:color w:val="000000"/>
                <w:sz w:val="24"/>
                <w:szCs w:val="24"/>
                <w:lang w:eastAsia="bg-BG"/>
              </w:rPr>
              <w:t> </w:t>
            </w:r>
            <w:r w:rsidR="007F06D1">
              <w:rPr>
                <w:rFonts w:eastAsia="Times New Roman" w:cs="Times New Roman"/>
                <w:b/>
                <w:color w:val="000000"/>
                <w:sz w:val="24"/>
                <w:szCs w:val="24"/>
                <w:lang w:eastAsia="bg-BG"/>
              </w:rPr>
              <w:t>Н</w:t>
            </w:r>
            <w:r w:rsidR="00307172" w:rsidRPr="002929DC">
              <w:rPr>
                <w:rFonts w:eastAsia="Times New Roman" w:cs="Times New Roman"/>
                <w:b/>
                <w:color w:val="000000"/>
                <w:sz w:val="24"/>
                <w:szCs w:val="24"/>
                <w:lang w:eastAsia="bg-BG"/>
              </w:rPr>
              <w:t>еприложимо</w:t>
            </w:r>
          </w:p>
        </w:tc>
      </w:tr>
      <w:tr w:rsidR="002B3163" w:rsidRPr="002929DC" w14:paraId="741294AF" w14:textId="77777777" w:rsidTr="00642163">
        <w:trPr>
          <w:trHeight w:val="287"/>
        </w:trPr>
        <w:tc>
          <w:tcPr>
            <w:tcW w:w="2964" w:type="dxa"/>
            <w:gridSpan w:val="2"/>
            <w:shd w:val="clear" w:color="auto" w:fill="auto"/>
            <w:tcMar>
              <w:top w:w="57" w:type="dxa"/>
              <w:left w:w="57" w:type="dxa"/>
              <w:bottom w:w="57" w:type="dxa"/>
              <w:right w:w="57" w:type="dxa"/>
            </w:tcMar>
            <w:vAlign w:val="center"/>
            <w:hideMark/>
          </w:tcPr>
          <w:p w14:paraId="51FA6FF7" w14:textId="77777777" w:rsidR="002B3163" w:rsidRPr="002B3163" w:rsidRDefault="002B3163" w:rsidP="00AB6497">
            <w:pPr>
              <w:tabs>
                <w:tab w:val="left" w:pos="142"/>
              </w:tabs>
              <w:ind w:firstLine="85"/>
              <w:textAlignment w:val="center"/>
              <w:rPr>
                <w:rFonts w:eastAsia="Times New Roman" w:cs="Times New Roman"/>
                <w:i/>
                <w:iCs/>
                <w:color w:val="000000"/>
                <w:sz w:val="24"/>
                <w:szCs w:val="24"/>
                <w:lang w:eastAsia="bg-BG"/>
              </w:rPr>
            </w:pPr>
            <w:r w:rsidRPr="002929DC">
              <w:rPr>
                <w:rFonts w:eastAsia="Times New Roman" w:cs="Times New Roman"/>
                <w:i/>
                <w:iCs/>
                <w:color w:val="000000"/>
                <w:sz w:val="24"/>
                <w:szCs w:val="24"/>
                <w:lang w:eastAsia="bg-BG"/>
              </w:rPr>
              <w:t>ОПОС (ЕФРР)</w:t>
            </w:r>
          </w:p>
        </w:tc>
        <w:tc>
          <w:tcPr>
            <w:tcW w:w="7810" w:type="dxa"/>
            <w:shd w:val="clear" w:color="auto" w:fill="auto"/>
            <w:tcMar>
              <w:top w:w="57" w:type="dxa"/>
              <w:left w:w="57" w:type="dxa"/>
              <w:bottom w:w="57" w:type="dxa"/>
              <w:right w:w="57" w:type="dxa"/>
            </w:tcMar>
            <w:vAlign w:val="center"/>
            <w:hideMark/>
          </w:tcPr>
          <w:p w14:paraId="0FA62628" w14:textId="77777777" w:rsidR="002B3163" w:rsidRPr="002929DC" w:rsidRDefault="007F06D1" w:rsidP="00AB6497">
            <w:pPr>
              <w:tabs>
                <w:tab w:val="left" w:pos="142"/>
              </w:tabs>
              <w:ind w:firstLine="85"/>
              <w:rPr>
                <w:rFonts w:eastAsia="Times New Roman" w:cs="Times New Roman"/>
                <w:b/>
                <w:color w:val="000000"/>
                <w:sz w:val="24"/>
                <w:szCs w:val="24"/>
                <w:lang w:eastAsia="bg-BG"/>
              </w:rPr>
            </w:pPr>
            <w:r>
              <w:rPr>
                <w:rFonts w:eastAsia="Times New Roman" w:cs="Times New Roman"/>
                <w:b/>
                <w:color w:val="000000"/>
                <w:sz w:val="24"/>
                <w:szCs w:val="24"/>
                <w:lang w:eastAsia="bg-BG"/>
              </w:rPr>
              <w:t> Н</w:t>
            </w:r>
            <w:r w:rsidR="002B3163" w:rsidRPr="002929DC">
              <w:rPr>
                <w:rFonts w:eastAsia="Times New Roman" w:cs="Times New Roman"/>
                <w:b/>
                <w:color w:val="000000"/>
                <w:sz w:val="24"/>
                <w:szCs w:val="24"/>
                <w:lang w:eastAsia="bg-BG"/>
              </w:rPr>
              <w:t>еприложимо</w:t>
            </w:r>
          </w:p>
        </w:tc>
      </w:tr>
      <w:tr w:rsidR="00E054FE" w:rsidRPr="002929DC" w14:paraId="367D8358" w14:textId="77777777" w:rsidTr="00642163">
        <w:trPr>
          <w:trHeight w:val="287"/>
        </w:trPr>
        <w:tc>
          <w:tcPr>
            <w:tcW w:w="2964" w:type="dxa"/>
            <w:gridSpan w:val="2"/>
            <w:shd w:val="clear" w:color="auto" w:fill="auto"/>
            <w:tcMar>
              <w:top w:w="57" w:type="dxa"/>
              <w:left w:w="57" w:type="dxa"/>
              <w:bottom w:w="57" w:type="dxa"/>
              <w:right w:w="57" w:type="dxa"/>
            </w:tcMar>
            <w:vAlign w:val="center"/>
            <w:hideMark/>
          </w:tcPr>
          <w:p w14:paraId="07DEFAB5" w14:textId="77777777" w:rsidR="00E054FE" w:rsidRPr="002929DC" w:rsidRDefault="002B3163" w:rsidP="002929DC">
            <w:pPr>
              <w:tabs>
                <w:tab w:val="left" w:pos="142"/>
              </w:tabs>
              <w:ind w:firstLine="85"/>
              <w:textAlignment w:val="center"/>
              <w:rPr>
                <w:rFonts w:eastAsia="Times New Roman" w:cs="Times New Roman"/>
                <w:color w:val="000000"/>
                <w:sz w:val="24"/>
                <w:szCs w:val="24"/>
                <w:lang w:eastAsia="bg-BG"/>
              </w:rPr>
            </w:pPr>
            <w:r w:rsidRPr="002929DC">
              <w:rPr>
                <w:rFonts w:eastAsia="Times New Roman" w:cs="Times New Roman"/>
                <w:i/>
                <w:iCs/>
                <w:color w:val="000000"/>
                <w:sz w:val="24"/>
                <w:szCs w:val="24"/>
                <w:lang w:eastAsia="bg-BG"/>
              </w:rPr>
              <w:t>ПМДР (ЕФМДР)</w:t>
            </w:r>
          </w:p>
        </w:tc>
        <w:tc>
          <w:tcPr>
            <w:tcW w:w="7810" w:type="dxa"/>
            <w:shd w:val="clear" w:color="auto" w:fill="auto"/>
            <w:tcMar>
              <w:top w:w="57" w:type="dxa"/>
              <w:left w:w="57" w:type="dxa"/>
              <w:bottom w:w="57" w:type="dxa"/>
              <w:right w:w="57" w:type="dxa"/>
            </w:tcMar>
            <w:vAlign w:val="center"/>
            <w:hideMark/>
          </w:tcPr>
          <w:p w14:paraId="1044B26C" w14:textId="77777777" w:rsidR="00E054FE" w:rsidRPr="002929DC" w:rsidRDefault="00E054FE" w:rsidP="002929DC">
            <w:pPr>
              <w:tabs>
                <w:tab w:val="left" w:pos="142"/>
              </w:tabs>
              <w:ind w:firstLine="85"/>
              <w:rPr>
                <w:rFonts w:eastAsia="Times New Roman" w:cs="Times New Roman"/>
                <w:b/>
                <w:color w:val="000000"/>
                <w:sz w:val="24"/>
                <w:szCs w:val="24"/>
                <w:lang w:eastAsia="bg-BG"/>
              </w:rPr>
            </w:pPr>
            <w:r w:rsidRPr="002929DC">
              <w:rPr>
                <w:rFonts w:eastAsia="Times New Roman" w:cs="Times New Roman"/>
                <w:b/>
                <w:color w:val="000000"/>
                <w:sz w:val="24"/>
                <w:szCs w:val="24"/>
                <w:lang w:eastAsia="bg-BG"/>
              </w:rPr>
              <w:t> </w:t>
            </w:r>
            <w:r w:rsidR="007F06D1">
              <w:rPr>
                <w:rFonts w:eastAsia="Times New Roman" w:cs="Times New Roman"/>
                <w:b/>
                <w:color w:val="000000"/>
                <w:sz w:val="24"/>
                <w:szCs w:val="24"/>
                <w:lang w:eastAsia="bg-BG"/>
              </w:rPr>
              <w:t>Н</w:t>
            </w:r>
            <w:r w:rsidR="00D558A9" w:rsidRPr="002929DC">
              <w:rPr>
                <w:rFonts w:eastAsia="Times New Roman" w:cs="Times New Roman"/>
                <w:b/>
                <w:color w:val="000000"/>
                <w:sz w:val="24"/>
                <w:szCs w:val="24"/>
                <w:lang w:eastAsia="bg-BG"/>
              </w:rPr>
              <w:t>еприложимо</w:t>
            </w:r>
          </w:p>
        </w:tc>
      </w:tr>
    </w:tbl>
    <w:p w14:paraId="0824A3F5" w14:textId="77777777" w:rsidR="00B8402E" w:rsidRDefault="00B8402E"/>
    <w:tbl>
      <w:tblPr>
        <w:tblW w:w="5763" w:type="pct"/>
        <w:tblInd w:w="-79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0" w:type="dxa"/>
          <w:right w:w="0" w:type="dxa"/>
        </w:tblCellMar>
        <w:tblLook w:val="04A0" w:firstRow="1" w:lastRow="0" w:firstColumn="1" w:lastColumn="0" w:noHBand="0" w:noVBand="1"/>
      </w:tblPr>
      <w:tblGrid>
        <w:gridCol w:w="1537"/>
        <w:gridCol w:w="6701"/>
        <w:gridCol w:w="1535"/>
        <w:gridCol w:w="838"/>
        <w:gridCol w:w="138"/>
      </w:tblGrid>
      <w:tr w:rsidR="00E054FE" w:rsidRPr="002929DC" w14:paraId="624E01CF" w14:textId="77777777" w:rsidTr="00642163">
        <w:trPr>
          <w:gridAfter w:val="1"/>
          <w:wAfter w:w="64" w:type="pct"/>
          <w:trHeight w:val="331"/>
        </w:trPr>
        <w:tc>
          <w:tcPr>
            <w:tcW w:w="4936" w:type="pct"/>
            <w:gridSpan w:val="4"/>
            <w:shd w:val="clear" w:color="auto" w:fill="33CC33"/>
            <w:tcMar>
              <w:top w:w="57" w:type="dxa"/>
              <w:left w:w="57" w:type="dxa"/>
              <w:bottom w:w="57" w:type="dxa"/>
              <w:right w:w="57" w:type="dxa"/>
            </w:tcMar>
            <w:vAlign w:val="center"/>
            <w:hideMark/>
          </w:tcPr>
          <w:p w14:paraId="00B2B172" w14:textId="77777777" w:rsidR="000401CD" w:rsidRPr="000401CD" w:rsidRDefault="00E054FE" w:rsidP="00642163">
            <w:pPr>
              <w:tabs>
                <w:tab w:val="left" w:pos="142"/>
              </w:tabs>
              <w:spacing w:line="240" w:lineRule="auto"/>
              <w:ind w:firstLine="85"/>
              <w:textAlignment w:val="center"/>
              <w:rPr>
                <w:rFonts w:eastAsia="Times New Roman" w:cs="Times New Roman"/>
                <w:b/>
                <w:color w:val="FFFFFF" w:themeColor="background1"/>
                <w:sz w:val="24"/>
                <w:szCs w:val="24"/>
                <w:lang w:eastAsia="bg-BG"/>
              </w:rPr>
            </w:pPr>
            <w:r w:rsidRPr="000401CD">
              <w:rPr>
                <w:rFonts w:eastAsia="Times New Roman" w:cs="Times New Roman"/>
                <w:b/>
                <w:color w:val="FFFFFF" w:themeColor="background1"/>
                <w:sz w:val="24"/>
                <w:szCs w:val="24"/>
                <w:lang w:eastAsia="bg-BG"/>
              </w:rPr>
              <w:t>6. ФИНАНСОВ ПЛАН:</w:t>
            </w:r>
          </w:p>
        </w:tc>
      </w:tr>
      <w:tr w:rsidR="00E054FE" w:rsidRPr="002929DC" w14:paraId="02B241A9" w14:textId="77777777" w:rsidTr="00642163">
        <w:trPr>
          <w:gridAfter w:val="1"/>
          <w:wAfter w:w="64" w:type="pct"/>
          <w:trHeight w:val="563"/>
        </w:trPr>
        <w:tc>
          <w:tcPr>
            <w:tcW w:w="4936" w:type="pct"/>
            <w:gridSpan w:val="4"/>
            <w:shd w:val="clear" w:color="auto" w:fill="66FF33"/>
            <w:tcMar>
              <w:top w:w="57" w:type="dxa"/>
              <w:left w:w="57" w:type="dxa"/>
              <w:bottom w:w="57" w:type="dxa"/>
              <w:right w:w="57" w:type="dxa"/>
            </w:tcMar>
            <w:hideMark/>
          </w:tcPr>
          <w:p w14:paraId="65A84029" w14:textId="77777777" w:rsidR="00E054FE" w:rsidRPr="00381CB7" w:rsidRDefault="00E054FE" w:rsidP="00642163">
            <w:pPr>
              <w:tabs>
                <w:tab w:val="left" w:pos="142"/>
              </w:tabs>
              <w:spacing w:line="240" w:lineRule="auto"/>
              <w:jc w:val="both"/>
              <w:textAlignment w:val="center"/>
              <w:rPr>
                <w:rFonts w:eastAsia="Times New Roman" w:cs="Times New Roman"/>
                <w:b/>
                <w:i/>
                <w:color w:val="000000"/>
                <w:sz w:val="24"/>
                <w:szCs w:val="24"/>
                <w:lang w:eastAsia="bg-BG"/>
              </w:rPr>
            </w:pPr>
            <w:r w:rsidRPr="002929DC">
              <w:rPr>
                <w:rFonts w:eastAsia="Times New Roman" w:cs="Times New Roman"/>
                <w:b/>
                <w:i/>
                <w:color w:val="000000"/>
                <w:sz w:val="24"/>
                <w:szCs w:val="24"/>
                <w:lang w:eastAsia="bg-BG"/>
              </w:rPr>
              <w:t xml:space="preserve">6.1. Индикативно разпределение на средствата </w:t>
            </w:r>
            <w:r w:rsidR="00381CB7">
              <w:rPr>
                <w:rFonts w:eastAsia="Times New Roman" w:cs="Times New Roman"/>
                <w:b/>
                <w:i/>
                <w:color w:val="000000"/>
                <w:sz w:val="24"/>
                <w:szCs w:val="24"/>
                <w:lang w:eastAsia="bg-BG"/>
              </w:rPr>
              <w:t xml:space="preserve">по програми/фондове и по мерки: </w:t>
            </w:r>
            <w:r w:rsidRPr="002929DC">
              <w:rPr>
                <w:rFonts w:eastAsia="Times New Roman" w:cs="Times New Roman"/>
                <w:i/>
                <w:iCs/>
                <w:color w:val="000000"/>
                <w:sz w:val="24"/>
                <w:szCs w:val="24"/>
                <w:lang w:eastAsia="bg-BG"/>
              </w:rPr>
              <w:t>(не повече от 2 страници)</w:t>
            </w:r>
          </w:p>
        </w:tc>
      </w:tr>
      <w:tr w:rsidR="0058433D" w:rsidRPr="002929DC" w14:paraId="668A15DB" w14:textId="77777777" w:rsidTr="00642163">
        <w:trPr>
          <w:gridAfter w:val="1"/>
          <w:wAfter w:w="64" w:type="pct"/>
          <w:trHeight w:val="475"/>
        </w:trPr>
        <w:tc>
          <w:tcPr>
            <w:tcW w:w="715" w:type="pct"/>
            <w:vMerge w:val="restart"/>
            <w:shd w:val="clear" w:color="auto" w:fill="auto"/>
            <w:tcMar>
              <w:top w:w="57" w:type="dxa"/>
              <w:left w:w="57" w:type="dxa"/>
              <w:bottom w:w="57" w:type="dxa"/>
              <w:right w:w="57" w:type="dxa"/>
            </w:tcMar>
            <w:vAlign w:val="center"/>
            <w:hideMark/>
          </w:tcPr>
          <w:p w14:paraId="0B8D9EEE" w14:textId="77777777" w:rsidR="00F43C3F" w:rsidRPr="002929DC" w:rsidRDefault="00F43C3F" w:rsidP="002929DC">
            <w:pPr>
              <w:tabs>
                <w:tab w:val="left" w:pos="142"/>
              </w:tabs>
              <w:ind w:firstLine="85"/>
              <w:jc w:val="center"/>
              <w:textAlignment w:val="center"/>
              <w:rPr>
                <w:rFonts w:eastAsia="Times New Roman" w:cs="Times New Roman"/>
                <w:color w:val="000000"/>
                <w:sz w:val="24"/>
                <w:szCs w:val="24"/>
                <w:lang w:eastAsia="bg-BG"/>
              </w:rPr>
            </w:pPr>
            <w:r w:rsidRPr="002929DC">
              <w:rPr>
                <w:rFonts w:eastAsia="Times New Roman" w:cs="Times New Roman"/>
                <w:i/>
                <w:iCs/>
                <w:color w:val="000000"/>
                <w:sz w:val="24"/>
                <w:szCs w:val="24"/>
                <w:lang w:eastAsia="bg-BG"/>
              </w:rPr>
              <w:t>Код на мярката</w:t>
            </w:r>
          </w:p>
        </w:tc>
        <w:tc>
          <w:tcPr>
            <w:tcW w:w="3117" w:type="pct"/>
            <w:vMerge w:val="restart"/>
            <w:shd w:val="clear" w:color="auto" w:fill="auto"/>
            <w:tcMar>
              <w:top w:w="57" w:type="dxa"/>
              <w:left w:w="57" w:type="dxa"/>
              <w:bottom w:w="57" w:type="dxa"/>
              <w:right w:w="57" w:type="dxa"/>
            </w:tcMar>
            <w:vAlign w:val="center"/>
            <w:hideMark/>
          </w:tcPr>
          <w:p w14:paraId="5316BC38" w14:textId="77777777" w:rsidR="00F43C3F" w:rsidRPr="002929DC" w:rsidRDefault="00F43C3F" w:rsidP="002929DC">
            <w:pPr>
              <w:tabs>
                <w:tab w:val="left" w:pos="142"/>
              </w:tabs>
              <w:ind w:firstLine="85"/>
              <w:jc w:val="center"/>
              <w:textAlignment w:val="center"/>
              <w:rPr>
                <w:rFonts w:eastAsia="Times New Roman" w:cs="Times New Roman"/>
                <w:color w:val="000000"/>
                <w:sz w:val="24"/>
                <w:szCs w:val="24"/>
                <w:lang w:eastAsia="bg-BG"/>
              </w:rPr>
            </w:pPr>
            <w:r w:rsidRPr="002929DC">
              <w:rPr>
                <w:rFonts w:eastAsia="Times New Roman" w:cs="Times New Roman"/>
                <w:i/>
                <w:iCs/>
                <w:color w:val="000000"/>
                <w:sz w:val="24"/>
                <w:szCs w:val="24"/>
                <w:lang w:eastAsia="bg-BG"/>
              </w:rPr>
              <w:t>Име на мярката</w:t>
            </w:r>
          </w:p>
        </w:tc>
        <w:tc>
          <w:tcPr>
            <w:tcW w:w="1104" w:type="pct"/>
            <w:gridSpan w:val="2"/>
            <w:shd w:val="clear" w:color="auto" w:fill="auto"/>
            <w:tcMar>
              <w:top w:w="57" w:type="dxa"/>
              <w:left w:w="57" w:type="dxa"/>
              <w:bottom w:w="57" w:type="dxa"/>
              <w:right w:w="57" w:type="dxa"/>
            </w:tcMar>
            <w:vAlign w:val="center"/>
            <w:hideMark/>
          </w:tcPr>
          <w:p w14:paraId="2A3FA42D" w14:textId="77777777" w:rsidR="00F43C3F" w:rsidRPr="002929DC" w:rsidRDefault="00F43C3F" w:rsidP="002929DC">
            <w:pPr>
              <w:tabs>
                <w:tab w:val="left" w:pos="142"/>
              </w:tabs>
              <w:ind w:firstLine="85"/>
              <w:jc w:val="center"/>
              <w:textAlignment w:val="center"/>
              <w:rPr>
                <w:rFonts w:eastAsia="Times New Roman" w:cs="Times New Roman"/>
                <w:color w:val="000000"/>
                <w:sz w:val="24"/>
                <w:szCs w:val="24"/>
                <w:lang w:eastAsia="bg-BG"/>
              </w:rPr>
            </w:pPr>
            <w:r w:rsidRPr="002929DC">
              <w:rPr>
                <w:rFonts w:eastAsia="Times New Roman" w:cs="Times New Roman"/>
                <w:i/>
                <w:iCs/>
                <w:color w:val="000000"/>
                <w:sz w:val="24"/>
                <w:szCs w:val="24"/>
                <w:lang w:eastAsia="bg-BG"/>
              </w:rPr>
              <w:t>Общо за периода на стратегията</w:t>
            </w:r>
          </w:p>
        </w:tc>
      </w:tr>
      <w:tr w:rsidR="0058433D" w:rsidRPr="002929DC" w14:paraId="35503B53" w14:textId="77777777" w:rsidTr="00642163">
        <w:trPr>
          <w:gridAfter w:val="1"/>
          <w:wAfter w:w="64" w:type="pct"/>
          <w:trHeight w:val="145"/>
        </w:trPr>
        <w:tc>
          <w:tcPr>
            <w:tcW w:w="715" w:type="pct"/>
            <w:vMerge/>
            <w:vAlign w:val="center"/>
            <w:hideMark/>
          </w:tcPr>
          <w:p w14:paraId="5A7565A6" w14:textId="77777777" w:rsidR="00F43C3F" w:rsidRPr="002929DC" w:rsidRDefault="00F43C3F" w:rsidP="002929DC">
            <w:pPr>
              <w:tabs>
                <w:tab w:val="left" w:pos="142"/>
              </w:tabs>
              <w:ind w:firstLine="85"/>
              <w:rPr>
                <w:rFonts w:eastAsia="Times New Roman" w:cs="Times New Roman"/>
                <w:color w:val="000000"/>
                <w:sz w:val="24"/>
                <w:szCs w:val="24"/>
                <w:lang w:eastAsia="bg-BG"/>
              </w:rPr>
            </w:pPr>
          </w:p>
        </w:tc>
        <w:tc>
          <w:tcPr>
            <w:tcW w:w="3117" w:type="pct"/>
            <w:vMerge/>
            <w:vAlign w:val="center"/>
            <w:hideMark/>
          </w:tcPr>
          <w:p w14:paraId="64C96B24" w14:textId="77777777" w:rsidR="00F43C3F" w:rsidRPr="002929DC" w:rsidRDefault="00F43C3F" w:rsidP="002929DC">
            <w:pPr>
              <w:tabs>
                <w:tab w:val="left" w:pos="142"/>
              </w:tabs>
              <w:ind w:firstLine="85"/>
              <w:rPr>
                <w:rFonts w:eastAsia="Times New Roman" w:cs="Times New Roman"/>
                <w:color w:val="000000"/>
                <w:sz w:val="24"/>
                <w:szCs w:val="24"/>
                <w:lang w:eastAsia="bg-BG"/>
              </w:rPr>
            </w:pPr>
          </w:p>
        </w:tc>
        <w:tc>
          <w:tcPr>
            <w:tcW w:w="714" w:type="pct"/>
            <w:shd w:val="clear" w:color="auto" w:fill="auto"/>
            <w:tcMar>
              <w:top w:w="57" w:type="dxa"/>
              <w:left w:w="57" w:type="dxa"/>
              <w:bottom w:w="57" w:type="dxa"/>
              <w:right w:w="57" w:type="dxa"/>
            </w:tcMar>
            <w:vAlign w:val="center"/>
            <w:hideMark/>
          </w:tcPr>
          <w:p w14:paraId="1E203C1E" w14:textId="77777777" w:rsidR="00F43C3F" w:rsidRPr="002929DC" w:rsidRDefault="00F43C3F" w:rsidP="002929DC">
            <w:pPr>
              <w:tabs>
                <w:tab w:val="left" w:pos="142"/>
              </w:tabs>
              <w:ind w:firstLine="85"/>
              <w:jc w:val="center"/>
              <w:textAlignment w:val="center"/>
              <w:rPr>
                <w:rFonts w:eastAsia="Times New Roman" w:cs="Times New Roman"/>
                <w:color w:val="000000"/>
                <w:sz w:val="24"/>
                <w:szCs w:val="24"/>
                <w:lang w:eastAsia="bg-BG"/>
              </w:rPr>
            </w:pPr>
            <w:r w:rsidRPr="002929DC">
              <w:rPr>
                <w:rFonts w:eastAsia="Times New Roman" w:cs="Times New Roman"/>
                <w:i/>
                <w:iCs/>
                <w:color w:val="000000"/>
                <w:sz w:val="24"/>
                <w:szCs w:val="24"/>
                <w:lang w:eastAsia="bg-BG"/>
              </w:rPr>
              <w:t>лева</w:t>
            </w:r>
          </w:p>
        </w:tc>
        <w:tc>
          <w:tcPr>
            <w:tcW w:w="390" w:type="pct"/>
            <w:shd w:val="clear" w:color="auto" w:fill="auto"/>
            <w:tcMar>
              <w:top w:w="57" w:type="dxa"/>
              <w:left w:w="57" w:type="dxa"/>
              <w:bottom w:w="57" w:type="dxa"/>
              <w:right w:w="57" w:type="dxa"/>
            </w:tcMar>
            <w:vAlign w:val="center"/>
            <w:hideMark/>
          </w:tcPr>
          <w:p w14:paraId="55AEFDEC" w14:textId="77777777" w:rsidR="00F43C3F" w:rsidRPr="002929DC" w:rsidRDefault="00F43C3F" w:rsidP="002929DC">
            <w:pPr>
              <w:tabs>
                <w:tab w:val="left" w:pos="142"/>
              </w:tabs>
              <w:ind w:firstLine="85"/>
              <w:jc w:val="center"/>
              <w:textAlignment w:val="center"/>
              <w:rPr>
                <w:rFonts w:eastAsia="Times New Roman" w:cs="Times New Roman"/>
                <w:color w:val="000000"/>
                <w:sz w:val="24"/>
                <w:szCs w:val="24"/>
                <w:lang w:eastAsia="bg-BG"/>
              </w:rPr>
            </w:pPr>
            <w:r w:rsidRPr="002929DC">
              <w:rPr>
                <w:rFonts w:eastAsia="Times New Roman" w:cs="Times New Roman"/>
                <w:i/>
                <w:iCs/>
                <w:color w:val="000000"/>
                <w:sz w:val="24"/>
                <w:szCs w:val="24"/>
                <w:lang w:eastAsia="bg-BG"/>
              </w:rPr>
              <w:t>%</w:t>
            </w:r>
          </w:p>
        </w:tc>
      </w:tr>
      <w:tr w:rsidR="0058433D" w:rsidRPr="002929DC" w14:paraId="46066271" w14:textId="77777777" w:rsidTr="00642163">
        <w:trPr>
          <w:gridAfter w:val="1"/>
          <w:wAfter w:w="64" w:type="pct"/>
          <w:trHeight w:val="60"/>
        </w:trPr>
        <w:tc>
          <w:tcPr>
            <w:tcW w:w="3832" w:type="pct"/>
            <w:gridSpan w:val="2"/>
            <w:shd w:val="clear" w:color="auto" w:fill="66FF33"/>
            <w:tcMar>
              <w:top w:w="57" w:type="dxa"/>
              <w:left w:w="57" w:type="dxa"/>
              <w:bottom w:w="57" w:type="dxa"/>
              <w:right w:w="57" w:type="dxa"/>
            </w:tcMar>
            <w:vAlign w:val="center"/>
            <w:hideMark/>
          </w:tcPr>
          <w:p w14:paraId="6200AAE7" w14:textId="77777777" w:rsidR="00F066CA" w:rsidRPr="00695AFE" w:rsidRDefault="00F066CA" w:rsidP="002929DC">
            <w:pPr>
              <w:tabs>
                <w:tab w:val="left" w:pos="142"/>
              </w:tabs>
              <w:textAlignment w:val="center"/>
              <w:rPr>
                <w:rFonts w:eastAsia="Times New Roman" w:cs="Times New Roman"/>
                <w:b/>
                <w:color w:val="000000"/>
                <w:sz w:val="24"/>
                <w:szCs w:val="24"/>
                <w:lang w:eastAsia="bg-BG"/>
              </w:rPr>
            </w:pPr>
            <w:r w:rsidRPr="00695AFE">
              <w:rPr>
                <w:rFonts w:eastAsia="Times New Roman" w:cs="Times New Roman"/>
                <w:b/>
                <w:color w:val="000000"/>
                <w:sz w:val="24"/>
                <w:szCs w:val="24"/>
                <w:lang w:eastAsia="bg-BG"/>
              </w:rPr>
              <w:t>МЕРКИ, ФИНАНСИРАНИ ОТ ПРСР 2014 – 2020 Г. (ЕЗФРСР)</w:t>
            </w:r>
          </w:p>
        </w:tc>
        <w:tc>
          <w:tcPr>
            <w:tcW w:w="714" w:type="pct"/>
            <w:shd w:val="clear" w:color="auto" w:fill="66FF33"/>
            <w:tcMar>
              <w:top w:w="57" w:type="dxa"/>
              <w:left w:w="57" w:type="dxa"/>
              <w:bottom w:w="57" w:type="dxa"/>
              <w:right w:w="57" w:type="dxa"/>
            </w:tcMar>
            <w:vAlign w:val="center"/>
            <w:hideMark/>
          </w:tcPr>
          <w:p w14:paraId="4EA95242" w14:textId="77777777" w:rsidR="00F066CA" w:rsidRPr="00695AFE" w:rsidRDefault="00F066CA" w:rsidP="00B959FF">
            <w:pPr>
              <w:jc w:val="center"/>
              <w:rPr>
                <w:rFonts w:cs="Times New Roman"/>
                <w:b/>
                <w:sz w:val="24"/>
                <w:szCs w:val="24"/>
              </w:rPr>
            </w:pPr>
            <w:r w:rsidRPr="00695AFE">
              <w:rPr>
                <w:rFonts w:cs="Times New Roman"/>
                <w:b/>
                <w:sz w:val="24"/>
                <w:szCs w:val="24"/>
              </w:rPr>
              <w:t>2 933 745,00</w:t>
            </w:r>
          </w:p>
        </w:tc>
        <w:tc>
          <w:tcPr>
            <w:tcW w:w="390" w:type="pct"/>
            <w:shd w:val="clear" w:color="auto" w:fill="66FF33"/>
            <w:tcMar>
              <w:top w:w="57" w:type="dxa"/>
              <w:left w:w="57" w:type="dxa"/>
              <w:bottom w:w="57" w:type="dxa"/>
              <w:right w:w="57" w:type="dxa"/>
            </w:tcMar>
            <w:vAlign w:val="center"/>
            <w:hideMark/>
          </w:tcPr>
          <w:p w14:paraId="50C58EDC" w14:textId="77777777" w:rsidR="00F066CA" w:rsidRPr="00695AFE" w:rsidRDefault="00403B83" w:rsidP="00B959FF">
            <w:pPr>
              <w:tabs>
                <w:tab w:val="left" w:pos="142"/>
              </w:tabs>
              <w:jc w:val="center"/>
              <w:rPr>
                <w:rFonts w:eastAsia="Times New Roman" w:cs="Times New Roman"/>
                <w:b/>
                <w:color w:val="000000"/>
                <w:sz w:val="24"/>
                <w:szCs w:val="24"/>
                <w:lang w:eastAsia="bg-BG"/>
              </w:rPr>
            </w:pPr>
            <w:r>
              <w:rPr>
                <w:rFonts w:eastAsia="Times New Roman" w:cs="Times New Roman"/>
                <w:b/>
                <w:color w:val="000000"/>
                <w:sz w:val="24"/>
                <w:szCs w:val="24"/>
                <w:lang w:eastAsia="bg-BG"/>
              </w:rPr>
              <w:t>46,46</w:t>
            </w:r>
          </w:p>
        </w:tc>
      </w:tr>
      <w:tr w:rsidR="0058433D" w:rsidRPr="002929DC" w14:paraId="2A987E71" w14:textId="77777777" w:rsidTr="00642163">
        <w:trPr>
          <w:gridAfter w:val="1"/>
          <w:wAfter w:w="64" w:type="pct"/>
          <w:trHeight w:val="60"/>
        </w:trPr>
        <w:tc>
          <w:tcPr>
            <w:tcW w:w="3832" w:type="pct"/>
            <w:gridSpan w:val="2"/>
            <w:shd w:val="clear" w:color="auto" w:fill="auto"/>
            <w:tcMar>
              <w:top w:w="57" w:type="dxa"/>
              <w:left w:w="57" w:type="dxa"/>
              <w:bottom w:w="57" w:type="dxa"/>
              <w:right w:w="57" w:type="dxa"/>
            </w:tcMar>
            <w:vAlign w:val="center"/>
          </w:tcPr>
          <w:p w14:paraId="7DFB5EB1" w14:textId="77777777" w:rsidR="00DF0C4A" w:rsidRPr="000401CD" w:rsidRDefault="001A63FA" w:rsidP="00EB140D">
            <w:pPr>
              <w:tabs>
                <w:tab w:val="left" w:pos="142"/>
              </w:tabs>
              <w:jc w:val="both"/>
              <w:textAlignment w:val="center"/>
              <w:rPr>
                <w:rFonts w:cs="Times New Roman"/>
                <w:b/>
                <w:sz w:val="24"/>
                <w:szCs w:val="24"/>
              </w:rPr>
            </w:pPr>
            <w:r w:rsidRPr="000401CD">
              <w:rPr>
                <w:rFonts w:cs="Times New Roman"/>
                <w:b/>
                <w:sz w:val="24"/>
                <w:szCs w:val="24"/>
              </w:rPr>
              <w:t>МЯРКА 4 „ИНВЕСТИЦИИ В МАТЕРИАЛНИ АКТИВИ“</w:t>
            </w:r>
          </w:p>
        </w:tc>
        <w:tc>
          <w:tcPr>
            <w:tcW w:w="714" w:type="pct"/>
            <w:shd w:val="clear" w:color="auto" w:fill="auto"/>
            <w:tcMar>
              <w:top w:w="57" w:type="dxa"/>
              <w:left w:w="57" w:type="dxa"/>
              <w:bottom w:w="57" w:type="dxa"/>
              <w:right w:w="57" w:type="dxa"/>
            </w:tcMar>
            <w:vAlign w:val="center"/>
          </w:tcPr>
          <w:p w14:paraId="2F6C9DBE" w14:textId="77777777" w:rsidR="00DF0C4A" w:rsidRPr="00BA0C3B" w:rsidRDefault="00BA0C3B" w:rsidP="00B959FF">
            <w:pPr>
              <w:jc w:val="center"/>
              <w:rPr>
                <w:rFonts w:cs="Times New Roman"/>
                <w:b/>
                <w:sz w:val="24"/>
                <w:szCs w:val="24"/>
              </w:rPr>
            </w:pPr>
            <w:r w:rsidRPr="00BA0C3B">
              <w:rPr>
                <w:rFonts w:cs="Times New Roman"/>
                <w:b/>
                <w:sz w:val="24"/>
                <w:szCs w:val="24"/>
              </w:rPr>
              <w:t>600</w:t>
            </w:r>
            <w:r>
              <w:rPr>
                <w:rFonts w:cs="Times New Roman"/>
                <w:b/>
                <w:sz w:val="24"/>
                <w:szCs w:val="24"/>
              </w:rPr>
              <w:t> </w:t>
            </w:r>
            <w:r w:rsidRPr="00BA0C3B">
              <w:rPr>
                <w:rFonts w:cs="Times New Roman"/>
                <w:b/>
                <w:sz w:val="24"/>
                <w:szCs w:val="24"/>
              </w:rPr>
              <w:t>000</w:t>
            </w:r>
            <w:r>
              <w:rPr>
                <w:rFonts w:cs="Times New Roman"/>
                <w:b/>
                <w:sz w:val="24"/>
                <w:szCs w:val="24"/>
              </w:rPr>
              <w:t>,00</w:t>
            </w:r>
          </w:p>
        </w:tc>
        <w:tc>
          <w:tcPr>
            <w:tcW w:w="390" w:type="pct"/>
            <w:shd w:val="clear" w:color="auto" w:fill="auto"/>
            <w:tcMar>
              <w:top w:w="57" w:type="dxa"/>
              <w:left w:w="57" w:type="dxa"/>
              <w:bottom w:w="57" w:type="dxa"/>
              <w:right w:w="57" w:type="dxa"/>
            </w:tcMar>
            <w:vAlign w:val="center"/>
          </w:tcPr>
          <w:p w14:paraId="74EC5C29" w14:textId="77777777" w:rsidR="00DF0C4A" w:rsidRPr="00BA0C3B" w:rsidRDefault="00BA0C3B" w:rsidP="00C113DA">
            <w:pPr>
              <w:tabs>
                <w:tab w:val="left" w:pos="142"/>
              </w:tabs>
              <w:jc w:val="center"/>
              <w:rPr>
                <w:rFonts w:eastAsia="Times New Roman" w:cs="Times New Roman"/>
                <w:b/>
                <w:color w:val="000000"/>
                <w:sz w:val="24"/>
                <w:szCs w:val="24"/>
                <w:lang w:eastAsia="bg-BG"/>
              </w:rPr>
            </w:pPr>
            <w:r w:rsidRPr="00BA0C3B">
              <w:rPr>
                <w:rFonts w:eastAsia="Times New Roman" w:cs="Times New Roman"/>
                <w:b/>
                <w:color w:val="000000"/>
                <w:sz w:val="24"/>
                <w:szCs w:val="24"/>
                <w:lang w:eastAsia="bg-BG"/>
              </w:rPr>
              <w:t>9,5</w:t>
            </w:r>
          </w:p>
        </w:tc>
      </w:tr>
      <w:tr w:rsidR="0058433D" w:rsidRPr="002929DC" w14:paraId="70F1402E" w14:textId="77777777" w:rsidTr="00642163">
        <w:trPr>
          <w:gridAfter w:val="1"/>
          <w:wAfter w:w="64" w:type="pct"/>
          <w:trHeight w:val="60"/>
        </w:trPr>
        <w:tc>
          <w:tcPr>
            <w:tcW w:w="715" w:type="pct"/>
            <w:shd w:val="clear" w:color="auto" w:fill="auto"/>
            <w:tcMar>
              <w:top w:w="57" w:type="dxa"/>
              <w:left w:w="57" w:type="dxa"/>
              <w:bottom w:w="57" w:type="dxa"/>
              <w:right w:w="57" w:type="dxa"/>
            </w:tcMar>
            <w:vAlign w:val="center"/>
          </w:tcPr>
          <w:p w14:paraId="37377E1B" w14:textId="77777777" w:rsidR="00FB25D2" w:rsidRPr="00615918" w:rsidRDefault="003D04F6" w:rsidP="00EB140D">
            <w:pPr>
              <w:tabs>
                <w:tab w:val="left" w:pos="142"/>
              </w:tabs>
              <w:ind w:firstLine="85"/>
              <w:jc w:val="center"/>
              <w:rPr>
                <w:rFonts w:eastAsia="Times New Roman" w:cs="Times New Roman"/>
                <w:b/>
                <w:color w:val="000000"/>
                <w:sz w:val="24"/>
                <w:szCs w:val="24"/>
                <w:lang w:eastAsia="bg-BG"/>
              </w:rPr>
            </w:pPr>
            <w:r w:rsidRPr="00615918">
              <w:rPr>
                <w:rFonts w:eastAsia="Times New Roman" w:cs="Times New Roman"/>
                <w:b/>
                <w:color w:val="000000"/>
                <w:sz w:val="24"/>
                <w:szCs w:val="24"/>
                <w:lang w:eastAsia="bg-BG"/>
              </w:rPr>
              <w:t>4.1</w:t>
            </w:r>
            <w:r w:rsidR="00881339" w:rsidRPr="00615918">
              <w:rPr>
                <w:rFonts w:eastAsia="Times New Roman" w:cs="Times New Roman"/>
                <w:b/>
                <w:color w:val="000000"/>
                <w:sz w:val="24"/>
                <w:szCs w:val="24"/>
                <w:lang w:eastAsia="bg-BG"/>
              </w:rPr>
              <w:t>.1</w:t>
            </w:r>
          </w:p>
        </w:tc>
        <w:tc>
          <w:tcPr>
            <w:tcW w:w="3117" w:type="pct"/>
            <w:shd w:val="clear" w:color="auto" w:fill="auto"/>
            <w:tcMar>
              <w:top w:w="57" w:type="dxa"/>
              <w:left w:w="57" w:type="dxa"/>
              <w:bottom w:w="57" w:type="dxa"/>
              <w:right w:w="57" w:type="dxa"/>
            </w:tcMar>
            <w:vAlign w:val="center"/>
          </w:tcPr>
          <w:p w14:paraId="66EDAF78" w14:textId="77777777" w:rsidR="00FB25D2" w:rsidRPr="000401CD" w:rsidRDefault="003D04F6" w:rsidP="00CF6A4F">
            <w:pPr>
              <w:tabs>
                <w:tab w:val="left" w:pos="142"/>
              </w:tabs>
              <w:ind w:right="186"/>
              <w:jc w:val="both"/>
              <w:textAlignment w:val="center"/>
              <w:rPr>
                <w:rFonts w:eastAsia="Times New Roman" w:cs="Times New Roman"/>
                <w:color w:val="000000"/>
                <w:sz w:val="24"/>
                <w:szCs w:val="24"/>
                <w:lang w:eastAsia="bg-BG"/>
              </w:rPr>
            </w:pPr>
            <w:r w:rsidRPr="000401CD">
              <w:rPr>
                <w:rFonts w:cs="Times New Roman"/>
                <w:sz w:val="24"/>
                <w:szCs w:val="24"/>
              </w:rPr>
              <w:t>Инвестиции в земеделски стопанства</w:t>
            </w:r>
          </w:p>
        </w:tc>
        <w:tc>
          <w:tcPr>
            <w:tcW w:w="714" w:type="pct"/>
            <w:shd w:val="clear" w:color="auto" w:fill="auto"/>
            <w:tcMar>
              <w:top w:w="57" w:type="dxa"/>
              <w:left w:w="57" w:type="dxa"/>
              <w:bottom w:w="57" w:type="dxa"/>
              <w:right w:w="57" w:type="dxa"/>
            </w:tcMar>
            <w:vAlign w:val="center"/>
          </w:tcPr>
          <w:p w14:paraId="47716A61" w14:textId="77777777" w:rsidR="00FB25D2" w:rsidRPr="002929DC" w:rsidRDefault="00881339" w:rsidP="00B959FF">
            <w:pPr>
              <w:jc w:val="center"/>
              <w:rPr>
                <w:rFonts w:cs="Times New Roman"/>
                <w:sz w:val="24"/>
                <w:szCs w:val="24"/>
              </w:rPr>
            </w:pPr>
            <w:r>
              <w:rPr>
                <w:rFonts w:cs="Times New Roman"/>
                <w:sz w:val="24"/>
                <w:szCs w:val="24"/>
              </w:rPr>
              <w:t>300 000,00</w:t>
            </w:r>
          </w:p>
        </w:tc>
        <w:tc>
          <w:tcPr>
            <w:tcW w:w="390" w:type="pct"/>
            <w:shd w:val="clear" w:color="auto" w:fill="auto"/>
            <w:tcMar>
              <w:top w:w="57" w:type="dxa"/>
              <w:left w:w="57" w:type="dxa"/>
              <w:bottom w:w="57" w:type="dxa"/>
              <w:right w:w="57" w:type="dxa"/>
            </w:tcMar>
            <w:vAlign w:val="center"/>
          </w:tcPr>
          <w:p w14:paraId="650AF8A2" w14:textId="77777777" w:rsidR="00FB25D2" w:rsidRPr="002929DC" w:rsidRDefault="001C53B9" w:rsidP="00C113DA">
            <w:pPr>
              <w:tabs>
                <w:tab w:val="left" w:pos="142"/>
              </w:tabs>
              <w:jc w:val="center"/>
              <w:rPr>
                <w:rFonts w:eastAsia="Times New Roman" w:cs="Times New Roman"/>
                <w:color w:val="000000"/>
                <w:sz w:val="24"/>
                <w:szCs w:val="24"/>
                <w:lang w:eastAsia="bg-BG"/>
              </w:rPr>
            </w:pPr>
            <w:r>
              <w:rPr>
                <w:rFonts w:eastAsia="Times New Roman" w:cs="Times New Roman"/>
                <w:color w:val="000000"/>
                <w:sz w:val="24"/>
                <w:szCs w:val="24"/>
                <w:lang w:eastAsia="bg-BG"/>
              </w:rPr>
              <w:t>4,75</w:t>
            </w:r>
          </w:p>
        </w:tc>
      </w:tr>
      <w:tr w:rsidR="0058433D" w:rsidRPr="002929DC" w14:paraId="487179AE" w14:textId="77777777" w:rsidTr="00642163">
        <w:trPr>
          <w:gridAfter w:val="1"/>
          <w:wAfter w:w="64" w:type="pct"/>
          <w:trHeight w:val="60"/>
        </w:trPr>
        <w:tc>
          <w:tcPr>
            <w:tcW w:w="715" w:type="pct"/>
            <w:shd w:val="clear" w:color="auto" w:fill="auto"/>
            <w:tcMar>
              <w:top w:w="57" w:type="dxa"/>
              <w:left w:w="57" w:type="dxa"/>
              <w:bottom w:w="57" w:type="dxa"/>
              <w:right w:w="57" w:type="dxa"/>
            </w:tcMar>
            <w:vAlign w:val="center"/>
          </w:tcPr>
          <w:p w14:paraId="7238230A" w14:textId="77777777" w:rsidR="003D04F6" w:rsidRPr="00615918" w:rsidRDefault="003D04F6" w:rsidP="00EB140D">
            <w:pPr>
              <w:tabs>
                <w:tab w:val="left" w:pos="142"/>
              </w:tabs>
              <w:ind w:firstLine="85"/>
              <w:jc w:val="center"/>
              <w:rPr>
                <w:rFonts w:eastAsia="Times New Roman" w:cs="Times New Roman"/>
                <w:b/>
                <w:color w:val="000000"/>
                <w:sz w:val="24"/>
                <w:szCs w:val="24"/>
                <w:lang w:eastAsia="bg-BG"/>
              </w:rPr>
            </w:pPr>
            <w:r w:rsidRPr="00615918">
              <w:rPr>
                <w:rFonts w:eastAsia="Times New Roman" w:cs="Times New Roman"/>
                <w:b/>
                <w:color w:val="000000"/>
                <w:sz w:val="24"/>
                <w:szCs w:val="24"/>
                <w:lang w:eastAsia="bg-BG"/>
              </w:rPr>
              <w:t>4.2</w:t>
            </w:r>
            <w:r w:rsidR="00881339" w:rsidRPr="00615918">
              <w:rPr>
                <w:rFonts w:eastAsia="Times New Roman" w:cs="Times New Roman"/>
                <w:b/>
                <w:color w:val="000000"/>
                <w:sz w:val="24"/>
                <w:szCs w:val="24"/>
                <w:lang w:eastAsia="bg-BG"/>
              </w:rPr>
              <w:t>.1</w:t>
            </w:r>
          </w:p>
        </w:tc>
        <w:tc>
          <w:tcPr>
            <w:tcW w:w="3117" w:type="pct"/>
            <w:shd w:val="clear" w:color="auto" w:fill="auto"/>
            <w:tcMar>
              <w:top w:w="57" w:type="dxa"/>
              <w:left w:w="57" w:type="dxa"/>
              <w:bottom w:w="57" w:type="dxa"/>
              <w:right w:w="57" w:type="dxa"/>
            </w:tcMar>
            <w:vAlign w:val="center"/>
          </w:tcPr>
          <w:p w14:paraId="6EA51A0F" w14:textId="77777777" w:rsidR="003D04F6" w:rsidRPr="000401CD" w:rsidRDefault="003D04F6" w:rsidP="00CF6A4F">
            <w:pPr>
              <w:tabs>
                <w:tab w:val="left" w:pos="142"/>
              </w:tabs>
              <w:ind w:right="186"/>
              <w:jc w:val="both"/>
              <w:textAlignment w:val="center"/>
              <w:rPr>
                <w:rFonts w:eastAsia="Times New Roman" w:cs="Times New Roman"/>
                <w:color w:val="000000"/>
                <w:sz w:val="24"/>
                <w:szCs w:val="24"/>
                <w:lang w:eastAsia="bg-BG"/>
              </w:rPr>
            </w:pPr>
            <w:r w:rsidRPr="000401CD">
              <w:rPr>
                <w:rFonts w:eastAsia="Times New Roman" w:cs="Times New Roman"/>
                <w:color w:val="000000"/>
                <w:sz w:val="24"/>
                <w:szCs w:val="24"/>
                <w:lang w:eastAsia="bg-BG"/>
              </w:rPr>
              <w:t>Инвестиции в преработка/маркетинг на селскостопански продукти</w:t>
            </w:r>
          </w:p>
        </w:tc>
        <w:tc>
          <w:tcPr>
            <w:tcW w:w="714" w:type="pct"/>
            <w:shd w:val="clear" w:color="auto" w:fill="auto"/>
            <w:tcMar>
              <w:top w:w="57" w:type="dxa"/>
              <w:left w:w="57" w:type="dxa"/>
              <w:bottom w:w="57" w:type="dxa"/>
              <w:right w:w="57" w:type="dxa"/>
            </w:tcMar>
            <w:vAlign w:val="center"/>
          </w:tcPr>
          <w:p w14:paraId="4EE5B326" w14:textId="77777777" w:rsidR="003D04F6" w:rsidRPr="00403B83" w:rsidRDefault="009B3135" w:rsidP="00B959FF">
            <w:pPr>
              <w:jc w:val="center"/>
              <w:rPr>
                <w:rFonts w:cs="Times New Roman"/>
                <w:sz w:val="24"/>
                <w:szCs w:val="24"/>
              </w:rPr>
            </w:pPr>
            <w:r w:rsidRPr="00403B83">
              <w:rPr>
                <w:rFonts w:cs="Times New Roman"/>
                <w:sz w:val="24"/>
                <w:szCs w:val="24"/>
              </w:rPr>
              <w:t>3</w:t>
            </w:r>
            <w:r w:rsidR="00881339" w:rsidRPr="00403B83">
              <w:rPr>
                <w:rFonts w:cs="Times New Roman"/>
                <w:sz w:val="24"/>
                <w:szCs w:val="24"/>
              </w:rPr>
              <w:t>00 000,00</w:t>
            </w:r>
          </w:p>
        </w:tc>
        <w:tc>
          <w:tcPr>
            <w:tcW w:w="390" w:type="pct"/>
            <w:shd w:val="clear" w:color="auto" w:fill="auto"/>
            <w:tcMar>
              <w:top w:w="57" w:type="dxa"/>
              <w:left w:w="57" w:type="dxa"/>
              <w:bottom w:w="57" w:type="dxa"/>
              <w:right w:w="57" w:type="dxa"/>
            </w:tcMar>
            <w:vAlign w:val="center"/>
          </w:tcPr>
          <w:p w14:paraId="5D16A2D4" w14:textId="77777777" w:rsidR="003D04F6" w:rsidRPr="00403B83" w:rsidRDefault="00403B83" w:rsidP="00C113DA">
            <w:pPr>
              <w:tabs>
                <w:tab w:val="left" w:pos="142"/>
              </w:tabs>
              <w:jc w:val="center"/>
              <w:rPr>
                <w:rFonts w:eastAsia="Times New Roman" w:cs="Times New Roman"/>
                <w:sz w:val="24"/>
                <w:szCs w:val="24"/>
                <w:lang w:eastAsia="bg-BG"/>
              </w:rPr>
            </w:pPr>
            <w:r w:rsidRPr="00403B83">
              <w:rPr>
                <w:rFonts w:eastAsia="Times New Roman" w:cs="Times New Roman"/>
                <w:sz w:val="24"/>
                <w:szCs w:val="24"/>
                <w:lang w:eastAsia="bg-BG"/>
              </w:rPr>
              <w:t>4,75</w:t>
            </w:r>
          </w:p>
        </w:tc>
      </w:tr>
      <w:tr w:rsidR="0058433D" w:rsidRPr="002929DC" w14:paraId="4661578D" w14:textId="77777777" w:rsidTr="00642163">
        <w:trPr>
          <w:gridAfter w:val="1"/>
          <w:wAfter w:w="64" w:type="pct"/>
          <w:trHeight w:val="60"/>
        </w:trPr>
        <w:tc>
          <w:tcPr>
            <w:tcW w:w="3832" w:type="pct"/>
            <w:gridSpan w:val="2"/>
            <w:shd w:val="clear" w:color="auto" w:fill="auto"/>
            <w:tcMar>
              <w:top w:w="57" w:type="dxa"/>
              <w:left w:w="57" w:type="dxa"/>
              <w:bottom w:w="57" w:type="dxa"/>
              <w:right w:w="57" w:type="dxa"/>
            </w:tcMar>
            <w:vAlign w:val="center"/>
          </w:tcPr>
          <w:p w14:paraId="4455D9CF" w14:textId="77777777" w:rsidR="00BA0C3B" w:rsidRPr="00BA0C3B" w:rsidRDefault="00BA0C3B" w:rsidP="00CF6A4F">
            <w:pPr>
              <w:tabs>
                <w:tab w:val="left" w:pos="142"/>
              </w:tabs>
              <w:ind w:right="186"/>
              <w:jc w:val="both"/>
              <w:textAlignment w:val="center"/>
              <w:rPr>
                <w:rFonts w:eastAsia="Times New Roman" w:cs="Times New Roman"/>
                <w:b/>
                <w:color w:val="000000"/>
                <w:sz w:val="24"/>
                <w:szCs w:val="24"/>
                <w:lang w:eastAsia="bg-BG"/>
              </w:rPr>
            </w:pPr>
            <w:r w:rsidRPr="00BA0C3B">
              <w:rPr>
                <w:rFonts w:cs="Times New Roman"/>
                <w:b/>
                <w:sz w:val="24"/>
                <w:szCs w:val="24"/>
              </w:rPr>
              <w:t>МЯРКА 6 „</w:t>
            </w:r>
            <w:r w:rsidRPr="00BA0C3B">
              <w:rPr>
                <w:rFonts w:eastAsia="Times New Roman" w:cs="Times New Roman"/>
                <w:b/>
                <w:color w:val="000000"/>
                <w:sz w:val="24"/>
                <w:szCs w:val="24"/>
                <w:lang w:eastAsia="bg-BG"/>
              </w:rPr>
              <w:t>РАЗВИТИЕ НА СТОПАНСТВА И ПРЕДПРИЯТИЯ“</w:t>
            </w:r>
          </w:p>
        </w:tc>
        <w:tc>
          <w:tcPr>
            <w:tcW w:w="714" w:type="pct"/>
            <w:shd w:val="clear" w:color="auto" w:fill="auto"/>
            <w:tcMar>
              <w:top w:w="57" w:type="dxa"/>
              <w:left w:w="57" w:type="dxa"/>
              <w:bottom w:w="57" w:type="dxa"/>
              <w:right w:w="57" w:type="dxa"/>
            </w:tcMar>
            <w:vAlign w:val="center"/>
          </w:tcPr>
          <w:p w14:paraId="2C91AC9F" w14:textId="77777777" w:rsidR="00BA0C3B" w:rsidRPr="00BA0C3B" w:rsidRDefault="00BA0C3B" w:rsidP="00B959FF">
            <w:pPr>
              <w:jc w:val="center"/>
              <w:rPr>
                <w:rFonts w:cs="Times New Roman"/>
                <w:b/>
                <w:sz w:val="24"/>
                <w:szCs w:val="24"/>
              </w:rPr>
            </w:pPr>
            <w:r w:rsidRPr="00BA0C3B">
              <w:rPr>
                <w:rFonts w:cs="Times New Roman"/>
                <w:b/>
                <w:sz w:val="24"/>
                <w:szCs w:val="24"/>
              </w:rPr>
              <w:t>680 000,00</w:t>
            </w:r>
          </w:p>
        </w:tc>
        <w:tc>
          <w:tcPr>
            <w:tcW w:w="390" w:type="pct"/>
            <w:shd w:val="clear" w:color="auto" w:fill="auto"/>
            <w:tcMar>
              <w:top w:w="57" w:type="dxa"/>
              <w:left w:w="57" w:type="dxa"/>
              <w:bottom w:w="57" w:type="dxa"/>
              <w:right w:w="57" w:type="dxa"/>
            </w:tcMar>
            <w:vAlign w:val="center"/>
          </w:tcPr>
          <w:p w14:paraId="6B98221B" w14:textId="77777777" w:rsidR="00BA0C3B" w:rsidRPr="00BA0C3B" w:rsidRDefault="00BA0C3B" w:rsidP="00483B48">
            <w:pPr>
              <w:tabs>
                <w:tab w:val="left" w:pos="142"/>
              </w:tabs>
              <w:jc w:val="center"/>
              <w:rPr>
                <w:rFonts w:eastAsia="Times New Roman" w:cs="Times New Roman"/>
                <w:b/>
                <w:sz w:val="24"/>
                <w:szCs w:val="24"/>
                <w:lang w:eastAsia="bg-BG"/>
              </w:rPr>
            </w:pPr>
            <w:r w:rsidRPr="00BA0C3B">
              <w:rPr>
                <w:rFonts w:eastAsia="Times New Roman" w:cs="Times New Roman"/>
                <w:b/>
                <w:sz w:val="24"/>
                <w:szCs w:val="24"/>
                <w:lang w:eastAsia="bg-BG"/>
              </w:rPr>
              <w:t>10,77</w:t>
            </w:r>
          </w:p>
        </w:tc>
      </w:tr>
      <w:tr w:rsidR="0058433D" w:rsidRPr="002929DC" w14:paraId="1DA4D794" w14:textId="77777777" w:rsidTr="00642163">
        <w:trPr>
          <w:gridAfter w:val="1"/>
          <w:wAfter w:w="64" w:type="pct"/>
          <w:trHeight w:val="60"/>
        </w:trPr>
        <w:tc>
          <w:tcPr>
            <w:tcW w:w="715" w:type="pct"/>
            <w:shd w:val="clear" w:color="auto" w:fill="auto"/>
            <w:tcMar>
              <w:top w:w="57" w:type="dxa"/>
              <w:left w:w="57" w:type="dxa"/>
              <w:bottom w:w="57" w:type="dxa"/>
              <w:right w:w="57" w:type="dxa"/>
            </w:tcMar>
            <w:vAlign w:val="center"/>
          </w:tcPr>
          <w:p w14:paraId="1F688BE0" w14:textId="77777777" w:rsidR="00BA0C3B" w:rsidRPr="00615918" w:rsidRDefault="00BA0C3B" w:rsidP="00EB140D">
            <w:pPr>
              <w:tabs>
                <w:tab w:val="left" w:pos="142"/>
              </w:tabs>
              <w:ind w:firstLine="85"/>
              <w:jc w:val="center"/>
              <w:rPr>
                <w:rFonts w:eastAsia="Times New Roman" w:cs="Times New Roman"/>
                <w:b/>
                <w:color w:val="000000"/>
                <w:sz w:val="24"/>
                <w:szCs w:val="24"/>
                <w:lang w:eastAsia="bg-BG"/>
              </w:rPr>
            </w:pPr>
            <w:r w:rsidRPr="00615918">
              <w:rPr>
                <w:rFonts w:eastAsia="Times New Roman" w:cs="Times New Roman"/>
                <w:b/>
                <w:color w:val="000000"/>
                <w:sz w:val="24"/>
                <w:szCs w:val="24"/>
                <w:lang w:eastAsia="bg-BG"/>
              </w:rPr>
              <w:t>6.4.1</w:t>
            </w:r>
          </w:p>
        </w:tc>
        <w:tc>
          <w:tcPr>
            <w:tcW w:w="3117" w:type="pct"/>
            <w:shd w:val="clear" w:color="auto" w:fill="auto"/>
            <w:tcMar>
              <w:top w:w="57" w:type="dxa"/>
              <w:left w:w="57" w:type="dxa"/>
              <w:bottom w:w="57" w:type="dxa"/>
              <w:right w:w="57" w:type="dxa"/>
            </w:tcMar>
            <w:vAlign w:val="center"/>
          </w:tcPr>
          <w:p w14:paraId="08CAC714" w14:textId="77777777" w:rsidR="00BA0C3B" w:rsidRPr="000401CD" w:rsidRDefault="00BA0C3B" w:rsidP="00CF6A4F">
            <w:pPr>
              <w:tabs>
                <w:tab w:val="left" w:pos="142"/>
              </w:tabs>
              <w:ind w:right="186"/>
              <w:jc w:val="both"/>
              <w:textAlignment w:val="center"/>
              <w:rPr>
                <w:rFonts w:eastAsia="Times New Roman" w:cs="Times New Roman"/>
                <w:color w:val="000000"/>
                <w:sz w:val="24"/>
                <w:szCs w:val="24"/>
                <w:lang w:eastAsia="bg-BG"/>
              </w:rPr>
            </w:pPr>
            <w:r w:rsidRPr="000401CD">
              <w:rPr>
                <w:rFonts w:eastAsia="Times New Roman" w:cs="Times New Roman"/>
                <w:color w:val="000000"/>
                <w:sz w:val="24"/>
                <w:szCs w:val="24"/>
                <w:lang w:eastAsia="bg-BG"/>
              </w:rPr>
              <w:t>Инвестиционна подкрепа за неземеделски дейности</w:t>
            </w:r>
          </w:p>
        </w:tc>
        <w:tc>
          <w:tcPr>
            <w:tcW w:w="714" w:type="pct"/>
            <w:shd w:val="clear" w:color="auto" w:fill="auto"/>
            <w:tcMar>
              <w:top w:w="57" w:type="dxa"/>
              <w:left w:w="57" w:type="dxa"/>
              <w:bottom w:w="57" w:type="dxa"/>
              <w:right w:w="57" w:type="dxa"/>
            </w:tcMar>
            <w:vAlign w:val="center"/>
          </w:tcPr>
          <w:p w14:paraId="6643EE4E" w14:textId="77777777" w:rsidR="00BA0C3B" w:rsidRPr="00403B83" w:rsidRDefault="00BA0C3B" w:rsidP="00B959FF">
            <w:pPr>
              <w:jc w:val="center"/>
              <w:rPr>
                <w:rFonts w:cs="Times New Roman"/>
                <w:sz w:val="24"/>
                <w:szCs w:val="24"/>
              </w:rPr>
            </w:pPr>
            <w:r w:rsidRPr="00403B83">
              <w:rPr>
                <w:rFonts w:cs="Times New Roman"/>
                <w:sz w:val="24"/>
                <w:szCs w:val="24"/>
              </w:rPr>
              <w:t>680 000,00</w:t>
            </w:r>
          </w:p>
        </w:tc>
        <w:tc>
          <w:tcPr>
            <w:tcW w:w="390" w:type="pct"/>
            <w:shd w:val="clear" w:color="auto" w:fill="auto"/>
            <w:tcMar>
              <w:top w:w="57" w:type="dxa"/>
              <w:left w:w="57" w:type="dxa"/>
              <w:bottom w:w="57" w:type="dxa"/>
              <w:right w:w="57" w:type="dxa"/>
            </w:tcMar>
            <w:vAlign w:val="center"/>
          </w:tcPr>
          <w:p w14:paraId="571A0E56" w14:textId="77777777" w:rsidR="00BA0C3B" w:rsidRPr="00403B83" w:rsidRDefault="00BA0C3B" w:rsidP="00403B83">
            <w:pPr>
              <w:tabs>
                <w:tab w:val="left" w:pos="142"/>
              </w:tabs>
              <w:jc w:val="center"/>
              <w:rPr>
                <w:rFonts w:eastAsia="Times New Roman" w:cs="Times New Roman"/>
                <w:sz w:val="24"/>
                <w:szCs w:val="24"/>
                <w:lang w:eastAsia="bg-BG"/>
              </w:rPr>
            </w:pPr>
            <w:r w:rsidRPr="00403B83">
              <w:rPr>
                <w:rFonts w:eastAsia="Times New Roman" w:cs="Times New Roman"/>
                <w:sz w:val="24"/>
                <w:szCs w:val="24"/>
                <w:lang w:eastAsia="bg-BG"/>
              </w:rPr>
              <w:t>10,77</w:t>
            </w:r>
          </w:p>
        </w:tc>
      </w:tr>
      <w:tr w:rsidR="0058433D" w:rsidRPr="00BA0C3B" w14:paraId="17A48FFC" w14:textId="77777777" w:rsidTr="00642163">
        <w:trPr>
          <w:gridAfter w:val="1"/>
          <w:wAfter w:w="64" w:type="pct"/>
          <w:trHeight w:val="60"/>
        </w:trPr>
        <w:tc>
          <w:tcPr>
            <w:tcW w:w="3832" w:type="pct"/>
            <w:gridSpan w:val="2"/>
            <w:shd w:val="clear" w:color="auto" w:fill="auto"/>
            <w:tcMar>
              <w:top w:w="57" w:type="dxa"/>
              <w:left w:w="57" w:type="dxa"/>
              <w:bottom w:w="57" w:type="dxa"/>
              <w:right w:w="57" w:type="dxa"/>
            </w:tcMar>
            <w:vAlign w:val="center"/>
          </w:tcPr>
          <w:p w14:paraId="57EF168A" w14:textId="77777777" w:rsidR="00BA0C3B" w:rsidRPr="000401CD" w:rsidRDefault="00BA0C3B" w:rsidP="00CF6A4F">
            <w:pPr>
              <w:tabs>
                <w:tab w:val="left" w:pos="142"/>
              </w:tabs>
              <w:ind w:right="186"/>
              <w:jc w:val="both"/>
              <w:textAlignment w:val="center"/>
              <w:rPr>
                <w:rFonts w:eastAsia="Times New Roman" w:cs="Times New Roman"/>
                <w:b/>
                <w:color w:val="000000"/>
                <w:sz w:val="24"/>
                <w:szCs w:val="24"/>
                <w:lang w:eastAsia="bg-BG"/>
              </w:rPr>
            </w:pPr>
            <w:r w:rsidRPr="000401CD">
              <w:rPr>
                <w:rFonts w:cs="Times New Roman"/>
                <w:b/>
                <w:sz w:val="24"/>
                <w:szCs w:val="24"/>
              </w:rPr>
              <w:t>МЯРКА 7 „</w:t>
            </w:r>
            <w:r w:rsidRPr="000401CD">
              <w:rPr>
                <w:rFonts w:eastAsia="Times New Roman" w:cs="Times New Roman"/>
                <w:b/>
                <w:color w:val="000000"/>
                <w:sz w:val="24"/>
                <w:szCs w:val="24"/>
                <w:lang w:eastAsia="bg-BG"/>
              </w:rPr>
              <w:t>ОСНОВНИ УСЛУГИ И ОБНОВЯВАНЕ НА СЕЛАТА В СЕЛСКИТЕ РАЙОНИ“</w:t>
            </w:r>
          </w:p>
        </w:tc>
        <w:tc>
          <w:tcPr>
            <w:tcW w:w="714" w:type="pct"/>
            <w:shd w:val="clear" w:color="auto" w:fill="auto"/>
            <w:tcMar>
              <w:top w:w="57" w:type="dxa"/>
              <w:left w:w="57" w:type="dxa"/>
              <w:bottom w:w="57" w:type="dxa"/>
              <w:right w:w="57" w:type="dxa"/>
            </w:tcMar>
            <w:vAlign w:val="center"/>
          </w:tcPr>
          <w:p w14:paraId="0A409ACE" w14:textId="77777777" w:rsidR="00BA0C3B" w:rsidRPr="00BA0C3B" w:rsidRDefault="00BA0C3B" w:rsidP="00B959FF">
            <w:pPr>
              <w:jc w:val="center"/>
              <w:rPr>
                <w:rFonts w:cs="Times New Roman"/>
                <w:b/>
                <w:sz w:val="24"/>
                <w:szCs w:val="24"/>
              </w:rPr>
            </w:pPr>
            <w:r w:rsidRPr="00BA0C3B">
              <w:rPr>
                <w:rFonts w:cs="Times New Roman"/>
                <w:b/>
                <w:sz w:val="24"/>
                <w:szCs w:val="24"/>
              </w:rPr>
              <w:t>1 503 745,00</w:t>
            </w:r>
          </w:p>
        </w:tc>
        <w:tc>
          <w:tcPr>
            <w:tcW w:w="390" w:type="pct"/>
            <w:shd w:val="clear" w:color="auto" w:fill="auto"/>
            <w:tcMar>
              <w:top w:w="57" w:type="dxa"/>
              <w:left w:w="57" w:type="dxa"/>
              <w:bottom w:w="57" w:type="dxa"/>
              <w:right w:w="57" w:type="dxa"/>
            </w:tcMar>
            <w:vAlign w:val="center"/>
          </w:tcPr>
          <w:p w14:paraId="6B7F8F2D" w14:textId="77777777" w:rsidR="00BA0C3B" w:rsidRPr="00BA0C3B" w:rsidRDefault="00BA0C3B" w:rsidP="00C113DA">
            <w:pPr>
              <w:tabs>
                <w:tab w:val="left" w:pos="142"/>
              </w:tabs>
              <w:jc w:val="center"/>
              <w:rPr>
                <w:rFonts w:eastAsia="Times New Roman" w:cs="Times New Roman"/>
                <w:b/>
                <w:color w:val="000000"/>
                <w:sz w:val="24"/>
                <w:szCs w:val="24"/>
                <w:lang w:eastAsia="bg-BG"/>
              </w:rPr>
            </w:pPr>
            <w:r w:rsidRPr="00BA0C3B">
              <w:rPr>
                <w:rFonts w:eastAsia="Times New Roman" w:cs="Times New Roman"/>
                <w:b/>
                <w:color w:val="000000"/>
                <w:sz w:val="24"/>
                <w:szCs w:val="24"/>
                <w:lang w:eastAsia="bg-BG"/>
              </w:rPr>
              <w:t>23,81</w:t>
            </w:r>
          </w:p>
        </w:tc>
      </w:tr>
      <w:tr w:rsidR="0058433D" w:rsidRPr="002929DC" w14:paraId="01B9A1D4" w14:textId="77777777" w:rsidTr="00642163">
        <w:trPr>
          <w:gridAfter w:val="1"/>
          <w:wAfter w:w="64" w:type="pct"/>
          <w:trHeight w:val="60"/>
        </w:trPr>
        <w:tc>
          <w:tcPr>
            <w:tcW w:w="715" w:type="pct"/>
            <w:shd w:val="clear" w:color="auto" w:fill="auto"/>
            <w:tcMar>
              <w:top w:w="57" w:type="dxa"/>
              <w:left w:w="57" w:type="dxa"/>
              <w:bottom w:w="57" w:type="dxa"/>
              <w:right w:w="57" w:type="dxa"/>
            </w:tcMar>
            <w:vAlign w:val="center"/>
          </w:tcPr>
          <w:p w14:paraId="1F3479E9" w14:textId="77777777" w:rsidR="00BA0C3B" w:rsidRPr="00615918" w:rsidRDefault="00BA0C3B" w:rsidP="00EB140D">
            <w:pPr>
              <w:tabs>
                <w:tab w:val="left" w:pos="142"/>
              </w:tabs>
              <w:ind w:firstLine="85"/>
              <w:jc w:val="center"/>
              <w:rPr>
                <w:rFonts w:eastAsia="Times New Roman" w:cs="Times New Roman"/>
                <w:b/>
                <w:color w:val="000000"/>
                <w:sz w:val="24"/>
                <w:szCs w:val="24"/>
                <w:lang w:eastAsia="bg-BG"/>
              </w:rPr>
            </w:pPr>
            <w:r w:rsidRPr="00615918">
              <w:rPr>
                <w:rFonts w:eastAsia="Times New Roman" w:cs="Times New Roman"/>
                <w:b/>
                <w:color w:val="000000"/>
                <w:sz w:val="24"/>
                <w:szCs w:val="24"/>
                <w:lang w:eastAsia="bg-BG"/>
              </w:rPr>
              <w:t>7.2</w:t>
            </w:r>
          </w:p>
        </w:tc>
        <w:tc>
          <w:tcPr>
            <w:tcW w:w="3117" w:type="pct"/>
            <w:shd w:val="clear" w:color="auto" w:fill="auto"/>
            <w:tcMar>
              <w:top w:w="57" w:type="dxa"/>
              <w:left w:w="57" w:type="dxa"/>
              <w:bottom w:w="57" w:type="dxa"/>
              <w:right w:w="57" w:type="dxa"/>
            </w:tcMar>
            <w:vAlign w:val="center"/>
          </w:tcPr>
          <w:p w14:paraId="3B359E6F" w14:textId="77777777" w:rsidR="00BA0C3B" w:rsidRPr="000401CD" w:rsidRDefault="00BA0C3B" w:rsidP="00CF6A4F">
            <w:pPr>
              <w:tabs>
                <w:tab w:val="left" w:pos="142"/>
              </w:tabs>
              <w:ind w:right="186"/>
              <w:jc w:val="both"/>
              <w:textAlignment w:val="center"/>
              <w:rPr>
                <w:rFonts w:eastAsia="Times New Roman" w:cs="Times New Roman"/>
                <w:color w:val="000000"/>
                <w:sz w:val="24"/>
                <w:szCs w:val="24"/>
                <w:lang w:eastAsia="bg-BG"/>
              </w:rPr>
            </w:pPr>
            <w:r w:rsidRPr="000401CD">
              <w:rPr>
                <w:rFonts w:eastAsia="Times New Roman" w:cs="Times New Roman"/>
                <w:color w:val="000000"/>
                <w:sz w:val="24"/>
                <w:szCs w:val="24"/>
                <w:lang w:eastAsia="bg-BG"/>
              </w:rPr>
              <w:t>Инвестиции в създаването, подобряването или разширяването на всички видове малка по мащаби инфраструктура</w:t>
            </w:r>
          </w:p>
        </w:tc>
        <w:tc>
          <w:tcPr>
            <w:tcW w:w="714" w:type="pct"/>
            <w:shd w:val="clear" w:color="auto" w:fill="auto"/>
            <w:tcMar>
              <w:top w:w="57" w:type="dxa"/>
              <w:left w:w="57" w:type="dxa"/>
              <w:bottom w:w="57" w:type="dxa"/>
              <w:right w:w="57" w:type="dxa"/>
            </w:tcMar>
            <w:vAlign w:val="center"/>
          </w:tcPr>
          <w:p w14:paraId="130BEA69" w14:textId="77777777" w:rsidR="00BA0C3B" w:rsidRPr="002929DC" w:rsidRDefault="00BA0C3B" w:rsidP="00B959FF">
            <w:pPr>
              <w:jc w:val="center"/>
              <w:rPr>
                <w:rFonts w:cs="Times New Roman"/>
                <w:sz w:val="24"/>
                <w:szCs w:val="24"/>
              </w:rPr>
            </w:pPr>
            <w:r>
              <w:rPr>
                <w:rFonts w:cs="Times New Roman"/>
                <w:sz w:val="24"/>
                <w:szCs w:val="24"/>
              </w:rPr>
              <w:t>1 300 000,00</w:t>
            </w:r>
          </w:p>
        </w:tc>
        <w:tc>
          <w:tcPr>
            <w:tcW w:w="390" w:type="pct"/>
            <w:shd w:val="clear" w:color="auto" w:fill="auto"/>
            <w:tcMar>
              <w:top w:w="57" w:type="dxa"/>
              <w:left w:w="57" w:type="dxa"/>
              <w:bottom w:w="57" w:type="dxa"/>
              <w:right w:w="57" w:type="dxa"/>
            </w:tcMar>
            <w:vAlign w:val="center"/>
          </w:tcPr>
          <w:p w14:paraId="4B2C68B4" w14:textId="77777777" w:rsidR="00BA0C3B" w:rsidRPr="002929DC" w:rsidRDefault="00BA0C3B" w:rsidP="00C113DA">
            <w:pPr>
              <w:tabs>
                <w:tab w:val="left" w:pos="142"/>
              </w:tabs>
              <w:jc w:val="center"/>
              <w:rPr>
                <w:rFonts w:eastAsia="Times New Roman" w:cs="Times New Roman"/>
                <w:color w:val="000000"/>
                <w:sz w:val="24"/>
                <w:szCs w:val="24"/>
                <w:lang w:eastAsia="bg-BG"/>
              </w:rPr>
            </w:pPr>
            <w:r>
              <w:rPr>
                <w:rFonts w:eastAsia="Times New Roman" w:cs="Times New Roman"/>
                <w:color w:val="000000"/>
                <w:sz w:val="24"/>
                <w:szCs w:val="24"/>
                <w:lang w:eastAsia="bg-BG"/>
              </w:rPr>
              <w:t>20,59</w:t>
            </w:r>
          </w:p>
        </w:tc>
      </w:tr>
      <w:tr w:rsidR="0058433D" w:rsidRPr="002929DC" w14:paraId="62E1FAD3" w14:textId="77777777" w:rsidTr="00642163">
        <w:trPr>
          <w:gridAfter w:val="1"/>
          <w:wAfter w:w="64" w:type="pct"/>
          <w:trHeight w:val="60"/>
        </w:trPr>
        <w:tc>
          <w:tcPr>
            <w:tcW w:w="715" w:type="pct"/>
            <w:shd w:val="clear" w:color="auto" w:fill="auto"/>
            <w:tcMar>
              <w:top w:w="57" w:type="dxa"/>
              <w:left w:w="57" w:type="dxa"/>
              <w:bottom w:w="57" w:type="dxa"/>
              <w:right w:w="57" w:type="dxa"/>
            </w:tcMar>
            <w:vAlign w:val="center"/>
          </w:tcPr>
          <w:p w14:paraId="4981ECB9" w14:textId="77777777" w:rsidR="00BA0C3B" w:rsidRPr="00615918" w:rsidRDefault="00BA0C3B" w:rsidP="00EB140D">
            <w:pPr>
              <w:tabs>
                <w:tab w:val="left" w:pos="142"/>
              </w:tabs>
              <w:ind w:firstLine="85"/>
              <w:jc w:val="center"/>
              <w:rPr>
                <w:rFonts w:eastAsia="Times New Roman" w:cs="Times New Roman"/>
                <w:b/>
                <w:color w:val="000000"/>
                <w:sz w:val="24"/>
                <w:szCs w:val="24"/>
                <w:lang w:eastAsia="bg-BG"/>
              </w:rPr>
            </w:pPr>
            <w:r w:rsidRPr="00615918">
              <w:rPr>
                <w:rFonts w:eastAsia="Times New Roman" w:cs="Times New Roman"/>
                <w:b/>
                <w:color w:val="000000"/>
                <w:sz w:val="24"/>
                <w:szCs w:val="24"/>
                <w:lang w:eastAsia="bg-BG"/>
              </w:rPr>
              <w:t>7.5</w:t>
            </w:r>
          </w:p>
        </w:tc>
        <w:tc>
          <w:tcPr>
            <w:tcW w:w="3117" w:type="pct"/>
            <w:shd w:val="clear" w:color="auto" w:fill="auto"/>
            <w:tcMar>
              <w:top w:w="57" w:type="dxa"/>
              <w:left w:w="57" w:type="dxa"/>
              <w:bottom w:w="57" w:type="dxa"/>
              <w:right w:w="57" w:type="dxa"/>
            </w:tcMar>
            <w:vAlign w:val="center"/>
          </w:tcPr>
          <w:p w14:paraId="18636395" w14:textId="77777777" w:rsidR="00BA0C3B" w:rsidRPr="000401CD" w:rsidRDefault="00BA0C3B" w:rsidP="00CF6A4F">
            <w:pPr>
              <w:tabs>
                <w:tab w:val="left" w:pos="142"/>
              </w:tabs>
              <w:ind w:right="186"/>
              <w:jc w:val="both"/>
              <w:textAlignment w:val="center"/>
              <w:rPr>
                <w:rFonts w:eastAsia="Times New Roman" w:cs="Times New Roman"/>
                <w:color w:val="000000"/>
                <w:sz w:val="24"/>
                <w:szCs w:val="24"/>
                <w:lang w:eastAsia="bg-BG"/>
              </w:rPr>
            </w:pPr>
            <w:r w:rsidRPr="000401CD">
              <w:rPr>
                <w:rFonts w:eastAsia="Times New Roman" w:cs="Times New Roman"/>
                <w:color w:val="000000"/>
                <w:sz w:val="24"/>
                <w:szCs w:val="24"/>
                <w:lang w:eastAsia="bg-BG"/>
              </w:rPr>
              <w:t>Инвестиции за публично ползване в инфраструктура за отдих, туристическа инфраструктура</w:t>
            </w:r>
          </w:p>
        </w:tc>
        <w:tc>
          <w:tcPr>
            <w:tcW w:w="714" w:type="pct"/>
            <w:shd w:val="clear" w:color="auto" w:fill="auto"/>
            <w:tcMar>
              <w:top w:w="57" w:type="dxa"/>
              <w:left w:w="57" w:type="dxa"/>
              <w:bottom w:w="57" w:type="dxa"/>
              <w:right w:w="57" w:type="dxa"/>
            </w:tcMar>
            <w:vAlign w:val="center"/>
          </w:tcPr>
          <w:p w14:paraId="37F0049A" w14:textId="77777777" w:rsidR="00BA0C3B" w:rsidRPr="002929DC" w:rsidRDefault="00BA0C3B" w:rsidP="00B959FF">
            <w:pPr>
              <w:jc w:val="center"/>
              <w:rPr>
                <w:rFonts w:cs="Times New Roman"/>
                <w:sz w:val="24"/>
                <w:szCs w:val="24"/>
              </w:rPr>
            </w:pPr>
            <w:r>
              <w:rPr>
                <w:rFonts w:cs="Times New Roman"/>
                <w:sz w:val="24"/>
                <w:szCs w:val="24"/>
              </w:rPr>
              <w:t>203 745,00</w:t>
            </w:r>
          </w:p>
        </w:tc>
        <w:tc>
          <w:tcPr>
            <w:tcW w:w="390" w:type="pct"/>
            <w:shd w:val="clear" w:color="auto" w:fill="auto"/>
            <w:tcMar>
              <w:top w:w="57" w:type="dxa"/>
              <w:left w:w="57" w:type="dxa"/>
              <w:bottom w:w="57" w:type="dxa"/>
              <w:right w:w="57" w:type="dxa"/>
            </w:tcMar>
            <w:vAlign w:val="center"/>
          </w:tcPr>
          <w:p w14:paraId="0DED47A3" w14:textId="77777777" w:rsidR="00BA0C3B" w:rsidRPr="002929DC" w:rsidRDefault="00BA0C3B" w:rsidP="00C113DA">
            <w:pPr>
              <w:tabs>
                <w:tab w:val="left" w:pos="142"/>
              </w:tabs>
              <w:jc w:val="center"/>
              <w:rPr>
                <w:rFonts w:eastAsia="Times New Roman" w:cs="Times New Roman"/>
                <w:color w:val="000000"/>
                <w:sz w:val="24"/>
                <w:szCs w:val="24"/>
                <w:lang w:eastAsia="bg-BG"/>
              </w:rPr>
            </w:pPr>
            <w:r>
              <w:rPr>
                <w:rFonts w:eastAsia="Times New Roman" w:cs="Times New Roman"/>
                <w:color w:val="000000"/>
                <w:sz w:val="24"/>
                <w:szCs w:val="24"/>
                <w:lang w:eastAsia="bg-BG"/>
              </w:rPr>
              <w:t>3,22</w:t>
            </w:r>
          </w:p>
        </w:tc>
      </w:tr>
      <w:tr w:rsidR="0058433D" w:rsidRPr="002929DC" w14:paraId="1597EF0C" w14:textId="77777777" w:rsidTr="00642163">
        <w:trPr>
          <w:gridAfter w:val="1"/>
          <w:wAfter w:w="64" w:type="pct"/>
          <w:trHeight w:val="60"/>
        </w:trPr>
        <w:tc>
          <w:tcPr>
            <w:tcW w:w="715" w:type="pct"/>
            <w:shd w:val="clear" w:color="auto" w:fill="auto"/>
            <w:tcMar>
              <w:top w:w="57" w:type="dxa"/>
              <w:left w:w="57" w:type="dxa"/>
              <w:bottom w:w="57" w:type="dxa"/>
              <w:right w:w="57" w:type="dxa"/>
            </w:tcMar>
            <w:vAlign w:val="center"/>
            <w:hideMark/>
          </w:tcPr>
          <w:p w14:paraId="12605CDA" w14:textId="77777777" w:rsidR="00C70147" w:rsidRPr="002929DC" w:rsidRDefault="00C70147" w:rsidP="001A63FA">
            <w:pPr>
              <w:tabs>
                <w:tab w:val="left" w:pos="142"/>
              </w:tabs>
              <w:jc w:val="both"/>
              <w:rPr>
                <w:rFonts w:eastAsia="Times New Roman" w:cs="Times New Roman"/>
                <w:color w:val="000000"/>
                <w:sz w:val="24"/>
                <w:szCs w:val="24"/>
                <w:lang w:eastAsia="bg-BG"/>
              </w:rPr>
            </w:pPr>
          </w:p>
        </w:tc>
        <w:tc>
          <w:tcPr>
            <w:tcW w:w="3117" w:type="pct"/>
            <w:shd w:val="clear" w:color="auto" w:fill="auto"/>
            <w:vAlign w:val="center"/>
          </w:tcPr>
          <w:p w14:paraId="15D6D5C3" w14:textId="77777777" w:rsidR="00C70147" w:rsidRPr="00C70147" w:rsidRDefault="00C70147" w:rsidP="00CF6A4F">
            <w:pPr>
              <w:tabs>
                <w:tab w:val="left" w:pos="130"/>
              </w:tabs>
              <w:ind w:left="130" w:right="186"/>
              <w:jc w:val="both"/>
              <w:rPr>
                <w:rFonts w:eastAsia="Times New Roman" w:cs="Times New Roman"/>
                <w:color w:val="000000"/>
                <w:sz w:val="24"/>
                <w:szCs w:val="24"/>
                <w:lang w:eastAsia="bg-BG"/>
              </w:rPr>
            </w:pPr>
            <w:r w:rsidRPr="00C70147">
              <w:rPr>
                <w:rFonts w:eastAsia="Times New Roman" w:cs="Times New Roman"/>
                <w:color w:val="000000"/>
                <w:sz w:val="24"/>
                <w:szCs w:val="24"/>
                <w:lang w:eastAsia="bg-BG"/>
              </w:rPr>
              <w:t>Мерки, които не са част от ПРСР 2014 – 2020 г., но са включени в Регламент (EC) № 1305/2013 (финансирани от ЕЗФРСР)</w:t>
            </w:r>
          </w:p>
        </w:tc>
        <w:tc>
          <w:tcPr>
            <w:tcW w:w="714" w:type="pct"/>
            <w:shd w:val="clear" w:color="auto" w:fill="auto"/>
            <w:tcMar>
              <w:top w:w="57" w:type="dxa"/>
              <w:left w:w="57" w:type="dxa"/>
              <w:bottom w:w="57" w:type="dxa"/>
              <w:right w:w="57" w:type="dxa"/>
            </w:tcMar>
            <w:vAlign w:val="center"/>
            <w:hideMark/>
          </w:tcPr>
          <w:p w14:paraId="6DD36703" w14:textId="77777777" w:rsidR="00C70147" w:rsidRPr="002929DC" w:rsidRDefault="00C70147" w:rsidP="00B959FF">
            <w:pPr>
              <w:jc w:val="center"/>
              <w:rPr>
                <w:rFonts w:cs="Times New Roman"/>
                <w:sz w:val="24"/>
                <w:szCs w:val="24"/>
              </w:rPr>
            </w:pPr>
          </w:p>
        </w:tc>
        <w:tc>
          <w:tcPr>
            <w:tcW w:w="390" w:type="pct"/>
            <w:shd w:val="clear" w:color="auto" w:fill="auto"/>
            <w:tcMar>
              <w:top w:w="57" w:type="dxa"/>
              <w:left w:w="57" w:type="dxa"/>
              <w:bottom w:w="57" w:type="dxa"/>
              <w:right w:w="57" w:type="dxa"/>
            </w:tcMar>
            <w:vAlign w:val="center"/>
            <w:hideMark/>
          </w:tcPr>
          <w:p w14:paraId="6223E1BD" w14:textId="77777777" w:rsidR="00C70147" w:rsidRPr="002929DC" w:rsidRDefault="00C70147" w:rsidP="00C113DA">
            <w:pPr>
              <w:tabs>
                <w:tab w:val="left" w:pos="142"/>
              </w:tabs>
              <w:ind w:firstLine="85"/>
              <w:jc w:val="center"/>
              <w:rPr>
                <w:rFonts w:eastAsia="Times New Roman" w:cs="Times New Roman"/>
                <w:color w:val="000000"/>
                <w:sz w:val="24"/>
                <w:szCs w:val="24"/>
                <w:lang w:eastAsia="bg-BG"/>
              </w:rPr>
            </w:pPr>
          </w:p>
        </w:tc>
      </w:tr>
      <w:tr w:rsidR="0058433D" w:rsidRPr="002929DC" w14:paraId="0EC1B3C5" w14:textId="77777777" w:rsidTr="00642163">
        <w:trPr>
          <w:gridAfter w:val="1"/>
          <w:wAfter w:w="64" w:type="pct"/>
          <w:trHeight w:val="60"/>
        </w:trPr>
        <w:tc>
          <w:tcPr>
            <w:tcW w:w="715" w:type="pct"/>
            <w:shd w:val="clear" w:color="auto" w:fill="auto"/>
            <w:tcMar>
              <w:top w:w="57" w:type="dxa"/>
              <w:left w:w="57" w:type="dxa"/>
              <w:bottom w:w="57" w:type="dxa"/>
              <w:right w:w="57" w:type="dxa"/>
            </w:tcMar>
            <w:vAlign w:val="center"/>
            <w:hideMark/>
          </w:tcPr>
          <w:p w14:paraId="00BA5B9B" w14:textId="77777777" w:rsidR="00C70147" w:rsidRPr="002929DC" w:rsidRDefault="00C70147" w:rsidP="001A63FA">
            <w:pPr>
              <w:tabs>
                <w:tab w:val="left" w:pos="142"/>
              </w:tabs>
              <w:rPr>
                <w:rFonts w:eastAsia="Times New Roman" w:cs="Times New Roman"/>
                <w:i/>
                <w:color w:val="000000"/>
                <w:sz w:val="24"/>
                <w:szCs w:val="24"/>
                <w:lang w:eastAsia="bg-BG"/>
              </w:rPr>
            </w:pPr>
          </w:p>
        </w:tc>
        <w:tc>
          <w:tcPr>
            <w:tcW w:w="3117" w:type="pct"/>
            <w:shd w:val="clear" w:color="auto" w:fill="auto"/>
            <w:vAlign w:val="center"/>
          </w:tcPr>
          <w:p w14:paraId="0858FE49" w14:textId="77777777" w:rsidR="00C70147" w:rsidRPr="002929DC" w:rsidRDefault="00C70147" w:rsidP="00CF6A4F">
            <w:pPr>
              <w:tabs>
                <w:tab w:val="left" w:pos="142"/>
              </w:tabs>
              <w:ind w:right="186" w:firstLine="130"/>
              <w:rPr>
                <w:rFonts w:eastAsia="Times New Roman" w:cs="Times New Roman"/>
                <w:i/>
                <w:color w:val="000000"/>
                <w:sz w:val="24"/>
                <w:szCs w:val="24"/>
                <w:lang w:eastAsia="bg-BG"/>
              </w:rPr>
            </w:pPr>
            <w:r>
              <w:rPr>
                <w:rFonts w:eastAsia="Times New Roman" w:cs="Times New Roman"/>
                <w:b/>
                <w:i/>
                <w:color w:val="000000"/>
                <w:sz w:val="24"/>
                <w:szCs w:val="24"/>
                <w:lang w:eastAsia="bg-BG"/>
              </w:rPr>
              <w:t>Н</w:t>
            </w:r>
            <w:r w:rsidRPr="002929DC">
              <w:rPr>
                <w:rFonts w:eastAsia="Times New Roman" w:cs="Times New Roman"/>
                <w:b/>
                <w:i/>
                <w:color w:val="000000"/>
                <w:sz w:val="24"/>
                <w:szCs w:val="24"/>
                <w:lang w:eastAsia="bg-BG"/>
              </w:rPr>
              <w:t>еприложимо </w:t>
            </w:r>
          </w:p>
        </w:tc>
        <w:tc>
          <w:tcPr>
            <w:tcW w:w="714" w:type="pct"/>
            <w:shd w:val="clear" w:color="auto" w:fill="auto"/>
            <w:tcMar>
              <w:top w:w="57" w:type="dxa"/>
              <w:left w:w="57" w:type="dxa"/>
              <w:bottom w:w="57" w:type="dxa"/>
              <w:right w:w="57" w:type="dxa"/>
            </w:tcMar>
            <w:vAlign w:val="center"/>
            <w:hideMark/>
          </w:tcPr>
          <w:p w14:paraId="591FFA1B" w14:textId="77777777" w:rsidR="00C70147" w:rsidRPr="002929DC" w:rsidRDefault="00C70147" w:rsidP="00B959FF">
            <w:pPr>
              <w:jc w:val="center"/>
              <w:rPr>
                <w:rFonts w:cs="Times New Roman"/>
                <w:sz w:val="24"/>
                <w:szCs w:val="24"/>
              </w:rPr>
            </w:pPr>
          </w:p>
        </w:tc>
        <w:tc>
          <w:tcPr>
            <w:tcW w:w="390" w:type="pct"/>
            <w:shd w:val="clear" w:color="auto" w:fill="auto"/>
            <w:tcMar>
              <w:top w:w="57" w:type="dxa"/>
              <w:left w:w="57" w:type="dxa"/>
              <w:bottom w:w="57" w:type="dxa"/>
              <w:right w:w="57" w:type="dxa"/>
            </w:tcMar>
            <w:vAlign w:val="center"/>
            <w:hideMark/>
          </w:tcPr>
          <w:p w14:paraId="3ACABD01" w14:textId="77777777" w:rsidR="00C70147" w:rsidRPr="002929DC" w:rsidRDefault="00C70147" w:rsidP="00C113DA">
            <w:pPr>
              <w:tabs>
                <w:tab w:val="left" w:pos="142"/>
              </w:tabs>
              <w:ind w:firstLine="85"/>
              <w:jc w:val="center"/>
              <w:rPr>
                <w:rFonts w:eastAsia="Times New Roman" w:cs="Times New Roman"/>
                <w:color w:val="000000"/>
                <w:sz w:val="24"/>
                <w:szCs w:val="24"/>
                <w:lang w:eastAsia="bg-BG"/>
              </w:rPr>
            </w:pPr>
          </w:p>
        </w:tc>
      </w:tr>
      <w:tr w:rsidR="0058433D" w:rsidRPr="002929DC" w14:paraId="5492A3F4" w14:textId="77777777" w:rsidTr="00642163">
        <w:trPr>
          <w:gridAfter w:val="1"/>
          <w:wAfter w:w="64" w:type="pct"/>
          <w:trHeight w:val="918"/>
        </w:trPr>
        <w:tc>
          <w:tcPr>
            <w:tcW w:w="715" w:type="pct"/>
            <w:shd w:val="clear" w:color="auto" w:fill="auto"/>
            <w:tcMar>
              <w:top w:w="57" w:type="dxa"/>
              <w:left w:w="57" w:type="dxa"/>
              <w:bottom w:w="57" w:type="dxa"/>
              <w:right w:w="57" w:type="dxa"/>
            </w:tcMar>
            <w:vAlign w:val="center"/>
            <w:hideMark/>
          </w:tcPr>
          <w:p w14:paraId="381A4F54" w14:textId="77777777" w:rsidR="00CF6A4F" w:rsidRPr="000401CD" w:rsidRDefault="00CF6A4F" w:rsidP="001A63FA">
            <w:pPr>
              <w:tabs>
                <w:tab w:val="left" w:pos="142"/>
              </w:tabs>
              <w:jc w:val="both"/>
              <w:rPr>
                <w:rFonts w:eastAsia="Times New Roman" w:cs="Times New Roman"/>
                <w:b/>
                <w:color w:val="000000"/>
                <w:sz w:val="24"/>
                <w:szCs w:val="24"/>
                <w:lang w:eastAsia="bg-BG"/>
              </w:rPr>
            </w:pPr>
          </w:p>
        </w:tc>
        <w:tc>
          <w:tcPr>
            <w:tcW w:w="3117" w:type="pct"/>
            <w:shd w:val="clear" w:color="auto" w:fill="auto"/>
            <w:vAlign w:val="center"/>
          </w:tcPr>
          <w:p w14:paraId="64621D49" w14:textId="77777777" w:rsidR="00CF6A4F" w:rsidRPr="000401CD" w:rsidRDefault="00CF6A4F" w:rsidP="00CF6A4F">
            <w:pPr>
              <w:tabs>
                <w:tab w:val="left" w:pos="142"/>
              </w:tabs>
              <w:ind w:left="130" w:right="186"/>
              <w:jc w:val="both"/>
              <w:rPr>
                <w:rFonts w:eastAsia="Times New Roman" w:cs="Times New Roman"/>
                <w:b/>
                <w:color w:val="000000"/>
                <w:sz w:val="24"/>
                <w:szCs w:val="24"/>
                <w:lang w:eastAsia="bg-BG"/>
              </w:rPr>
            </w:pPr>
            <w:r w:rsidRPr="000401CD">
              <w:rPr>
                <w:rFonts w:eastAsia="Times New Roman" w:cs="Times New Roman"/>
                <w:b/>
                <w:color w:val="000000"/>
                <w:sz w:val="24"/>
                <w:szCs w:val="24"/>
                <w:lang w:eastAsia="bg-BG"/>
              </w:rPr>
              <w:t>Мерки, извън обхвата на мерките от Регламент (EC) № 1305/2013, но съответстващи на целите на регламента (финансирани от ЕЗФРСР)</w:t>
            </w:r>
          </w:p>
        </w:tc>
        <w:tc>
          <w:tcPr>
            <w:tcW w:w="714" w:type="pct"/>
            <w:shd w:val="clear" w:color="auto" w:fill="auto"/>
            <w:tcMar>
              <w:top w:w="57" w:type="dxa"/>
              <w:left w:w="57" w:type="dxa"/>
              <w:bottom w:w="57" w:type="dxa"/>
              <w:right w:w="57" w:type="dxa"/>
            </w:tcMar>
            <w:vAlign w:val="center"/>
            <w:hideMark/>
          </w:tcPr>
          <w:p w14:paraId="230A5635" w14:textId="77777777" w:rsidR="00CF6A4F" w:rsidRPr="00BA0C3B" w:rsidRDefault="00CF6A4F" w:rsidP="00B959FF">
            <w:pPr>
              <w:tabs>
                <w:tab w:val="left" w:pos="142"/>
              </w:tabs>
              <w:ind w:firstLine="85"/>
              <w:jc w:val="center"/>
              <w:rPr>
                <w:rFonts w:eastAsia="Times New Roman" w:cs="Times New Roman"/>
                <w:b/>
                <w:sz w:val="24"/>
                <w:szCs w:val="24"/>
                <w:lang w:eastAsia="bg-BG"/>
              </w:rPr>
            </w:pPr>
            <w:r w:rsidRPr="00BA0C3B">
              <w:rPr>
                <w:rFonts w:eastAsia="Times New Roman" w:cs="Times New Roman"/>
                <w:b/>
                <w:sz w:val="24"/>
                <w:szCs w:val="24"/>
                <w:lang w:eastAsia="bg-BG"/>
              </w:rPr>
              <w:t>150 000,00</w:t>
            </w:r>
          </w:p>
        </w:tc>
        <w:tc>
          <w:tcPr>
            <w:tcW w:w="390" w:type="pct"/>
            <w:shd w:val="clear" w:color="auto" w:fill="auto"/>
            <w:tcMar>
              <w:top w:w="57" w:type="dxa"/>
              <w:left w:w="57" w:type="dxa"/>
              <w:bottom w:w="57" w:type="dxa"/>
              <w:right w:w="57" w:type="dxa"/>
            </w:tcMar>
            <w:vAlign w:val="center"/>
            <w:hideMark/>
          </w:tcPr>
          <w:p w14:paraId="5E99FD2E" w14:textId="77777777" w:rsidR="00CF6A4F" w:rsidRPr="00BA0C3B" w:rsidRDefault="00CF6A4F" w:rsidP="00483B48">
            <w:pPr>
              <w:tabs>
                <w:tab w:val="left" w:pos="142"/>
              </w:tabs>
              <w:ind w:firstLine="85"/>
              <w:jc w:val="center"/>
              <w:rPr>
                <w:rFonts w:eastAsia="Times New Roman" w:cs="Times New Roman"/>
                <w:b/>
                <w:sz w:val="24"/>
                <w:szCs w:val="24"/>
                <w:lang w:eastAsia="bg-BG"/>
              </w:rPr>
            </w:pPr>
            <w:r w:rsidRPr="00BA0C3B">
              <w:rPr>
                <w:rFonts w:eastAsia="Times New Roman" w:cs="Times New Roman"/>
                <w:b/>
                <w:sz w:val="24"/>
                <w:szCs w:val="24"/>
                <w:lang w:eastAsia="bg-BG"/>
              </w:rPr>
              <w:t>2,37</w:t>
            </w:r>
          </w:p>
        </w:tc>
      </w:tr>
      <w:tr w:rsidR="0058433D" w:rsidRPr="002929DC" w14:paraId="77D61307" w14:textId="77777777" w:rsidTr="00642163">
        <w:trPr>
          <w:gridAfter w:val="1"/>
          <w:wAfter w:w="64" w:type="pct"/>
          <w:trHeight w:val="60"/>
        </w:trPr>
        <w:tc>
          <w:tcPr>
            <w:tcW w:w="715" w:type="pct"/>
            <w:shd w:val="clear" w:color="auto" w:fill="auto"/>
            <w:tcMar>
              <w:top w:w="57" w:type="dxa"/>
              <w:left w:w="57" w:type="dxa"/>
              <w:bottom w:w="57" w:type="dxa"/>
              <w:right w:w="57" w:type="dxa"/>
            </w:tcMar>
            <w:vAlign w:val="center"/>
            <w:hideMark/>
          </w:tcPr>
          <w:p w14:paraId="18A8A41B" w14:textId="77777777" w:rsidR="00BA0C3B" w:rsidRPr="00615918" w:rsidRDefault="00BA0C3B" w:rsidP="00381CB7">
            <w:pPr>
              <w:tabs>
                <w:tab w:val="left" w:pos="142"/>
              </w:tabs>
              <w:ind w:firstLine="85"/>
              <w:jc w:val="center"/>
              <w:rPr>
                <w:rFonts w:eastAsia="Times New Roman" w:cs="Times New Roman"/>
                <w:b/>
                <w:sz w:val="24"/>
                <w:szCs w:val="24"/>
                <w:lang w:eastAsia="bg-BG"/>
              </w:rPr>
            </w:pPr>
            <w:r w:rsidRPr="00615918">
              <w:rPr>
                <w:rFonts w:eastAsia="Times New Roman" w:cs="Times New Roman"/>
                <w:b/>
                <w:sz w:val="24"/>
                <w:szCs w:val="24"/>
                <w:lang w:eastAsia="bg-BG"/>
              </w:rPr>
              <w:t>21</w:t>
            </w:r>
          </w:p>
        </w:tc>
        <w:tc>
          <w:tcPr>
            <w:tcW w:w="3117" w:type="pct"/>
            <w:shd w:val="clear" w:color="auto" w:fill="auto"/>
            <w:tcMar>
              <w:top w:w="57" w:type="dxa"/>
              <w:left w:w="57" w:type="dxa"/>
              <w:bottom w:w="57" w:type="dxa"/>
              <w:right w:w="57" w:type="dxa"/>
            </w:tcMar>
            <w:vAlign w:val="center"/>
            <w:hideMark/>
          </w:tcPr>
          <w:p w14:paraId="18AC58D5" w14:textId="77777777" w:rsidR="00BA0C3B" w:rsidRPr="000401CD" w:rsidRDefault="00BA0C3B" w:rsidP="00CF6A4F">
            <w:pPr>
              <w:tabs>
                <w:tab w:val="left" w:pos="142"/>
              </w:tabs>
              <w:ind w:right="186"/>
              <w:jc w:val="both"/>
              <w:textAlignment w:val="center"/>
              <w:rPr>
                <w:rFonts w:eastAsia="Times New Roman" w:cs="Times New Roman"/>
                <w:sz w:val="24"/>
                <w:szCs w:val="24"/>
                <w:lang w:eastAsia="bg-BG"/>
              </w:rPr>
            </w:pPr>
            <w:r w:rsidRPr="000401CD">
              <w:rPr>
                <w:rFonts w:eastAsia="Times New Roman" w:cs="Times New Roman"/>
                <w:sz w:val="24"/>
                <w:szCs w:val="24"/>
                <w:lang w:eastAsia="bg-BG"/>
              </w:rPr>
              <w:t>Съхраняване, развитие и валоризиране на специфичните местни идентичности и местната култура</w:t>
            </w:r>
          </w:p>
        </w:tc>
        <w:tc>
          <w:tcPr>
            <w:tcW w:w="714" w:type="pct"/>
            <w:shd w:val="clear" w:color="auto" w:fill="auto"/>
            <w:tcMar>
              <w:top w:w="57" w:type="dxa"/>
              <w:left w:w="57" w:type="dxa"/>
              <w:bottom w:w="57" w:type="dxa"/>
              <w:right w:w="57" w:type="dxa"/>
            </w:tcMar>
            <w:vAlign w:val="center"/>
            <w:hideMark/>
          </w:tcPr>
          <w:p w14:paraId="26D89FA0" w14:textId="77777777" w:rsidR="00BA0C3B" w:rsidRPr="00881339" w:rsidRDefault="00BA0C3B" w:rsidP="00B959FF">
            <w:pPr>
              <w:tabs>
                <w:tab w:val="left" w:pos="142"/>
              </w:tabs>
              <w:ind w:firstLine="85"/>
              <w:jc w:val="center"/>
              <w:rPr>
                <w:rFonts w:eastAsia="Times New Roman" w:cs="Times New Roman"/>
                <w:sz w:val="24"/>
                <w:szCs w:val="24"/>
                <w:lang w:eastAsia="bg-BG"/>
              </w:rPr>
            </w:pPr>
            <w:r>
              <w:rPr>
                <w:rFonts w:eastAsia="Times New Roman" w:cs="Times New Roman"/>
                <w:sz w:val="24"/>
                <w:szCs w:val="24"/>
                <w:lang w:eastAsia="bg-BG"/>
              </w:rPr>
              <w:t>150 000,00</w:t>
            </w:r>
          </w:p>
        </w:tc>
        <w:tc>
          <w:tcPr>
            <w:tcW w:w="390" w:type="pct"/>
            <w:shd w:val="clear" w:color="auto" w:fill="auto"/>
            <w:tcMar>
              <w:top w:w="57" w:type="dxa"/>
              <w:left w:w="57" w:type="dxa"/>
              <w:bottom w:w="57" w:type="dxa"/>
              <w:right w:w="57" w:type="dxa"/>
            </w:tcMar>
            <w:vAlign w:val="center"/>
            <w:hideMark/>
          </w:tcPr>
          <w:p w14:paraId="5F707219" w14:textId="77777777" w:rsidR="00BA0C3B" w:rsidRPr="00881339" w:rsidRDefault="00BA0C3B" w:rsidP="00C113DA">
            <w:pPr>
              <w:tabs>
                <w:tab w:val="left" w:pos="142"/>
              </w:tabs>
              <w:ind w:firstLine="85"/>
              <w:jc w:val="center"/>
              <w:rPr>
                <w:rFonts w:eastAsia="Times New Roman" w:cs="Times New Roman"/>
                <w:sz w:val="24"/>
                <w:szCs w:val="24"/>
                <w:lang w:eastAsia="bg-BG"/>
              </w:rPr>
            </w:pPr>
            <w:r>
              <w:rPr>
                <w:rFonts w:eastAsia="Times New Roman" w:cs="Times New Roman"/>
                <w:sz w:val="24"/>
                <w:szCs w:val="24"/>
                <w:lang w:eastAsia="bg-BG"/>
              </w:rPr>
              <w:t>2,37</w:t>
            </w:r>
          </w:p>
        </w:tc>
      </w:tr>
      <w:tr w:rsidR="0058433D" w:rsidRPr="002929DC" w14:paraId="32387A94" w14:textId="77777777" w:rsidTr="00642163">
        <w:trPr>
          <w:gridAfter w:val="1"/>
          <w:wAfter w:w="64" w:type="pct"/>
          <w:trHeight w:val="60"/>
        </w:trPr>
        <w:tc>
          <w:tcPr>
            <w:tcW w:w="715" w:type="pct"/>
            <w:shd w:val="clear" w:color="auto" w:fill="auto"/>
            <w:tcMar>
              <w:top w:w="57" w:type="dxa"/>
              <w:left w:w="57" w:type="dxa"/>
              <w:bottom w:w="57" w:type="dxa"/>
              <w:right w:w="57" w:type="dxa"/>
            </w:tcMar>
            <w:vAlign w:val="center"/>
          </w:tcPr>
          <w:p w14:paraId="6AA4ED99" w14:textId="77777777" w:rsidR="00C70147" w:rsidRPr="000401CD" w:rsidRDefault="00C70147" w:rsidP="00381CB7">
            <w:pPr>
              <w:tabs>
                <w:tab w:val="left" w:pos="142"/>
              </w:tabs>
              <w:ind w:firstLine="85"/>
              <w:jc w:val="center"/>
              <w:rPr>
                <w:rFonts w:eastAsia="Times New Roman" w:cs="Times New Roman"/>
                <w:sz w:val="24"/>
                <w:szCs w:val="24"/>
                <w:lang w:eastAsia="bg-BG"/>
              </w:rPr>
            </w:pPr>
          </w:p>
        </w:tc>
        <w:tc>
          <w:tcPr>
            <w:tcW w:w="3117" w:type="pct"/>
            <w:shd w:val="clear" w:color="auto" w:fill="auto"/>
            <w:tcMar>
              <w:top w:w="57" w:type="dxa"/>
              <w:left w:w="57" w:type="dxa"/>
              <w:bottom w:w="57" w:type="dxa"/>
              <w:right w:w="57" w:type="dxa"/>
            </w:tcMar>
            <w:vAlign w:val="center"/>
          </w:tcPr>
          <w:p w14:paraId="543C02BD" w14:textId="77777777" w:rsidR="00C70147" w:rsidRPr="000401CD" w:rsidRDefault="00C70147" w:rsidP="00CF6A4F">
            <w:pPr>
              <w:tabs>
                <w:tab w:val="left" w:pos="142"/>
              </w:tabs>
              <w:ind w:right="186"/>
              <w:jc w:val="both"/>
              <w:textAlignment w:val="center"/>
              <w:rPr>
                <w:rFonts w:eastAsia="Times New Roman" w:cs="Times New Roman"/>
                <w:sz w:val="24"/>
                <w:szCs w:val="24"/>
                <w:lang w:eastAsia="bg-BG"/>
              </w:rPr>
            </w:pPr>
            <w:r w:rsidRPr="00B8402E">
              <w:rPr>
                <w:rFonts w:eastAsia="Times New Roman" w:cs="Times New Roman"/>
                <w:sz w:val="24"/>
                <w:szCs w:val="24"/>
                <w:lang w:eastAsia="bg-BG"/>
              </w:rPr>
              <w:t>Мерки, финансирани от ОПНОИР (ЕСФ)</w:t>
            </w:r>
          </w:p>
        </w:tc>
        <w:tc>
          <w:tcPr>
            <w:tcW w:w="714" w:type="pct"/>
            <w:shd w:val="clear" w:color="auto" w:fill="auto"/>
            <w:tcMar>
              <w:top w:w="57" w:type="dxa"/>
              <w:left w:w="57" w:type="dxa"/>
              <w:bottom w:w="57" w:type="dxa"/>
              <w:right w:w="57" w:type="dxa"/>
            </w:tcMar>
            <w:vAlign w:val="center"/>
          </w:tcPr>
          <w:p w14:paraId="1D41E5AD" w14:textId="77777777" w:rsidR="00C70147" w:rsidRDefault="00C70147" w:rsidP="00881339">
            <w:pPr>
              <w:tabs>
                <w:tab w:val="left" w:pos="142"/>
              </w:tabs>
              <w:ind w:firstLine="85"/>
              <w:jc w:val="center"/>
              <w:rPr>
                <w:rFonts w:eastAsia="Times New Roman" w:cs="Times New Roman"/>
                <w:sz w:val="24"/>
                <w:szCs w:val="24"/>
                <w:lang w:eastAsia="bg-BG"/>
              </w:rPr>
            </w:pPr>
          </w:p>
        </w:tc>
        <w:tc>
          <w:tcPr>
            <w:tcW w:w="390" w:type="pct"/>
            <w:shd w:val="clear" w:color="auto" w:fill="auto"/>
            <w:tcMar>
              <w:top w:w="57" w:type="dxa"/>
              <w:left w:w="57" w:type="dxa"/>
              <w:bottom w:w="57" w:type="dxa"/>
              <w:right w:w="57" w:type="dxa"/>
            </w:tcMar>
            <w:vAlign w:val="center"/>
          </w:tcPr>
          <w:p w14:paraId="0414EF99" w14:textId="77777777" w:rsidR="00C70147" w:rsidRDefault="00C70147" w:rsidP="00C113DA">
            <w:pPr>
              <w:tabs>
                <w:tab w:val="left" w:pos="142"/>
              </w:tabs>
              <w:ind w:firstLine="85"/>
              <w:jc w:val="center"/>
              <w:rPr>
                <w:rFonts w:eastAsia="Times New Roman" w:cs="Times New Roman"/>
                <w:sz w:val="24"/>
                <w:szCs w:val="24"/>
                <w:lang w:eastAsia="bg-BG"/>
              </w:rPr>
            </w:pPr>
          </w:p>
        </w:tc>
      </w:tr>
      <w:tr w:rsidR="0058433D" w:rsidRPr="002929DC" w14:paraId="1CCD27C1" w14:textId="77777777" w:rsidTr="00642163">
        <w:trPr>
          <w:gridAfter w:val="1"/>
          <w:wAfter w:w="64" w:type="pct"/>
          <w:trHeight w:val="60"/>
        </w:trPr>
        <w:tc>
          <w:tcPr>
            <w:tcW w:w="715" w:type="pct"/>
            <w:shd w:val="clear" w:color="auto" w:fill="auto"/>
            <w:tcMar>
              <w:top w:w="57" w:type="dxa"/>
              <w:left w:w="57" w:type="dxa"/>
              <w:bottom w:w="57" w:type="dxa"/>
              <w:right w:w="57" w:type="dxa"/>
            </w:tcMar>
            <w:vAlign w:val="center"/>
          </w:tcPr>
          <w:p w14:paraId="3BC349DF" w14:textId="77777777" w:rsidR="00C70147" w:rsidRPr="000401CD" w:rsidRDefault="00C70147" w:rsidP="00381CB7">
            <w:pPr>
              <w:tabs>
                <w:tab w:val="left" w:pos="142"/>
              </w:tabs>
              <w:ind w:firstLine="85"/>
              <w:jc w:val="center"/>
              <w:rPr>
                <w:rFonts w:eastAsia="Times New Roman" w:cs="Times New Roman"/>
                <w:sz w:val="24"/>
                <w:szCs w:val="24"/>
                <w:lang w:eastAsia="bg-BG"/>
              </w:rPr>
            </w:pPr>
          </w:p>
        </w:tc>
        <w:tc>
          <w:tcPr>
            <w:tcW w:w="3117" w:type="pct"/>
            <w:shd w:val="clear" w:color="auto" w:fill="auto"/>
            <w:tcMar>
              <w:top w:w="57" w:type="dxa"/>
              <w:left w:w="57" w:type="dxa"/>
              <w:bottom w:w="57" w:type="dxa"/>
              <w:right w:w="57" w:type="dxa"/>
            </w:tcMar>
            <w:vAlign w:val="center"/>
          </w:tcPr>
          <w:p w14:paraId="4DF5BC23" w14:textId="77777777" w:rsidR="00C70147" w:rsidRPr="000401CD" w:rsidRDefault="00C70147" w:rsidP="00CF6A4F">
            <w:pPr>
              <w:tabs>
                <w:tab w:val="left" w:pos="142"/>
              </w:tabs>
              <w:ind w:right="186"/>
              <w:jc w:val="both"/>
              <w:textAlignment w:val="center"/>
              <w:rPr>
                <w:rFonts w:eastAsia="Times New Roman" w:cs="Times New Roman"/>
                <w:sz w:val="24"/>
                <w:szCs w:val="24"/>
                <w:lang w:eastAsia="bg-BG"/>
              </w:rPr>
            </w:pPr>
            <w:r w:rsidRPr="00B8402E">
              <w:rPr>
                <w:rFonts w:eastAsia="Times New Roman" w:cs="Times New Roman"/>
                <w:b/>
                <w:i/>
                <w:sz w:val="24"/>
                <w:szCs w:val="24"/>
                <w:lang w:eastAsia="bg-BG"/>
              </w:rPr>
              <w:t>Неприложимо </w:t>
            </w:r>
          </w:p>
        </w:tc>
        <w:tc>
          <w:tcPr>
            <w:tcW w:w="714" w:type="pct"/>
            <w:shd w:val="clear" w:color="auto" w:fill="auto"/>
            <w:tcMar>
              <w:top w:w="57" w:type="dxa"/>
              <w:left w:w="57" w:type="dxa"/>
              <w:bottom w:w="57" w:type="dxa"/>
              <w:right w:w="57" w:type="dxa"/>
            </w:tcMar>
            <w:vAlign w:val="center"/>
          </w:tcPr>
          <w:p w14:paraId="673F7988" w14:textId="77777777" w:rsidR="00C70147" w:rsidRDefault="00C70147" w:rsidP="00881339">
            <w:pPr>
              <w:tabs>
                <w:tab w:val="left" w:pos="142"/>
              </w:tabs>
              <w:ind w:firstLine="85"/>
              <w:jc w:val="center"/>
              <w:rPr>
                <w:rFonts w:eastAsia="Times New Roman" w:cs="Times New Roman"/>
                <w:sz w:val="24"/>
                <w:szCs w:val="24"/>
                <w:lang w:eastAsia="bg-BG"/>
              </w:rPr>
            </w:pPr>
          </w:p>
        </w:tc>
        <w:tc>
          <w:tcPr>
            <w:tcW w:w="390" w:type="pct"/>
            <w:shd w:val="clear" w:color="auto" w:fill="auto"/>
            <w:tcMar>
              <w:top w:w="57" w:type="dxa"/>
              <w:left w:w="57" w:type="dxa"/>
              <w:bottom w:w="57" w:type="dxa"/>
              <w:right w:w="57" w:type="dxa"/>
            </w:tcMar>
            <w:vAlign w:val="center"/>
          </w:tcPr>
          <w:p w14:paraId="0926490D" w14:textId="77777777" w:rsidR="00C70147" w:rsidRDefault="00C70147" w:rsidP="00C113DA">
            <w:pPr>
              <w:tabs>
                <w:tab w:val="left" w:pos="142"/>
              </w:tabs>
              <w:ind w:firstLine="85"/>
              <w:jc w:val="center"/>
              <w:rPr>
                <w:rFonts w:eastAsia="Times New Roman" w:cs="Times New Roman"/>
                <w:sz w:val="24"/>
                <w:szCs w:val="24"/>
                <w:lang w:eastAsia="bg-BG"/>
              </w:rPr>
            </w:pPr>
          </w:p>
        </w:tc>
      </w:tr>
      <w:tr w:rsidR="0058433D" w:rsidRPr="002929DC" w14:paraId="00506187" w14:textId="77777777" w:rsidTr="00642163">
        <w:trPr>
          <w:gridAfter w:val="1"/>
          <w:wAfter w:w="64" w:type="pct"/>
          <w:trHeight w:val="60"/>
        </w:trPr>
        <w:tc>
          <w:tcPr>
            <w:tcW w:w="715" w:type="pct"/>
            <w:shd w:val="clear" w:color="auto" w:fill="auto"/>
            <w:tcMar>
              <w:top w:w="57" w:type="dxa"/>
              <w:left w:w="57" w:type="dxa"/>
              <w:bottom w:w="57" w:type="dxa"/>
              <w:right w:w="57" w:type="dxa"/>
            </w:tcMar>
            <w:vAlign w:val="center"/>
          </w:tcPr>
          <w:p w14:paraId="057ADB27" w14:textId="77777777" w:rsidR="00C70147" w:rsidRPr="000401CD" w:rsidRDefault="00C70147" w:rsidP="00381CB7">
            <w:pPr>
              <w:tabs>
                <w:tab w:val="left" w:pos="142"/>
              </w:tabs>
              <w:ind w:firstLine="85"/>
              <w:jc w:val="center"/>
              <w:rPr>
                <w:rFonts w:eastAsia="Times New Roman" w:cs="Times New Roman"/>
                <w:sz w:val="24"/>
                <w:szCs w:val="24"/>
                <w:lang w:eastAsia="bg-BG"/>
              </w:rPr>
            </w:pPr>
          </w:p>
        </w:tc>
        <w:tc>
          <w:tcPr>
            <w:tcW w:w="3117" w:type="pct"/>
            <w:shd w:val="clear" w:color="auto" w:fill="auto"/>
            <w:tcMar>
              <w:top w:w="57" w:type="dxa"/>
              <w:left w:w="57" w:type="dxa"/>
              <w:bottom w:w="57" w:type="dxa"/>
              <w:right w:w="57" w:type="dxa"/>
            </w:tcMar>
            <w:vAlign w:val="center"/>
          </w:tcPr>
          <w:p w14:paraId="553617F2" w14:textId="77777777" w:rsidR="00C70147" w:rsidRPr="00B8402E" w:rsidRDefault="00C70147" w:rsidP="00CF6A4F">
            <w:pPr>
              <w:tabs>
                <w:tab w:val="left" w:pos="142"/>
              </w:tabs>
              <w:ind w:right="186"/>
              <w:rPr>
                <w:rFonts w:eastAsia="Times New Roman" w:cs="Times New Roman"/>
                <w:sz w:val="24"/>
                <w:szCs w:val="24"/>
                <w:lang w:eastAsia="bg-BG"/>
              </w:rPr>
            </w:pPr>
            <w:r w:rsidRPr="00B8402E">
              <w:rPr>
                <w:rFonts w:eastAsia="Times New Roman" w:cs="Times New Roman"/>
                <w:sz w:val="24"/>
                <w:szCs w:val="24"/>
                <w:lang w:eastAsia="bg-BG"/>
              </w:rPr>
              <w:t>Мерки, финансирани от ОПОС (ЕФРР)</w:t>
            </w:r>
          </w:p>
        </w:tc>
        <w:tc>
          <w:tcPr>
            <w:tcW w:w="714" w:type="pct"/>
            <w:shd w:val="clear" w:color="auto" w:fill="auto"/>
            <w:tcMar>
              <w:top w:w="57" w:type="dxa"/>
              <w:left w:w="57" w:type="dxa"/>
              <w:bottom w:w="57" w:type="dxa"/>
              <w:right w:w="57" w:type="dxa"/>
            </w:tcMar>
            <w:vAlign w:val="center"/>
          </w:tcPr>
          <w:p w14:paraId="17418246" w14:textId="77777777" w:rsidR="00C70147" w:rsidRDefault="00C70147" w:rsidP="00881339">
            <w:pPr>
              <w:tabs>
                <w:tab w:val="left" w:pos="142"/>
              </w:tabs>
              <w:ind w:firstLine="85"/>
              <w:jc w:val="center"/>
              <w:rPr>
                <w:rFonts w:eastAsia="Times New Roman" w:cs="Times New Roman"/>
                <w:sz w:val="24"/>
                <w:szCs w:val="24"/>
                <w:lang w:eastAsia="bg-BG"/>
              </w:rPr>
            </w:pPr>
          </w:p>
        </w:tc>
        <w:tc>
          <w:tcPr>
            <w:tcW w:w="390" w:type="pct"/>
            <w:shd w:val="clear" w:color="auto" w:fill="auto"/>
            <w:tcMar>
              <w:top w:w="57" w:type="dxa"/>
              <w:left w:w="57" w:type="dxa"/>
              <w:bottom w:w="57" w:type="dxa"/>
              <w:right w:w="57" w:type="dxa"/>
            </w:tcMar>
            <w:vAlign w:val="center"/>
          </w:tcPr>
          <w:p w14:paraId="472F655C" w14:textId="77777777" w:rsidR="00C70147" w:rsidRDefault="00C70147" w:rsidP="00C113DA">
            <w:pPr>
              <w:tabs>
                <w:tab w:val="left" w:pos="142"/>
              </w:tabs>
              <w:ind w:firstLine="85"/>
              <w:jc w:val="center"/>
              <w:rPr>
                <w:rFonts w:eastAsia="Times New Roman" w:cs="Times New Roman"/>
                <w:sz w:val="24"/>
                <w:szCs w:val="24"/>
                <w:lang w:eastAsia="bg-BG"/>
              </w:rPr>
            </w:pPr>
          </w:p>
        </w:tc>
      </w:tr>
      <w:tr w:rsidR="0058433D" w:rsidRPr="002929DC" w14:paraId="31A8D87B" w14:textId="77777777" w:rsidTr="00642163">
        <w:trPr>
          <w:gridAfter w:val="1"/>
          <w:wAfter w:w="64" w:type="pct"/>
          <w:trHeight w:val="60"/>
        </w:trPr>
        <w:tc>
          <w:tcPr>
            <w:tcW w:w="715" w:type="pct"/>
            <w:shd w:val="clear" w:color="auto" w:fill="auto"/>
            <w:tcMar>
              <w:top w:w="57" w:type="dxa"/>
              <w:left w:w="57" w:type="dxa"/>
              <w:bottom w:w="57" w:type="dxa"/>
              <w:right w:w="57" w:type="dxa"/>
            </w:tcMar>
            <w:vAlign w:val="center"/>
          </w:tcPr>
          <w:p w14:paraId="26BA291F" w14:textId="77777777" w:rsidR="00C70147" w:rsidRPr="000401CD" w:rsidRDefault="00C70147" w:rsidP="00381CB7">
            <w:pPr>
              <w:tabs>
                <w:tab w:val="left" w:pos="142"/>
              </w:tabs>
              <w:ind w:firstLine="85"/>
              <w:jc w:val="center"/>
              <w:rPr>
                <w:rFonts w:eastAsia="Times New Roman" w:cs="Times New Roman"/>
                <w:sz w:val="24"/>
                <w:szCs w:val="24"/>
                <w:lang w:eastAsia="bg-BG"/>
              </w:rPr>
            </w:pPr>
          </w:p>
        </w:tc>
        <w:tc>
          <w:tcPr>
            <w:tcW w:w="3117" w:type="pct"/>
            <w:shd w:val="clear" w:color="auto" w:fill="auto"/>
            <w:tcMar>
              <w:top w:w="57" w:type="dxa"/>
              <w:left w:w="57" w:type="dxa"/>
              <w:bottom w:w="57" w:type="dxa"/>
              <w:right w:w="57" w:type="dxa"/>
            </w:tcMar>
            <w:vAlign w:val="center"/>
          </w:tcPr>
          <w:p w14:paraId="4EC86321" w14:textId="77777777" w:rsidR="00C70147" w:rsidRPr="00B8402E" w:rsidRDefault="00C70147" w:rsidP="00CF6A4F">
            <w:pPr>
              <w:tabs>
                <w:tab w:val="left" w:pos="142"/>
              </w:tabs>
              <w:ind w:right="186"/>
              <w:rPr>
                <w:rFonts w:eastAsia="Times New Roman" w:cs="Times New Roman"/>
                <w:i/>
                <w:sz w:val="24"/>
                <w:szCs w:val="24"/>
                <w:lang w:eastAsia="bg-BG"/>
              </w:rPr>
            </w:pPr>
            <w:r w:rsidRPr="00B8402E">
              <w:rPr>
                <w:rFonts w:eastAsia="Times New Roman" w:cs="Times New Roman"/>
                <w:b/>
                <w:i/>
                <w:sz w:val="24"/>
                <w:szCs w:val="24"/>
                <w:lang w:eastAsia="bg-BG"/>
              </w:rPr>
              <w:t>Неприложимо </w:t>
            </w:r>
          </w:p>
        </w:tc>
        <w:tc>
          <w:tcPr>
            <w:tcW w:w="714" w:type="pct"/>
            <w:shd w:val="clear" w:color="auto" w:fill="auto"/>
            <w:tcMar>
              <w:top w:w="57" w:type="dxa"/>
              <w:left w:w="57" w:type="dxa"/>
              <w:bottom w:w="57" w:type="dxa"/>
              <w:right w:w="57" w:type="dxa"/>
            </w:tcMar>
            <w:vAlign w:val="center"/>
          </w:tcPr>
          <w:p w14:paraId="788FBB2E" w14:textId="77777777" w:rsidR="00C70147" w:rsidRDefault="00C70147" w:rsidP="00881339">
            <w:pPr>
              <w:tabs>
                <w:tab w:val="left" w:pos="142"/>
              </w:tabs>
              <w:ind w:firstLine="85"/>
              <w:jc w:val="center"/>
              <w:rPr>
                <w:rFonts w:eastAsia="Times New Roman" w:cs="Times New Roman"/>
                <w:sz w:val="24"/>
                <w:szCs w:val="24"/>
                <w:lang w:eastAsia="bg-BG"/>
              </w:rPr>
            </w:pPr>
          </w:p>
        </w:tc>
        <w:tc>
          <w:tcPr>
            <w:tcW w:w="390" w:type="pct"/>
            <w:shd w:val="clear" w:color="auto" w:fill="auto"/>
            <w:tcMar>
              <w:top w:w="57" w:type="dxa"/>
              <w:left w:w="57" w:type="dxa"/>
              <w:bottom w:w="57" w:type="dxa"/>
              <w:right w:w="57" w:type="dxa"/>
            </w:tcMar>
            <w:vAlign w:val="center"/>
          </w:tcPr>
          <w:p w14:paraId="3D0CDDE1" w14:textId="77777777" w:rsidR="00C70147" w:rsidRDefault="00C70147" w:rsidP="00C113DA">
            <w:pPr>
              <w:tabs>
                <w:tab w:val="left" w:pos="142"/>
              </w:tabs>
              <w:ind w:firstLine="85"/>
              <w:jc w:val="center"/>
              <w:rPr>
                <w:rFonts w:eastAsia="Times New Roman" w:cs="Times New Roman"/>
                <w:sz w:val="24"/>
                <w:szCs w:val="24"/>
                <w:lang w:eastAsia="bg-BG"/>
              </w:rPr>
            </w:pPr>
          </w:p>
        </w:tc>
      </w:tr>
      <w:tr w:rsidR="0058433D" w:rsidRPr="002929DC" w14:paraId="5E08BF31" w14:textId="77777777" w:rsidTr="00642163">
        <w:trPr>
          <w:gridAfter w:val="1"/>
          <w:wAfter w:w="64" w:type="pct"/>
          <w:trHeight w:val="60"/>
        </w:trPr>
        <w:tc>
          <w:tcPr>
            <w:tcW w:w="3832" w:type="pct"/>
            <w:gridSpan w:val="2"/>
            <w:shd w:val="clear" w:color="auto" w:fill="66FF33"/>
            <w:tcMar>
              <w:top w:w="57" w:type="dxa"/>
              <w:left w:w="57" w:type="dxa"/>
              <w:bottom w:w="57" w:type="dxa"/>
              <w:right w:w="57" w:type="dxa"/>
            </w:tcMar>
            <w:vAlign w:val="center"/>
            <w:hideMark/>
          </w:tcPr>
          <w:p w14:paraId="3585B50F" w14:textId="77777777" w:rsidR="00C70147" w:rsidRPr="00F93DEB" w:rsidRDefault="00C70147" w:rsidP="00CF6A4F">
            <w:pPr>
              <w:tabs>
                <w:tab w:val="left" w:pos="142"/>
              </w:tabs>
              <w:ind w:right="186" w:firstLine="85"/>
              <w:rPr>
                <w:rFonts w:eastAsia="Times New Roman" w:cs="Times New Roman"/>
                <w:b/>
                <w:sz w:val="24"/>
                <w:szCs w:val="24"/>
                <w:lang w:eastAsia="bg-BG"/>
              </w:rPr>
            </w:pPr>
            <w:r w:rsidRPr="00F93DEB">
              <w:rPr>
                <w:rFonts w:eastAsia="Times New Roman" w:cs="Times New Roman"/>
                <w:b/>
                <w:sz w:val="24"/>
                <w:szCs w:val="24"/>
                <w:lang w:eastAsia="bg-BG"/>
              </w:rPr>
              <w:t> МЕРКИ, ФИНАНСИРАНИ ОТ ОПРЧР (ЕСФ)</w:t>
            </w:r>
          </w:p>
        </w:tc>
        <w:tc>
          <w:tcPr>
            <w:tcW w:w="714" w:type="pct"/>
            <w:shd w:val="clear" w:color="auto" w:fill="66FF33"/>
            <w:tcMar>
              <w:top w:w="57" w:type="dxa"/>
              <w:left w:w="57" w:type="dxa"/>
              <w:bottom w:w="57" w:type="dxa"/>
              <w:right w:w="57" w:type="dxa"/>
            </w:tcMar>
            <w:vAlign w:val="center"/>
            <w:hideMark/>
          </w:tcPr>
          <w:p w14:paraId="657FDA23" w14:textId="77777777" w:rsidR="00C70147" w:rsidRPr="00F93DEB" w:rsidRDefault="00C70147" w:rsidP="00996605">
            <w:pPr>
              <w:tabs>
                <w:tab w:val="left" w:pos="142"/>
              </w:tabs>
              <w:jc w:val="center"/>
              <w:rPr>
                <w:rFonts w:eastAsia="Times New Roman" w:cs="Times New Roman"/>
                <w:b/>
                <w:sz w:val="24"/>
                <w:szCs w:val="24"/>
                <w:lang w:eastAsia="bg-BG"/>
              </w:rPr>
            </w:pPr>
            <w:r>
              <w:rPr>
                <w:rFonts w:eastAsia="Times New Roman" w:cs="Times New Roman"/>
                <w:b/>
                <w:sz w:val="24"/>
                <w:szCs w:val="24"/>
                <w:lang w:eastAsia="bg-BG"/>
              </w:rPr>
              <w:t>1 480 000,00</w:t>
            </w:r>
          </w:p>
        </w:tc>
        <w:tc>
          <w:tcPr>
            <w:tcW w:w="390" w:type="pct"/>
            <w:shd w:val="clear" w:color="auto" w:fill="66FF33"/>
            <w:tcMar>
              <w:top w:w="57" w:type="dxa"/>
              <w:left w:w="57" w:type="dxa"/>
              <w:bottom w:w="57" w:type="dxa"/>
              <w:right w:w="57" w:type="dxa"/>
            </w:tcMar>
            <w:vAlign w:val="center"/>
            <w:hideMark/>
          </w:tcPr>
          <w:p w14:paraId="74E05ACF" w14:textId="77777777" w:rsidR="00C70147" w:rsidRPr="00F93DEB" w:rsidRDefault="00C70147" w:rsidP="00B959FF">
            <w:pPr>
              <w:tabs>
                <w:tab w:val="left" w:pos="142"/>
              </w:tabs>
              <w:jc w:val="center"/>
              <w:rPr>
                <w:rFonts w:eastAsia="Times New Roman" w:cs="Times New Roman"/>
                <w:b/>
                <w:sz w:val="24"/>
                <w:szCs w:val="24"/>
                <w:lang w:eastAsia="bg-BG"/>
              </w:rPr>
            </w:pPr>
            <w:r>
              <w:rPr>
                <w:rFonts w:eastAsia="Times New Roman" w:cs="Times New Roman"/>
                <w:b/>
                <w:sz w:val="24"/>
                <w:szCs w:val="24"/>
                <w:lang w:eastAsia="bg-BG"/>
              </w:rPr>
              <w:t>23,45</w:t>
            </w:r>
          </w:p>
        </w:tc>
      </w:tr>
      <w:tr w:rsidR="0058433D" w:rsidRPr="002929DC" w14:paraId="6440495D" w14:textId="77777777" w:rsidTr="00642163">
        <w:trPr>
          <w:gridAfter w:val="1"/>
          <w:wAfter w:w="64" w:type="pct"/>
          <w:trHeight w:val="596"/>
        </w:trPr>
        <w:tc>
          <w:tcPr>
            <w:tcW w:w="3832" w:type="pct"/>
            <w:gridSpan w:val="2"/>
            <w:shd w:val="clear" w:color="auto" w:fill="auto"/>
            <w:tcMar>
              <w:top w:w="57" w:type="dxa"/>
              <w:left w:w="57" w:type="dxa"/>
              <w:bottom w:w="57" w:type="dxa"/>
              <w:right w:w="57" w:type="dxa"/>
            </w:tcMar>
            <w:vAlign w:val="center"/>
          </w:tcPr>
          <w:p w14:paraId="109BAEB8" w14:textId="77777777" w:rsidR="00C70147" w:rsidRPr="00CA3A4A" w:rsidRDefault="00C70147" w:rsidP="00CF6A4F">
            <w:pPr>
              <w:tabs>
                <w:tab w:val="left" w:pos="142"/>
              </w:tabs>
              <w:ind w:right="186"/>
              <w:jc w:val="both"/>
              <w:textAlignment w:val="center"/>
              <w:rPr>
                <w:rFonts w:eastAsia="Times New Roman" w:cs="Times New Roman"/>
                <w:b/>
                <w:sz w:val="24"/>
                <w:szCs w:val="24"/>
                <w:lang w:eastAsia="bg-BG"/>
              </w:rPr>
            </w:pPr>
            <w:r w:rsidRPr="00CA3A4A">
              <w:rPr>
                <w:rFonts w:eastAsia="Times New Roman" w:cs="Times New Roman"/>
                <w:b/>
                <w:sz w:val="24"/>
                <w:szCs w:val="24"/>
                <w:lang w:eastAsia="bg-BG"/>
              </w:rPr>
              <w:t>ПРИОРИТЕТНА ОС № 1 „ПОДОБРЯВАНЕ ДОСТЪПА ДО ЗАЕТОСТ И КАЧЕСТВОТО НА РАБОТНИТЕ МЕСТА”</w:t>
            </w:r>
          </w:p>
        </w:tc>
        <w:tc>
          <w:tcPr>
            <w:tcW w:w="714" w:type="pct"/>
            <w:shd w:val="clear" w:color="auto" w:fill="auto"/>
            <w:tcMar>
              <w:top w:w="57" w:type="dxa"/>
              <w:left w:w="57" w:type="dxa"/>
              <w:bottom w:w="57" w:type="dxa"/>
              <w:right w:w="57" w:type="dxa"/>
            </w:tcMar>
            <w:vAlign w:val="center"/>
          </w:tcPr>
          <w:p w14:paraId="3F8A7C3F" w14:textId="77777777" w:rsidR="00C70147" w:rsidRPr="00CA3A4A" w:rsidRDefault="002B06B3" w:rsidP="002B06B3">
            <w:pPr>
              <w:tabs>
                <w:tab w:val="left" w:pos="142"/>
              </w:tabs>
              <w:ind w:firstLine="85"/>
              <w:jc w:val="center"/>
              <w:rPr>
                <w:rFonts w:eastAsia="Times New Roman" w:cs="Times New Roman"/>
                <w:b/>
                <w:sz w:val="24"/>
                <w:szCs w:val="24"/>
                <w:lang w:eastAsia="bg-BG"/>
              </w:rPr>
            </w:pPr>
            <w:r w:rsidRPr="00CA3A4A">
              <w:rPr>
                <w:rFonts w:eastAsia="Times New Roman" w:cs="Times New Roman"/>
                <w:b/>
                <w:sz w:val="24"/>
                <w:szCs w:val="24"/>
                <w:lang w:eastAsia="bg-BG"/>
              </w:rPr>
              <w:t>68</w:t>
            </w:r>
            <w:r w:rsidR="00C70147" w:rsidRPr="00CA3A4A">
              <w:rPr>
                <w:rFonts w:eastAsia="Times New Roman" w:cs="Times New Roman"/>
                <w:b/>
                <w:sz w:val="24"/>
                <w:szCs w:val="24"/>
                <w:lang w:eastAsia="bg-BG"/>
              </w:rPr>
              <w:t>0 000,00</w:t>
            </w:r>
          </w:p>
        </w:tc>
        <w:tc>
          <w:tcPr>
            <w:tcW w:w="390" w:type="pct"/>
            <w:shd w:val="clear" w:color="auto" w:fill="auto"/>
            <w:tcMar>
              <w:top w:w="57" w:type="dxa"/>
              <w:left w:w="57" w:type="dxa"/>
              <w:bottom w:w="57" w:type="dxa"/>
              <w:right w:w="57" w:type="dxa"/>
            </w:tcMar>
            <w:vAlign w:val="center"/>
          </w:tcPr>
          <w:p w14:paraId="3ECD4797" w14:textId="77777777" w:rsidR="00C70147" w:rsidRPr="00CA3A4A" w:rsidRDefault="00C70147" w:rsidP="00B959FF">
            <w:pPr>
              <w:tabs>
                <w:tab w:val="left" w:pos="142"/>
              </w:tabs>
              <w:jc w:val="center"/>
              <w:rPr>
                <w:rFonts w:eastAsia="Times New Roman" w:cs="Times New Roman"/>
                <w:b/>
                <w:sz w:val="24"/>
                <w:szCs w:val="24"/>
                <w:lang w:eastAsia="bg-BG"/>
              </w:rPr>
            </w:pPr>
            <w:r w:rsidRPr="00CA3A4A">
              <w:rPr>
                <w:rFonts w:eastAsia="Times New Roman" w:cs="Times New Roman"/>
                <w:b/>
                <w:sz w:val="24"/>
                <w:szCs w:val="24"/>
                <w:lang w:eastAsia="bg-BG"/>
              </w:rPr>
              <w:t>10,77</w:t>
            </w:r>
          </w:p>
        </w:tc>
      </w:tr>
      <w:tr w:rsidR="0058433D" w:rsidRPr="002929DC" w14:paraId="4C9A0135" w14:textId="77777777" w:rsidTr="00642163">
        <w:trPr>
          <w:gridAfter w:val="1"/>
          <w:wAfter w:w="64" w:type="pct"/>
          <w:trHeight w:val="596"/>
        </w:trPr>
        <w:tc>
          <w:tcPr>
            <w:tcW w:w="715" w:type="pct"/>
            <w:shd w:val="clear" w:color="auto" w:fill="auto"/>
            <w:tcMar>
              <w:top w:w="57" w:type="dxa"/>
              <w:left w:w="57" w:type="dxa"/>
              <w:bottom w:w="57" w:type="dxa"/>
              <w:right w:w="57" w:type="dxa"/>
            </w:tcMar>
            <w:vAlign w:val="center"/>
            <w:hideMark/>
          </w:tcPr>
          <w:p w14:paraId="114B6901" w14:textId="77777777" w:rsidR="00C70147" w:rsidRPr="00CA3A4A" w:rsidRDefault="00C70147" w:rsidP="00996605">
            <w:pPr>
              <w:tabs>
                <w:tab w:val="left" w:pos="142"/>
              </w:tabs>
              <w:jc w:val="center"/>
              <w:textAlignment w:val="center"/>
              <w:rPr>
                <w:rFonts w:eastAsia="Times New Roman" w:cs="Times New Roman"/>
                <w:b/>
                <w:sz w:val="24"/>
                <w:szCs w:val="24"/>
                <w:lang w:eastAsia="bg-BG"/>
              </w:rPr>
            </w:pPr>
            <w:r w:rsidRPr="00CA3A4A">
              <w:rPr>
                <w:rFonts w:eastAsia="Times New Roman" w:cs="Times New Roman"/>
                <w:b/>
                <w:sz w:val="24"/>
                <w:szCs w:val="24"/>
                <w:lang w:eastAsia="bg-BG"/>
              </w:rPr>
              <w:t>1.6</w:t>
            </w:r>
          </w:p>
        </w:tc>
        <w:tc>
          <w:tcPr>
            <w:tcW w:w="3117" w:type="pct"/>
            <w:shd w:val="clear" w:color="auto" w:fill="auto"/>
            <w:tcMar>
              <w:top w:w="57" w:type="dxa"/>
              <w:left w:w="57" w:type="dxa"/>
              <w:bottom w:w="57" w:type="dxa"/>
              <w:right w:w="57" w:type="dxa"/>
            </w:tcMar>
            <w:hideMark/>
          </w:tcPr>
          <w:p w14:paraId="1507F447" w14:textId="77777777" w:rsidR="00C70147" w:rsidRPr="00CA3A4A" w:rsidRDefault="00C70147" w:rsidP="007729F8">
            <w:pPr>
              <w:tabs>
                <w:tab w:val="left" w:pos="142"/>
              </w:tabs>
              <w:ind w:right="186"/>
              <w:jc w:val="both"/>
              <w:textAlignment w:val="center"/>
              <w:rPr>
                <w:rFonts w:eastAsia="Times New Roman" w:cs="Times New Roman"/>
                <w:sz w:val="24"/>
                <w:szCs w:val="24"/>
                <w:lang w:eastAsia="bg-BG"/>
              </w:rPr>
            </w:pPr>
            <w:r w:rsidRPr="00CA3A4A">
              <w:rPr>
                <w:rFonts w:eastAsia="Times New Roman" w:cs="Times New Roman"/>
                <w:sz w:val="24"/>
                <w:szCs w:val="24"/>
                <w:lang w:eastAsia="bg-BG"/>
              </w:rPr>
              <w:t xml:space="preserve">Подобряване на равния достъп до възможностите за учене през целия живот за всички възрастови групи </w:t>
            </w:r>
          </w:p>
        </w:tc>
        <w:tc>
          <w:tcPr>
            <w:tcW w:w="714" w:type="pct"/>
            <w:shd w:val="clear" w:color="auto" w:fill="auto"/>
            <w:tcMar>
              <w:top w:w="57" w:type="dxa"/>
              <w:left w:w="57" w:type="dxa"/>
              <w:bottom w:w="57" w:type="dxa"/>
              <w:right w:w="57" w:type="dxa"/>
            </w:tcMar>
            <w:vAlign w:val="center"/>
            <w:hideMark/>
          </w:tcPr>
          <w:p w14:paraId="6D330203" w14:textId="77777777" w:rsidR="00C70147" w:rsidRPr="00CA3A4A" w:rsidRDefault="002B06B3" w:rsidP="00996605">
            <w:pPr>
              <w:tabs>
                <w:tab w:val="left" w:pos="142"/>
              </w:tabs>
              <w:ind w:firstLine="85"/>
              <w:jc w:val="center"/>
              <w:rPr>
                <w:rFonts w:eastAsia="Times New Roman" w:cs="Times New Roman"/>
                <w:sz w:val="24"/>
                <w:szCs w:val="24"/>
                <w:lang w:eastAsia="bg-BG"/>
              </w:rPr>
            </w:pPr>
            <w:r w:rsidRPr="00CA3A4A">
              <w:rPr>
                <w:rFonts w:eastAsia="Times New Roman" w:cs="Times New Roman"/>
                <w:sz w:val="24"/>
                <w:szCs w:val="24"/>
                <w:lang w:val="en-US" w:eastAsia="bg-BG"/>
              </w:rPr>
              <w:t>1</w:t>
            </w:r>
            <w:r w:rsidRPr="00CA3A4A">
              <w:rPr>
                <w:rFonts w:eastAsia="Times New Roman" w:cs="Times New Roman"/>
                <w:sz w:val="24"/>
                <w:szCs w:val="24"/>
                <w:lang w:eastAsia="bg-BG"/>
              </w:rPr>
              <w:t>0</w:t>
            </w:r>
            <w:r w:rsidR="00117F09" w:rsidRPr="00CA3A4A">
              <w:rPr>
                <w:rFonts w:eastAsia="Times New Roman" w:cs="Times New Roman"/>
                <w:sz w:val="24"/>
                <w:szCs w:val="24"/>
                <w:lang w:val="en-US" w:eastAsia="bg-BG"/>
              </w:rPr>
              <w:t>0</w:t>
            </w:r>
            <w:r w:rsidR="00C70147" w:rsidRPr="00CA3A4A">
              <w:rPr>
                <w:rFonts w:eastAsia="Times New Roman" w:cs="Times New Roman"/>
                <w:sz w:val="24"/>
                <w:szCs w:val="24"/>
                <w:lang w:eastAsia="bg-BG"/>
              </w:rPr>
              <w:t> 000,00</w:t>
            </w:r>
          </w:p>
        </w:tc>
        <w:tc>
          <w:tcPr>
            <w:tcW w:w="390" w:type="pct"/>
            <w:shd w:val="clear" w:color="auto" w:fill="auto"/>
            <w:tcMar>
              <w:top w:w="57" w:type="dxa"/>
              <w:left w:w="57" w:type="dxa"/>
              <w:bottom w:w="57" w:type="dxa"/>
              <w:right w:w="57" w:type="dxa"/>
            </w:tcMar>
            <w:vAlign w:val="center"/>
            <w:hideMark/>
          </w:tcPr>
          <w:p w14:paraId="58E10C19" w14:textId="77777777" w:rsidR="00C70147" w:rsidRPr="00CA3A4A" w:rsidRDefault="002B06B3" w:rsidP="002B06B3">
            <w:pPr>
              <w:tabs>
                <w:tab w:val="left" w:pos="142"/>
              </w:tabs>
              <w:ind w:firstLine="85"/>
              <w:jc w:val="center"/>
              <w:rPr>
                <w:rFonts w:eastAsia="Times New Roman" w:cs="Times New Roman"/>
                <w:sz w:val="24"/>
                <w:szCs w:val="24"/>
                <w:lang w:eastAsia="bg-BG"/>
              </w:rPr>
            </w:pPr>
            <w:r w:rsidRPr="00CA3A4A">
              <w:rPr>
                <w:rFonts w:eastAsia="Times New Roman" w:cs="Times New Roman"/>
                <w:sz w:val="24"/>
                <w:szCs w:val="24"/>
                <w:lang w:eastAsia="bg-BG"/>
              </w:rPr>
              <w:t>1,58</w:t>
            </w:r>
          </w:p>
        </w:tc>
      </w:tr>
      <w:tr w:rsidR="0058433D" w:rsidRPr="002929DC" w14:paraId="1DABE026" w14:textId="77777777" w:rsidTr="00642163">
        <w:trPr>
          <w:gridAfter w:val="1"/>
          <w:wAfter w:w="64" w:type="pct"/>
          <w:trHeight w:val="596"/>
        </w:trPr>
        <w:tc>
          <w:tcPr>
            <w:tcW w:w="715" w:type="pct"/>
            <w:shd w:val="clear" w:color="auto" w:fill="auto"/>
            <w:tcMar>
              <w:top w:w="57" w:type="dxa"/>
              <w:left w:w="57" w:type="dxa"/>
              <w:bottom w:w="57" w:type="dxa"/>
              <w:right w:w="57" w:type="dxa"/>
            </w:tcMar>
            <w:vAlign w:val="center"/>
          </w:tcPr>
          <w:p w14:paraId="4B2D3E32" w14:textId="77777777" w:rsidR="00C70147" w:rsidRPr="00CA3A4A" w:rsidRDefault="00C70147" w:rsidP="00996605">
            <w:pPr>
              <w:tabs>
                <w:tab w:val="left" w:pos="142"/>
              </w:tabs>
              <w:jc w:val="center"/>
              <w:textAlignment w:val="center"/>
              <w:rPr>
                <w:rFonts w:eastAsia="Times New Roman" w:cs="Times New Roman"/>
                <w:b/>
                <w:sz w:val="24"/>
                <w:szCs w:val="24"/>
                <w:lang w:eastAsia="bg-BG"/>
              </w:rPr>
            </w:pPr>
            <w:r w:rsidRPr="00CA3A4A">
              <w:rPr>
                <w:rFonts w:eastAsia="Times New Roman" w:cs="Times New Roman"/>
                <w:b/>
                <w:sz w:val="24"/>
                <w:szCs w:val="24"/>
                <w:lang w:eastAsia="bg-BG"/>
              </w:rPr>
              <w:t>1.7</w:t>
            </w:r>
          </w:p>
        </w:tc>
        <w:tc>
          <w:tcPr>
            <w:tcW w:w="3117" w:type="pct"/>
            <w:shd w:val="clear" w:color="auto" w:fill="auto"/>
            <w:tcMar>
              <w:top w:w="57" w:type="dxa"/>
              <w:left w:w="57" w:type="dxa"/>
              <w:bottom w:w="57" w:type="dxa"/>
              <w:right w:w="57" w:type="dxa"/>
            </w:tcMar>
          </w:tcPr>
          <w:p w14:paraId="21B7EC3E" w14:textId="77777777" w:rsidR="00C70147" w:rsidRPr="00CA3A4A" w:rsidRDefault="00C70147" w:rsidP="00CF6A4F">
            <w:pPr>
              <w:tabs>
                <w:tab w:val="left" w:pos="142"/>
              </w:tabs>
              <w:ind w:right="186"/>
              <w:jc w:val="both"/>
              <w:textAlignment w:val="center"/>
              <w:rPr>
                <w:rFonts w:eastAsia="Times New Roman" w:cs="Times New Roman"/>
                <w:sz w:val="24"/>
                <w:szCs w:val="24"/>
                <w:lang w:eastAsia="bg-BG"/>
              </w:rPr>
            </w:pPr>
            <w:r w:rsidRPr="00CA3A4A">
              <w:rPr>
                <w:rFonts w:eastAsia="Times New Roman" w:cs="Times New Roman"/>
                <w:sz w:val="24"/>
                <w:szCs w:val="24"/>
                <w:lang w:eastAsia="bg-BG"/>
              </w:rPr>
              <w:t>Приспособяване на работниците, предприятията и предприемачите към промените</w:t>
            </w:r>
          </w:p>
        </w:tc>
        <w:tc>
          <w:tcPr>
            <w:tcW w:w="714" w:type="pct"/>
            <w:shd w:val="clear" w:color="auto" w:fill="auto"/>
            <w:tcMar>
              <w:top w:w="57" w:type="dxa"/>
              <w:left w:w="57" w:type="dxa"/>
              <w:bottom w:w="57" w:type="dxa"/>
              <w:right w:w="57" w:type="dxa"/>
            </w:tcMar>
            <w:vAlign w:val="center"/>
          </w:tcPr>
          <w:p w14:paraId="27EEC577" w14:textId="77777777" w:rsidR="00C70147" w:rsidRPr="00CA3A4A" w:rsidRDefault="002B06B3" w:rsidP="00996605">
            <w:pPr>
              <w:tabs>
                <w:tab w:val="left" w:pos="142"/>
              </w:tabs>
              <w:ind w:firstLine="85"/>
              <w:jc w:val="center"/>
              <w:rPr>
                <w:rFonts w:eastAsia="Times New Roman" w:cs="Times New Roman"/>
                <w:sz w:val="24"/>
                <w:szCs w:val="24"/>
                <w:lang w:eastAsia="bg-BG"/>
              </w:rPr>
            </w:pPr>
            <w:r w:rsidRPr="00CA3A4A">
              <w:rPr>
                <w:rFonts w:eastAsia="Times New Roman" w:cs="Times New Roman"/>
                <w:sz w:val="24"/>
                <w:szCs w:val="24"/>
                <w:lang w:val="en-US" w:eastAsia="bg-BG"/>
              </w:rPr>
              <w:t>5</w:t>
            </w:r>
            <w:r w:rsidRPr="00CA3A4A">
              <w:rPr>
                <w:rFonts w:eastAsia="Times New Roman" w:cs="Times New Roman"/>
                <w:sz w:val="24"/>
                <w:szCs w:val="24"/>
                <w:lang w:eastAsia="bg-BG"/>
              </w:rPr>
              <w:t>8</w:t>
            </w:r>
            <w:r w:rsidR="00117F09" w:rsidRPr="00CA3A4A">
              <w:rPr>
                <w:rFonts w:eastAsia="Times New Roman" w:cs="Times New Roman"/>
                <w:sz w:val="24"/>
                <w:szCs w:val="24"/>
                <w:lang w:val="en-US" w:eastAsia="bg-BG"/>
              </w:rPr>
              <w:t>0</w:t>
            </w:r>
            <w:r w:rsidR="00C70147" w:rsidRPr="00CA3A4A">
              <w:rPr>
                <w:rFonts w:eastAsia="Times New Roman" w:cs="Times New Roman"/>
                <w:sz w:val="24"/>
                <w:szCs w:val="24"/>
                <w:lang w:eastAsia="bg-BG"/>
              </w:rPr>
              <w:t> 000,00</w:t>
            </w:r>
          </w:p>
        </w:tc>
        <w:tc>
          <w:tcPr>
            <w:tcW w:w="390" w:type="pct"/>
            <w:shd w:val="clear" w:color="auto" w:fill="auto"/>
            <w:tcMar>
              <w:top w:w="57" w:type="dxa"/>
              <w:left w:w="57" w:type="dxa"/>
              <w:bottom w:w="57" w:type="dxa"/>
              <w:right w:w="57" w:type="dxa"/>
            </w:tcMar>
            <w:vAlign w:val="center"/>
          </w:tcPr>
          <w:p w14:paraId="0E1A2FE3" w14:textId="77777777" w:rsidR="00C70147" w:rsidRPr="00CA3A4A" w:rsidRDefault="003F7B9D" w:rsidP="00B959FF">
            <w:pPr>
              <w:tabs>
                <w:tab w:val="left" w:pos="142"/>
              </w:tabs>
              <w:ind w:firstLine="85"/>
              <w:jc w:val="center"/>
              <w:rPr>
                <w:rFonts w:eastAsia="Times New Roman" w:cs="Times New Roman"/>
                <w:sz w:val="24"/>
                <w:szCs w:val="24"/>
                <w:lang w:eastAsia="bg-BG"/>
              </w:rPr>
            </w:pPr>
            <w:r w:rsidRPr="00CA3A4A">
              <w:rPr>
                <w:rFonts w:eastAsia="Times New Roman" w:cs="Times New Roman"/>
                <w:sz w:val="24"/>
                <w:szCs w:val="24"/>
                <w:lang w:eastAsia="bg-BG"/>
              </w:rPr>
              <w:t>9,19</w:t>
            </w:r>
          </w:p>
        </w:tc>
      </w:tr>
      <w:tr w:rsidR="0058433D" w:rsidRPr="002929DC" w14:paraId="3AAA09F4" w14:textId="77777777" w:rsidTr="00642163">
        <w:trPr>
          <w:gridAfter w:val="1"/>
          <w:wAfter w:w="64" w:type="pct"/>
          <w:trHeight w:val="596"/>
        </w:trPr>
        <w:tc>
          <w:tcPr>
            <w:tcW w:w="3832" w:type="pct"/>
            <w:gridSpan w:val="2"/>
            <w:shd w:val="clear" w:color="auto" w:fill="auto"/>
            <w:tcMar>
              <w:top w:w="57" w:type="dxa"/>
              <w:left w:w="57" w:type="dxa"/>
              <w:bottom w:w="57" w:type="dxa"/>
              <w:right w:w="57" w:type="dxa"/>
            </w:tcMar>
            <w:vAlign w:val="center"/>
          </w:tcPr>
          <w:p w14:paraId="65C2CC9F" w14:textId="77777777" w:rsidR="00C70147" w:rsidRPr="00B8402E" w:rsidRDefault="00C70147" w:rsidP="00CF6A4F">
            <w:pPr>
              <w:tabs>
                <w:tab w:val="left" w:pos="142"/>
              </w:tabs>
              <w:ind w:right="186"/>
              <w:jc w:val="both"/>
              <w:textAlignment w:val="center"/>
              <w:rPr>
                <w:rFonts w:eastAsia="Times New Roman" w:cs="Times New Roman"/>
                <w:b/>
                <w:sz w:val="24"/>
                <w:szCs w:val="24"/>
                <w:lang w:eastAsia="bg-BG"/>
              </w:rPr>
            </w:pPr>
            <w:r w:rsidRPr="00B8402E">
              <w:rPr>
                <w:rFonts w:eastAsia="Times New Roman" w:cs="Times New Roman"/>
                <w:b/>
                <w:sz w:val="24"/>
                <w:szCs w:val="24"/>
                <w:lang w:eastAsia="bg-BG"/>
              </w:rPr>
              <w:lastRenderedPageBreak/>
              <w:t>ПРИОРИТЕТНА ОС № 2 „НАМАЛЯВАНЕ НА БЕДНОСТТА И НАСЪРЧАВАНЕ НА СОЦИАЛНОТО ВКЛЮЧВАНЕ”</w:t>
            </w:r>
          </w:p>
        </w:tc>
        <w:tc>
          <w:tcPr>
            <w:tcW w:w="714" w:type="pct"/>
            <w:shd w:val="clear" w:color="auto" w:fill="auto"/>
            <w:tcMar>
              <w:top w:w="57" w:type="dxa"/>
              <w:left w:w="57" w:type="dxa"/>
              <w:bottom w:w="57" w:type="dxa"/>
              <w:right w:w="57" w:type="dxa"/>
            </w:tcMar>
            <w:vAlign w:val="center"/>
          </w:tcPr>
          <w:p w14:paraId="7D30E027" w14:textId="77777777" w:rsidR="00C70147" w:rsidRPr="00EB5C53" w:rsidRDefault="00C70147" w:rsidP="00996605">
            <w:pPr>
              <w:tabs>
                <w:tab w:val="left" w:pos="142"/>
              </w:tabs>
              <w:ind w:firstLine="85"/>
              <w:jc w:val="center"/>
              <w:rPr>
                <w:rFonts w:eastAsia="Times New Roman" w:cs="Times New Roman"/>
                <w:b/>
                <w:sz w:val="24"/>
                <w:szCs w:val="24"/>
                <w:lang w:eastAsia="bg-BG"/>
              </w:rPr>
            </w:pPr>
            <w:r w:rsidRPr="00EB5C53">
              <w:rPr>
                <w:rFonts w:eastAsia="Times New Roman" w:cs="Times New Roman"/>
                <w:b/>
                <w:sz w:val="24"/>
                <w:szCs w:val="24"/>
                <w:lang w:eastAsia="bg-BG"/>
              </w:rPr>
              <w:t>800 000,00</w:t>
            </w:r>
          </w:p>
        </w:tc>
        <w:tc>
          <w:tcPr>
            <w:tcW w:w="390" w:type="pct"/>
            <w:shd w:val="clear" w:color="auto" w:fill="auto"/>
            <w:tcMar>
              <w:top w:w="57" w:type="dxa"/>
              <w:left w:w="57" w:type="dxa"/>
              <w:bottom w:w="57" w:type="dxa"/>
              <w:right w:w="57" w:type="dxa"/>
            </w:tcMar>
            <w:vAlign w:val="center"/>
          </w:tcPr>
          <w:p w14:paraId="571423B0" w14:textId="77777777" w:rsidR="00C70147" w:rsidRPr="00EB5C53" w:rsidRDefault="00C70147" w:rsidP="00B959FF">
            <w:pPr>
              <w:tabs>
                <w:tab w:val="left" w:pos="142"/>
              </w:tabs>
              <w:jc w:val="center"/>
              <w:rPr>
                <w:rFonts w:eastAsia="Times New Roman" w:cs="Times New Roman"/>
                <w:b/>
                <w:color w:val="000000"/>
                <w:sz w:val="24"/>
                <w:szCs w:val="24"/>
                <w:lang w:eastAsia="bg-BG"/>
              </w:rPr>
            </w:pPr>
            <w:r w:rsidRPr="00EB5C53">
              <w:rPr>
                <w:rFonts w:eastAsia="Times New Roman" w:cs="Times New Roman"/>
                <w:b/>
                <w:color w:val="000000"/>
                <w:sz w:val="24"/>
                <w:szCs w:val="24"/>
                <w:lang w:eastAsia="bg-BG"/>
              </w:rPr>
              <w:t>12,68</w:t>
            </w:r>
          </w:p>
        </w:tc>
      </w:tr>
      <w:tr w:rsidR="0058433D" w:rsidRPr="002929DC" w14:paraId="2DFBD1CD" w14:textId="77777777" w:rsidTr="00642163">
        <w:trPr>
          <w:gridAfter w:val="1"/>
          <w:wAfter w:w="64" w:type="pct"/>
          <w:trHeight w:val="596"/>
        </w:trPr>
        <w:tc>
          <w:tcPr>
            <w:tcW w:w="715" w:type="pct"/>
            <w:shd w:val="clear" w:color="auto" w:fill="auto"/>
            <w:tcMar>
              <w:top w:w="57" w:type="dxa"/>
              <w:left w:w="57" w:type="dxa"/>
              <w:bottom w:w="57" w:type="dxa"/>
              <w:right w:w="57" w:type="dxa"/>
            </w:tcMar>
            <w:vAlign w:val="center"/>
          </w:tcPr>
          <w:p w14:paraId="284CA883" w14:textId="77777777" w:rsidR="00C70147" w:rsidRPr="00BE5711" w:rsidRDefault="00C70147" w:rsidP="00996605">
            <w:pPr>
              <w:tabs>
                <w:tab w:val="left" w:pos="142"/>
              </w:tabs>
              <w:jc w:val="center"/>
              <w:textAlignment w:val="center"/>
              <w:rPr>
                <w:rFonts w:eastAsia="Times New Roman" w:cs="Times New Roman"/>
                <w:b/>
                <w:sz w:val="24"/>
                <w:szCs w:val="24"/>
                <w:lang w:eastAsia="bg-BG"/>
              </w:rPr>
            </w:pPr>
            <w:r w:rsidRPr="00BE5711">
              <w:rPr>
                <w:rFonts w:eastAsia="Times New Roman" w:cs="Times New Roman"/>
                <w:b/>
                <w:sz w:val="24"/>
                <w:szCs w:val="24"/>
                <w:lang w:eastAsia="bg-BG"/>
              </w:rPr>
              <w:t>2.1</w:t>
            </w:r>
          </w:p>
        </w:tc>
        <w:tc>
          <w:tcPr>
            <w:tcW w:w="3117" w:type="pct"/>
            <w:shd w:val="clear" w:color="auto" w:fill="auto"/>
            <w:tcMar>
              <w:top w:w="57" w:type="dxa"/>
              <w:left w:w="57" w:type="dxa"/>
              <w:bottom w:w="57" w:type="dxa"/>
              <w:right w:w="57" w:type="dxa"/>
            </w:tcMar>
          </w:tcPr>
          <w:p w14:paraId="1FE97F63" w14:textId="77777777" w:rsidR="00C70147" w:rsidRPr="00D8120F" w:rsidRDefault="00C70147" w:rsidP="00CF6A4F">
            <w:pPr>
              <w:tabs>
                <w:tab w:val="left" w:pos="142"/>
              </w:tabs>
              <w:ind w:right="186"/>
              <w:jc w:val="both"/>
              <w:textAlignment w:val="center"/>
              <w:rPr>
                <w:rFonts w:eastAsia="Times New Roman" w:cs="Times New Roman"/>
                <w:sz w:val="24"/>
                <w:szCs w:val="24"/>
                <w:lang w:eastAsia="bg-BG"/>
              </w:rPr>
            </w:pPr>
            <w:r w:rsidRPr="00D8120F">
              <w:rPr>
                <w:rFonts w:eastAsia="Times New Roman" w:cs="Times New Roman"/>
                <w:sz w:val="24"/>
                <w:szCs w:val="24"/>
                <w:lang w:eastAsia="bg-BG"/>
              </w:rPr>
              <w:t>Социално-икономическа интеграция на маргинализирани общности като ромите</w:t>
            </w:r>
          </w:p>
        </w:tc>
        <w:tc>
          <w:tcPr>
            <w:tcW w:w="714" w:type="pct"/>
            <w:shd w:val="clear" w:color="auto" w:fill="auto"/>
            <w:tcMar>
              <w:top w:w="57" w:type="dxa"/>
              <w:left w:w="57" w:type="dxa"/>
              <w:bottom w:w="57" w:type="dxa"/>
              <w:right w:w="57" w:type="dxa"/>
            </w:tcMar>
            <w:vAlign w:val="center"/>
          </w:tcPr>
          <w:p w14:paraId="5BC8AB9D" w14:textId="77777777" w:rsidR="00C70147" w:rsidRPr="00D8120F" w:rsidRDefault="00CA3A4A" w:rsidP="00996605">
            <w:pPr>
              <w:tabs>
                <w:tab w:val="left" w:pos="142"/>
              </w:tabs>
              <w:ind w:firstLine="85"/>
              <w:jc w:val="center"/>
              <w:rPr>
                <w:rFonts w:eastAsia="Times New Roman" w:cs="Times New Roman"/>
                <w:sz w:val="24"/>
                <w:szCs w:val="24"/>
                <w:lang w:eastAsia="bg-BG"/>
              </w:rPr>
            </w:pPr>
            <w:r w:rsidRPr="00D8120F">
              <w:rPr>
                <w:rFonts w:eastAsia="Times New Roman" w:cs="Times New Roman"/>
                <w:sz w:val="24"/>
                <w:szCs w:val="24"/>
                <w:lang w:val="en-US" w:eastAsia="bg-BG"/>
              </w:rPr>
              <w:t>1</w:t>
            </w:r>
            <w:r w:rsidRPr="00D8120F">
              <w:rPr>
                <w:rFonts w:eastAsia="Times New Roman" w:cs="Times New Roman"/>
                <w:sz w:val="24"/>
                <w:szCs w:val="24"/>
                <w:lang w:eastAsia="bg-BG"/>
              </w:rPr>
              <w:t>0</w:t>
            </w:r>
            <w:r w:rsidR="00117F09" w:rsidRPr="00D8120F">
              <w:rPr>
                <w:rFonts w:eastAsia="Times New Roman" w:cs="Times New Roman"/>
                <w:sz w:val="24"/>
                <w:szCs w:val="24"/>
                <w:lang w:val="en-US" w:eastAsia="bg-BG"/>
              </w:rPr>
              <w:t>0</w:t>
            </w:r>
            <w:r w:rsidR="00C70147" w:rsidRPr="00D8120F">
              <w:rPr>
                <w:rFonts w:eastAsia="Times New Roman" w:cs="Times New Roman"/>
                <w:sz w:val="24"/>
                <w:szCs w:val="24"/>
                <w:lang w:eastAsia="bg-BG"/>
              </w:rPr>
              <w:t xml:space="preserve"> 000,00</w:t>
            </w:r>
          </w:p>
        </w:tc>
        <w:tc>
          <w:tcPr>
            <w:tcW w:w="390" w:type="pct"/>
            <w:shd w:val="clear" w:color="auto" w:fill="auto"/>
            <w:tcMar>
              <w:top w:w="57" w:type="dxa"/>
              <w:left w:w="57" w:type="dxa"/>
              <w:bottom w:w="57" w:type="dxa"/>
              <w:right w:w="57" w:type="dxa"/>
            </w:tcMar>
            <w:vAlign w:val="center"/>
          </w:tcPr>
          <w:p w14:paraId="3C6C9E25" w14:textId="77777777" w:rsidR="00C70147" w:rsidRPr="00D8120F" w:rsidRDefault="00CA3A4A" w:rsidP="00B959FF">
            <w:pPr>
              <w:tabs>
                <w:tab w:val="left" w:pos="142"/>
              </w:tabs>
              <w:ind w:firstLine="85"/>
              <w:jc w:val="center"/>
              <w:rPr>
                <w:rFonts w:eastAsia="Times New Roman" w:cs="Times New Roman"/>
                <w:sz w:val="24"/>
                <w:szCs w:val="24"/>
                <w:lang w:eastAsia="bg-BG"/>
              </w:rPr>
            </w:pPr>
            <w:r w:rsidRPr="00D8120F">
              <w:rPr>
                <w:rFonts w:eastAsia="Times New Roman" w:cs="Times New Roman"/>
                <w:sz w:val="24"/>
                <w:szCs w:val="24"/>
                <w:lang w:eastAsia="bg-BG"/>
              </w:rPr>
              <w:t>1,58</w:t>
            </w:r>
          </w:p>
        </w:tc>
      </w:tr>
      <w:tr w:rsidR="0058433D" w:rsidRPr="002929DC" w14:paraId="6670C3AB" w14:textId="77777777" w:rsidTr="00642163">
        <w:trPr>
          <w:gridAfter w:val="1"/>
          <w:wAfter w:w="64" w:type="pct"/>
          <w:trHeight w:val="596"/>
        </w:trPr>
        <w:tc>
          <w:tcPr>
            <w:tcW w:w="715" w:type="pct"/>
            <w:shd w:val="clear" w:color="auto" w:fill="auto"/>
            <w:tcMar>
              <w:top w:w="57" w:type="dxa"/>
              <w:left w:w="57" w:type="dxa"/>
              <w:bottom w:w="57" w:type="dxa"/>
              <w:right w:w="57" w:type="dxa"/>
            </w:tcMar>
            <w:vAlign w:val="center"/>
          </w:tcPr>
          <w:p w14:paraId="30AC6F94" w14:textId="77777777" w:rsidR="00C70147" w:rsidRPr="00BE5711" w:rsidRDefault="00C70147" w:rsidP="00996605">
            <w:pPr>
              <w:tabs>
                <w:tab w:val="left" w:pos="142"/>
              </w:tabs>
              <w:jc w:val="center"/>
              <w:textAlignment w:val="center"/>
              <w:rPr>
                <w:rFonts w:eastAsia="Times New Roman" w:cs="Times New Roman"/>
                <w:b/>
                <w:sz w:val="24"/>
                <w:szCs w:val="24"/>
                <w:lang w:eastAsia="bg-BG"/>
              </w:rPr>
            </w:pPr>
            <w:r w:rsidRPr="00BE5711">
              <w:rPr>
                <w:rFonts w:eastAsia="Times New Roman" w:cs="Times New Roman"/>
                <w:b/>
                <w:sz w:val="24"/>
                <w:szCs w:val="24"/>
                <w:lang w:eastAsia="bg-BG"/>
              </w:rPr>
              <w:t>2.2.1</w:t>
            </w:r>
          </w:p>
        </w:tc>
        <w:tc>
          <w:tcPr>
            <w:tcW w:w="3117" w:type="pct"/>
            <w:shd w:val="clear" w:color="auto" w:fill="auto"/>
            <w:tcMar>
              <w:top w:w="57" w:type="dxa"/>
              <w:left w:w="57" w:type="dxa"/>
              <w:bottom w:w="57" w:type="dxa"/>
              <w:right w:w="57" w:type="dxa"/>
            </w:tcMar>
          </w:tcPr>
          <w:p w14:paraId="62414CE4" w14:textId="77777777" w:rsidR="00C70147" w:rsidRPr="00D8120F" w:rsidRDefault="00C70147" w:rsidP="00CF6A4F">
            <w:pPr>
              <w:tabs>
                <w:tab w:val="left" w:pos="142"/>
              </w:tabs>
              <w:ind w:right="186"/>
              <w:jc w:val="both"/>
              <w:textAlignment w:val="center"/>
              <w:rPr>
                <w:rFonts w:eastAsia="Times New Roman" w:cs="Times New Roman"/>
                <w:sz w:val="24"/>
                <w:szCs w:val="24"/>
                <w:lang w:eastAsia="bg-BG"/>
              </w:rPr>
            </w:pPr>
            <w:r w:rsidRPr="00D8120F">
              <w:rPr>
                <w:rFonts w:eastAsia="Times New Roman" w:cs="Times New Roman"/>
                <w:sz w:val="24"/>
                <w:szCs w:val="24"/>
                <w:lang w:eastAsia="bg-BG"/>
              </w:rPr>
              <w:t>Активно приобщаване, включително с оглед насърчаване на равните възможности и активното участие и по-добрата пригодност за заетост</w:t>
            </w:r>
          </w:p>
        </w:tc>
        <w:tc>
          <w:tcPr>
            <w:tcW w:w="714" w:type="pct"/>
            <w:shd w:val="clear" w:color="auto" w:fill="auto"/>
            <w:tcMar>
              <w:top w:w="57" w:type="dxa"/>
              <w:left w:w="57" w:type="dxa"/>
              <w:bottom w:w="57" w:type="dxa"/>
              <w:right w:w="57" w:type="dxa"/>
            </w:tcMar>
            <w:vAlign w:val="center"/>
          </w:tcPr>
          <w:p w14:paraId="7E2FB5A5" w14:textId="77777777" w:rsidR="00C70147" w:rsidRPr="00D8120F" w:rsidRDefault="00CA3A4A" w:rsidP="00996605">
            <w:pPr>
              <w:tabs>
                <w:tab w:val="left" w:pos="142"/>
              </w:tabs>
              <w:ind w:firstLine="85"/>
              <w:jc w:val="center"/>
              <w:rPr>
                <w:rFonts w:eastAsia="Times New Roman" w:cs="Times New Roman"/>
                <w:sz w:val="24"/>
                <w:szCs w:val="24"/>
                <w:lang w:eastAsia="bg-BG"/>
              </w:rPr>
            </w:pPr>
            <w:r w:rsidRPr="00D8120F">
              <w:rPr>
                <w:rFonts w:eastAsia="Times New Roman" w:cs="Times New Roman"/>
                <w:sz w:val="24"/>
                <w:szCs w:val="24"/>
                <w:lang w:val="en-US" w:eastAsia="bg-BG"/>
              </w:rPr>
              <w:t>1</w:t>
            </w:r>
            <w:r w:rsidRPr="00D8120F">
              <w:rPr>
                <w:rFonts w:eastAsia="Times New Roman" w:cs="Times New Roman"/>
                <w:sz w:val="24"/>
                <w:szCs w:val="24"/>
                <w:lang w:eastAsia="bg-BG"/>
              </w:rPr>
              <w:t>0</w:t>
            </w:r>
            <w:r w:rsidR="00117F09" w:rsidRPr="00D8120F">
              <w:rPr>
                <w:rFonts w:eastAsia="Times New Roman" w:cs="Times New Roman"/>
                <w:sz w:val="24"/>
                <w:szCs w:val="24"/>
                <w:lang w:val="en-US" w:eastAsia="bg-BG"/>
              </w:rPr>
              <w:t>0</w:t>
            </w:r>
            <w:r w:rsidR="00C70147" w:rsidRPr="00D8120F">
              <w:rPr>
                <w:rFonts w:eastAsia="Times New Roman" w:cs="Times New Roman"/>
                <w:sz w:val="24"/>
                <w:szCs w:val="24"/>
                <w:lang w:eastAsia="bg-BG"/>
              </w:rPr>
              <w:t xml:space="preserve"> 000,00</w:t>
            </w:r>
          </w:p>
        </w:tc>
        <w:tc>
          <w:tcPr>
            <w:tcW w:w="390" w:type="pct"/>
            <w:shd w:val="clear" w:color="auto" w:fill="auto"/>
            <w:tcMar>
              <w:top w:w="57" w:type="dxa"/>
              <w:left w:w="57" w:type="dxa"/>
              <w:bottom w:w="57" w:type="dxa"/>
              <w:right w:w="57" w:type="dxa"/>
            </w:tcMar>
            <w:vAlign w:val="center"/>
          </w:tcPr>
          <w:p w14:paraId="07586D96" w14:textId="77777777" w:rsidR="00C70147" w:rsidRPr="00D8120F" w:rsidRDefault="00CA3A4A" w:rsidP="00B959FF">
            <w:pPr>
              <w:tabs>
                <w:tab w:val="left" w:pos="142"/>
              </w:tabs>
              <w:ind w:firstLine="85"/>
              <w:jc w:val="center"/>
              <w:rPr>
                <w:rFonts w:eastAsia="Times New Roman" w:cs="Times New Roman"/>
                <w:sz w:val="24"/>
                <w:szCs w:val="24"/>
                <w:lang w:eastAsia="bg-BG"/>
              </w:rPr>
            </w:pPr>
            <w:r w:rsidRPr="00D8120F">
              <w:rPr>
                <w:rFonts w:eastAsia="Times New Roman" w:cs="Times New Roman"/>
                <w:sz w:val="24"/>
                <w:szCs w:val="24"/>
                <w:lang w:eastAsia="bg-BG"/>
              </w:rPr>
              <w:t>1,58</w:t>
            </w:r>
          </w:p>
        </w:tc>
      </w:tr>
      <w:tr w:rsidR="0058433D" w:rsidRPr="002929DC" w14:paraId="25C9CF8A" w14:textId="77777777" w:rsidTr="00642163">
        <w:trPr>
          <w:gridAfter w:val="1"/>
          <w:wAfter w:w="64" w:type="pct"/>
          <w:trHeight w:val="596"/>
        </w:trPr>
        <w:tc>
          <w:tcPr>
            <w:tcW w:w="715" w:type="pct"/>
            <w:shd w:val="clear" w:color="auto" w:fill="auto"/>
            <w:tcMar>
              <w:top w:w="57" w:type="dxa"/>
              <w:left w:w="57" w:type="dxa"/>
              <w:bottom w:w="57" w:type="dxa"/>
              <w:right w:w="57" w:type="dxa"/>
            </w:tcMar>
            <w:vAlign w:val="center"/>
          </w:tcPr>
          <w:p w14:paraId="0F0F6F76" w14:textId="77777777" w:rsidR="00C70147" w:rsidRPr="00BE5711" w:rsidRDefault="00C70147" w:rsidP="00996605">
            <w:pPr>
              <w:spacing w:line="240" w:lineRule="auto"/>
              <w:jc w:val="center"/>
              <w:rPr>
                <w:rFonts w:eastAsia="MS Mincho" w:cs="Times New Roman"/>
                <w:b/>
                <w:bCs/>
                <w:sz w:val="24"/>
                <w:szCs w:val="24"/>
                <w:lang w:eastAsia="ja-JP"/>
              </w:rPr>
            </w:pPr>
            <w:r w:rsidRPr="00BE5711">
              <w:rPr>
                <w:rFonts w:eastAsia="Times New Roman" w:cs="Times New Roman"/>
                <w:b/>
                <w:sz w:val="24"/>
                <w:szCs w:val="24"/>
                <w:lang w:eastAsia="bg-BG"/>
              </w:rPr>
              <w:t>2.3</w:t>
            </w:r>
          </w:p>
          <w:p w14:paraId="5E33AA67" w14:textId="77777777" w:rsidR="00C70147" w:rsidRPr="00BE5711" w:rsidRDefault="00C70147" w:rsidP="00996605">
            <w:pPr>
              <w:tabs>
                <w:tab w:val="left" w:pos="142"/>
              </w:tabs>
              <w:jc w:val="center"/>
              <w:textAlignment w:val="center"/>
              <w:rPr>
                <w:rFonts w:eastAsia="Times New Roman" w:cs="Times New Roman"/>
                <w:b/>
                <w:sz w:val="24"/>
                <w:szCs w:val="24"/>
                <w:lang w:eastAsia="bg-BG"/>
              </w:rPr>
            </w:pPr>
          </w:p>
        </w:tc>
        <w:tc>
          <w:tcPr>
            <w:tcW w:w="3117" w:type="pct"/>
            <w:shd w:val="clear" w:color="auto" w:fill="auto"/>
            <w:tcMar>
              <w:top w:w="57" w:type="dxa"/>
              <w:left w:w="57" w:type="dxa"/>
              <w:bottom w:w="57" w:type="dxa"/>
              <w:right w:w="57" w:type="dxa"/>
            </w:tcMar>
          </w:tcPr>
          <w:p w14:paraId="7F1D1585" w14:textId="77777777" w:rsidR="00C70147" w:rsidRPr="00D8120F" w:rsidRDefault="00C70147" w:rsidP="00CF6A4F">
            <w:pPr>
              <w:tabs>
                <w:tab w:val="left" w:pos="142"/>
              </w:tabs>
              <w:ind w:right="186"/>
              <w:jc w:val="both"/>
              <w:textAlignment w:val="center"/>
              <w:rPr>
                <w:rFonts w:eastAsia="Times New Roman" w:cs="Times New Roman"/>
                <w:sz w:val="24"/>
                <w:szCs w:val="24"/>
                <w:lang w:eastAsia="bg-BG"/>
              </w:rPr>
            </w:pPr>
            <w:r w:rsidRPr="00D8120F">
              <w:rPr>
                <w:rFonts w:eastAsia="MS Mincho" w:cs="Times New Roman"/>
                <w:bCs/>
                <w:sz w:val="24"/>
                <w:szCs w:val="24"/>
                <w:lang w:eastAsia="ja-JP"/>
              </w:rPr>
              <w:t>Повишаване на достъпа до услуги, които са на достъпна цена, устойчиви и висококачествени, включително здравни и социални услуги от общ интерес</w:t>
            </w:r>
          </w:p>
        </w:tc>
        <w:tc>
          <w:tcPr>
            <w:tcW w:w="714" w:type="pct"/>
            <w:shd w:val="clear" w:color="auto" w:fill="auto"/>
            <w:tcMar>
              <w:top w:w="57" w:type="dxa"/>
              <w:left w:w="57" w:type="dxa"/>
              <w:bottom w:w="57" w:type="dxa"/>
              <w:right w:w="57" w:type="dxa"/>
            </w:tcMar>
            <w:vAlign w:val="center"/>
          </w:tcPr>
          <w:p w14:paraId="19CF82EF" w14:textId="77777777" w:rsidR="00C70147" w:rsidRPr="00D8120F" w:rsidRDefault="00CA3A4A" w:rsidP="00996605">
            <w:pPr>
              <w:tabs>
                <w:tab w:val="left" w:pos="142"/>
              </w:tabs>
              <w:ind w:firstLine="85"/>
              <w:jc w:val="center"/>
              <w:rPr>
                <w:rFonts w:eastAsia="Times New Roman" w:cs="Times New Roman"/>
                <w:sz w:val="24"/>
                <w:szCs w:val="24"/>
                <w:lang w:eastAsia="bg-BG"/>
              </w:rPr>
            </w:pPr>
            <w:r w:rsidRPr="00D8120F">
              <w:rPr>
                <w:rFonts w:eastAsia="Times New Roman" w:cs="Times New Roman"/>
                <w:sz w:val="24"/>
                <w:szCs w:val="24"/>
                <w:lang w:eastAsia="bg-BG"/>
              </w:rPr>
              <w:t>6</w:t>
            </w:r>
            <w:r w:rsidR="00C70147" w:rsidRPr="00D8120F">
              <w:rPr>
                <w:rFonts w:eastAsia="Times New Roman" w:cs="Times New Roman"/>
                <w:sz w:val="24"/>
                <w:szCs w:val="24"/>
                <w:lang w:val="en-US" w:eastAsia="bg-BG"/>
              </w:rPr>
              <w:t>00</w:t>
            </w:r>
            <w:r w:rsidR="00C70147" w:rsidRPr="00D8120F">
              <w:rPr>
                <w:rFonts w:eastAsia="Times New Roman" w:cs="Times New Roman"/>
                <w:sz w:val="24"/>
                <w:szCs w:val="24"/>
                <w:lang w:eastAsia="bg-BG"/>
              </w:rPr>
              <w:t> 000,00</w:t>
            </w:r>
          </w:p>
        </w:tc>
        <w:tc>
          <w:tcPr>
            <w:tcW w:w="390" w:type="pct"/>
            <w:shd w:val="clear" w:color="auto" w:fill="auto"/>
            <w:tcMar>
              <w:top w:w="57" w:type="dxa"/>
              <w:left w:w="57" w:type="dxa"/>
              <w:bottom w:w="57" w:type="dxa"/>
              <w:right w:w="57" w:type="dxa"/>
            </w:tcMar>
            <w:vAlign w:val="center"/>
          </w:tcPr>
          <w:p w14:paraId="48DEC8CA" w14:textId="77777777" w:rsidR="00C70147" w:rsidRPr="00D8120F" w:rsidRDefault="00CA3A4A" w:rsidP="00B959FF">
            <w:pPr>
              <w:tabs>
                <w:tab w:val="left" w:pos="142"/>
              </w:tabs>
              <w:ind w:firstLine="85"/>
              <w:jc w:val="center"/>
              <w:rPr>
                <w:rFonts w:eastAsia="Times New Roman" w:cs="Times New Roman"/>
                <w:sz w:val="24"/>
                <w:szCs w:val="24"/>
                <w:lang w:eastAsia="bg-BG"/>
              </w:rPr>
            </w:pPr>
            <w:r w:rsidRPr="00D8120F">
              <w:rPr>
                <w:rFonts w:eastAsia="Times New Roman" w:cs="Times New Roman"/>
                <w:sz w:val="24"/>
                <w:szCs w:val="24"/>
                <w:lang w:eastAsia="bg-BG"/>
              </w:rPr>
              <w:t>9,52</w:t>
            </w:r>
          </w:p>
        </w:tc>
      </w:tr>
      <w:tr w:rsidR="0058433D" w:rsidRPr="002929DC" w14:paraId="64954531" w14:textId="77777777" w:rsidTr="00642163">
        <w:trPr>
          <w:gridAfter w:val="1"/>
          <w:wAfter w:w="64" w:type="pct"/>
          <w:trHeight w:val="60"/>
        </w:trPr>
        <w:tc>
          <w:tcPr>
            <w:tcW w:w="3832" w:type="pct"/>
            <w:gridSpan w:val="2"/>
            <w:shd w:val="clear" w:color="auto" w:fill="66FF33"/>
            <w:tcMar>
              <w:top w:w="57" w:type="dxa"/>
              <w:left w:w="57" w:type="dxa"/>
              <w:bottom w:w="57" w:type="dxa"/>
              <w:right w:w="57" w:type="dxa"/>
            </w:tcMar>
            <w:vAlign w:val="center"/>
            <w:hideMark/>
          </w:tcPr>
          <w:p w14:paraId="4A2BB906" w14:textId="77777777" w:rsidR="00C70147" w:rsidRPr="00695AFE" w:rsidRDefault="00C70147" w:rsidP="00555B5E">
            <w:pPr>
              <w:tabs>
                <w:tab w:val="left" w:pos="142"/>
              </w:tabs>
              <w:jc w:val="both"/>
              <w:textAlignment w:val="center"/>
              <w:rPr>
                <w:rFonts w:eastAsia="Times New Roman" w:cs="Times New Roman"/>
                <w:b/>
                <w:color w:val="000000"/>
                <w:sz w:val="24"/>
                <w:szCs w:val="24"/>
                <w:lang w:eastAsia="bg-BG"/>
              </w:rPr>
            </w:pPr>
            <w:r w:rsidRPr="00695AFE">
              <w:rPr>
                <w:rFonts w:eastAsia="Times New Roman" w:cs="Times New Roman"/>
                <w:b/>
                <w:color w:val="000000"/>
                <w:sz w:val="24"/>
                <w:szCs w:val="24"/>
                <w:lang w:eastAsia="bg-BG"/>
              </w:rPr>
              <w:t>МЕРКИ, ФИНАНСИРАНИ ОТ ОПИК (ЕФРР)</w:t>
            </w:r>
          </w:p>
        </w:tc>
        <w:tc>
          <w:tcPr>
            <w:tcW w:w="714" w:type="pct"/>
            <w:shd w:val="clear" w:color="auto" w:fill="66FF33"/>
            <w:tcMar>
              <w:top w:w="57" w:type="dxa"/>
              <w:left w:w="57" w:type="dxa"/>
              <w:bottom w:w="57" w:type="dxa"/>
              <w:right w:w="57" w:type="dxa"/>
            </w:tcMar>
            <w:vAlign w:val="center"/>
            <w:hideMark/>
          </w:tcPr>
          <w:p w14:paraId="0A65F77F" w14:textId="77777777" w:rsidR="00C70147" w:rsidRPr="00695AFE" w:rsidRDefault="00C70147" w:rsidP="00695AFE">
            <w:pPr>
              <w:jc w:val="center"/>
              <w:rPr>
                <w:rFonts w:cs="Times New Roman"/>
                <w:b/>
                <w:sz w:val="24"/>
                <w:szCs w:val="24"/>
              </w:rPr>
            </w:pPr>
            <w:r w:rsidRPr="00695AFE">
              <w:rPr>
                <w:rFonts w:cs="Times New Roman"/>
                <w:b/>
                <w:sz w:val="24"/>
                <w:szCs w:val="24"/>
              </w:rPr>
              <w:t>1 900 000,00</w:t>
            </w:r>
          </w:p>
        </w:tc>
        <w:tc>
          <w:tcPr>
            <w:tcW w:w="390" w:type="pct"/>
            <w:shd w:val="clear" w:color="auto" w:fill="66FF33"/>
            <w:tcMar>
              <w:top w:w="57" w:type="dxa"/>
              <w:left w:w="57" w:type="dxa"/>
              <w:bottom w:w="57" w:type="dxa"/>
              <w:right w:w="57" w:type="dxa"/>
            </w:tcMar>
            <w:vAlign w:val="center"/>
            <w:hideMark/>
          </w:tcPr>
          <w:p w14:paraId="04D46E39" w14:textId="77777777" w:rsidR="00C70147" w:rsidRPr="00695AFE" w:rsidRDefault="00C70147" w:rsidP="00B959FF">
            <w:pPr>
              <w:tabs>
                <w:tab w:val="left" w:pos="142"/>
              </w:tabs>
              <w:jc w:val="center"/>
              <w:rPr>
                <w:rFonts w:eastAsia="Times New Roman" w:cs="Times New Roman"/>
                <w:b/>
                <w:color w:val="000000"/>
                <w:sz w:val="24"/>
                <w:szCs w:val="24"/>
                <w:lang w:eastAsia="bg-BG"/>
              </w:rPr>
            </w:pPr>
            <w:r w:rsidRPr="00695AFE">
              <w:rPr>
                <w:rFonts w:eastAsia="Times New Roman" w:cs="Times New Roman"/>
                <w:b/>
                <w:color w:val="000000"/>
                <w:sz w:val="24"/>
                <w:szCs w:val="24"/>
                <w:lang w:eastAsia="bg-BG"/>
              </w:rPr>
              <w:t>30,09</w:t>
            </w:r>
          </w:p>
        </w:tc>
      </w:tr>
      <w:tr w:rsidR="0058433D" w:rsidRPr="002929DC" w14:paraId="2C21CAD5" w14:textId="77777777" w:rsidTr="00642163">
        <w:trPr>
          <w:gridAfter w:val="1"/>
          <w:wAfter w:w="64" w:type="pct"/>
          <w:trHeight w:val="60"/>
        </w:trPr>
        <w:tc>
          <w:tcPr>
            <w:tcW w:w="3832" w:type="pct"/>
            <w:gridSpan w:val="2"/>
            <w:shd w:val="clear" w:color="auto" w:fill="auto"/>
            <w:tcMar>
              <w:top w:w="57" w:type="dxa"/>
              <w:left w:w="57" w:type="dxa"/>
              <w:bottom w:w="57" w:type="dxa"/>
              <w:right w:w="57" w:type="dxa"/>
            </w:tcMar>
            <w:vAlign w:val="center"/>
          </w:tcPr>
          <w:p w14:paraId="4D8C4363" w14:textId="77777777" w:rsidR="00C70147" w:rsidRPr="000401CD" w:rsidRDefault="00C70147" w:rsidP="002929DC">
            <w:pPr>
              <w:tabs>
                <w:tab w:val="left" w:pos="142"/>
              </w:tabs>
              <w:jc w:val="both"/>
              <w:textAlignment w:val="center"/>
              <w:rPr>
                <w:rFonts w:eastAsia="Times New Roman" w:cs="Times New Roman"/>
                <w:b/>
                <w:color w:val="000000"/>
                <w:sz w:val="24"/>
                <w:szCs w:val="24"/>
                <w:lang w:eastAsia="bg-BG"/>
              </w:rPr>
            </w:pPr>
            <w:r w:rsidRPr="000401CD">
              <w:rPr>
                <w:rFonts w:eastAsia="Times New Roman" w:cs="Times New Roman"/>
                <w:b/>
                <w:color w:val="000000"/>
                <w:sz w:val="24"/>
                <w:szCs w:val="24"/>
                <w:lang w:eastAsia="bg-BG"/>
              </w:rPr>
              <w:t>ИНВЕСТИЦИОНЕН ПРИОРИТЕТ 1.1 „ТЕХНОЛОГИЧНО РАЗВИТИЕ И ИНОВАЦИИ“</w:t>
            </w:r>
          </w:p>
        </w:tc>
        <w:tc>
          <w:tcPr>
            <w:tcW w:w="714" w:type="pct"/>
            <w:shd w:val="clear" w:color="auto" w:fill="auto"/>
            <w:tcMar>
              <w:top w:w="57" w:type="dxa"/>
              <w:left w:w="57" w:type="dxa"/>
              <w:bottom w:w="57" w:type="dxa"/>
              <w:right w:w="57" w:type="dxa"/>
            </w:tcMar>
            <w:vAlign w:val="center"/>
          </w:tcPr>
          <w:p w14:paraId="19021DF6" w14:textId="77777777" w:rsidR="00C70147" w:rsidRPr="00A07890" w:rsidRDefault="00C70147" w:rsidP="00B959FF">
            <w:pPr>
              <w:tabs>
                <w:tab w:val="left" w:pos="142"/>
              </w:tabs>
              <w:ind w:firstLine="85"/>
              <w:jc w:val="center"/>
              <w:rPr>
                <w:rFonts w:eastAsia="Times New Roman" w:cs="Times New Roman"/>
                <w:b/>
                <w:color w:val="000000"/>
                <w:sz w:val="24"/>
                <w:szCs w:val="24"/>
                <w:lang w:eastAsia="bg-BG"/>
              </w:rPr>
            </w:pPr>
            <w:r w:rsidRPr="00A07890">
              <w:rPr>
                <w:rFonts w:eastAsia="Times New Roman" w:cs="Times New Roman"/>
                <w:b/>
                <w:color w:val="000000"/>
                <w:sz w:val="24"/>
                <w:szCs w:val="24"/>
                <w:lang w:eastAsia="bg-BG"/>
              </w:rPr>
              <w:t>400 000,00</w:t>
            </w:r>
          </w:p>
        </w:tc>
        <w:tc>
          <w:tcPr>
            <w:tcW w:w="390" w:type="pct"/>
            <w:shd w:val="clear" w:color="auto" w:fill="auto"/>
            <w:tcMar>
              <w:top w:w="57" w:type="dxa"/>
              <w:left w:w="57" w:type="dxa"/>
              <w:bottom w:w="57" w:type="dxa"/>
              <w:right w:w="57" w:type="dxa"/>
            </w:tcMar>
            <w:vAlign w:val="center"/>
          </w:tcPr>
          <w:p w14:paraId="0144168D" w14:textId="77777777" w:rsidR="00C70147" w:rsidRPr="00A07890" w:rsidRDefault="00C70147" w:rsidP="00B959FF">
            <w:pPr>
              <w:tabs>
                <w:tab w:val="left" w:pos="142"/>
              </w:tabs>
              <w:ind w:firstLine="85"/>
              <w:jc w:val="center"/>
              <w:rPr>
                <w:rFonts w:eastAsia="Times New Roman" w:cs="Times New Roman"/>
                <w:b/>
                <w:color w:val="000000"/>
                <w:sz w:val="24"/>
                <w:szCs w:val="24"/>
                <w:lang w:eastAsia="bg-BG"/>
              </w:rPr>
            </w:pPr>
            <w:r w:rsidRPr="00A07890">
              <w:rPr>
                <w:rFonts w:eastAsia="Times New Roman" w:cs="Times New Roman"/>
                <w:b/>
                <w:color w:val="000000"/>
                <w:sz w:val="24"/>
                <w:szCs w:val="24"/>
                <w:lang w:eastAsia="bg-BG"/>
              </w:rPr>
              <w:t>6,34</w:t>
            </w:r>
          </w:p>
        </w:tc>
      </w:tr>
      <w:tr w:rsidR="0058433D" w:rsidRPr="002929DC" w14:paraId="40666E79" w14:textId="77777777" w:rsidTr="00642163">
        <w:trPr>
          <w:gridAfter w:val="1"/>
          <w:wAfter w:w="64" w:type="pct"/>
          <w:trHeight w:val="472"/>
        </w:trPr>
        <w:tc>
          <w:tcPr>
            <w:tcW w:w="715" w:type="pct"/>
            <w:shd w:val="clear" w:color="auto" w:fill="auto"/>
            <w:tcMar>
              <w:top w:w="57" w:type="dxa"/>
              <w:left w:w="57" w:type="dxa"/>
              <w:bottom w:w="57" w:type="dxa"/>
              <w:right w:w="57" w:type="dxa"/>
            </w:tcMar>
            <w:vAlign w:val="center"/>
            <w:hideMark/>
          </w:tcPr>
          <w:p w14:paraId="276F1C48" w14:textId="77777777" w:rsidR="00C70147" w:rsidRPr="00615918" w:rsidRDefault="00C70147" w:rsidP="002929DC">
            <w:pPr>
              <w:tabs>
                <w:tab w:val="left" w:pos="142"/>
              </w:tabs>
              <w:ind w:firstLine="85"/>
              <w:jc w:val="center"/>
              <w:rPr>
                <w:rFonts w:eastAsia="Times New Roman" w:cs="Times New Roman"/>
                <w:b/>
                <w:color w:val="000000"/>
                <w:sz w:val="24"/>
                <w:szCs w:val="24"/>
                <w:lang w:eastAsia="bg-BG"/>
              </w:rPr>
            </w:pPr>
            <w:r w:rsidRPr="00615918">
              <w:rPr>
                <w:rFonts w:eastAsia="Times New Roman" w:cs="Times New Roman"/>
                <w:b/>
                <w:color w:val="000000"/>
                <w:sz w:val="24"/>
                <w:szCs w:val="24"/>
                <w:lang w:eastAsia="bg-BG"/>
              </w:rPr>
              <w:t>1.1</w:t>
            </w:r>
          </w:p>
        </w:tc>
        <w:tc>
          <w:tcPr>
            <w:tcW w:w="3117" w:type="pct"/>
            <w:shd w:val="clear" w:color="auto" w:fill="auto"/>
            <w:tcMar>
              <w:top w:w="57" w:type="dxa"/>
              <w:left w:w="57" w:type="dxa"/>
              <w:bottom w:w="57" w:type="dxa"/>
              <w:right w:w="57" w:type="dxa"/>
            </w:tcMar>
            <w:vAlign w:val="center"/>
            <w:hideMark/>
          </w:tcPr>
          <w:p w14:paraId="6C9CBF65" w14:textId="77777777" w:rsidR="00C70147" w:rsidRPr="000401CD" w:rsidRDefault="00C70147" w:rsidP="002929DC">
            <w:pPr>
              <w:tabs>
                <w:tab w:val="left" w:pos="142"/>
              </w:tabs>
              <w:jc w:val="both"/>
              <w:textAlignment w:val="center"/>
              <w:rPr>
                <w:rFonts w:eastAsia="Times New Roman" w:cs="Times New Roman"/>
                <w:color w:val="000000"/>
                <w:sz w:val="24"/>
                <w:szCs w:val="24"/>
                <w:lang w:eastAsia="bg-BG"/>
              </w:rPr>
            </w:pPr>
            <w:r w:rsidRPr="000401CD">
              <w:rPr>
                <w:rFonts w:eastAsia="Times New Roman" w:cs="Times New Roman"/>
                <w:color w:val="000000"/>
                <w:sz w:val="24"/>
                <w:szCs w:val="24"/>
                <w:lang w:eastAsia="bg-BG"/>
              </w:rPr>
              <w:t>Подкрепа за внедряване на иновации в предприятията</w:t>
            </w:r>
          </w:p>
        </w:tc>
        <w:tc>
          <w:tcPr>
            <w:tcW w:w="714" w:type="pct"/>
            <w:shd w:val="clear" w:color="auto" w:fill="auto"/>
            <w:tcMar>
              <w:top w:w="57" w:type="dxa"/>
              <w:left w:w="57" w:type="dxa"/>
              <w:bottom w:w="57" w:type="dxa"/>
              <w:right w:w="57" w:type="dxa"/>
            </w:tcMar>
            <w:vAlign w:val="center"/>
            <w:hideMark/>
          </w:tcPr>
          <w:p w14:paraId="546787F4" w14:textId="77777777" w:rsidR="00C70147" w:rsidRPr="002929DC" w:rsidRDefault="00C70147" w:rsidP="00B959FF">
            <w:pPr>
              <w:tabs>
                <w:tab w:val="left" w:pos="142"/>
              </w:tabs>
              <w:ind w:firstLine="85"/>
              <w:jc w:val="center"/>
              <w:rPr>
                <w:rFonts w:eastAsia="Times New Roman" w:cs="Times New Roman"/>
                <w:color w:val="000000"/>
                <w:sz w:val="24"/>
                <w:szCs w:val="24"/>
                <w:lang w:eastAsia="bg-BG"/>
              </w:rPr>
            </w:pPr>
            <w:r>
              <w:rPr>
                <w:rFonts w:eastAsia="Times New Roman" w:cs="Times New Roman"/>
                <w:color w:val="000000"/>
                <w:sz w:val="24"/>
                <w:szCs w:val="24"/>
                <w:lang w:eastAsia="bg-BG"/>
              </w:rPr>
              <w:t>400 000,00</w:t>
            </w:r>
          </w:p>
        </w:tc>
        <w:tc>
          <w:tcPr>
            <w:tcW w:w="390" w:type="pct"/>
            <w:shd w:val="clear" w:color="auto" w:fill="auto"/>
            <w:tcMar>
              <w:top w:w="57" w:type="dxa"/>
              <w:left w:w="57" w:type="dxa"/>
              <w:bottom w:w="57" w:type="dxa"/>
              <w:right w:w="57" w:type="dxa"/>
            </w:tcMar>
            <w:vAlign w:val="center"/>
            <w:hideMark/>
          </w:tcPr>
          <w:p w14:paraId="22D7806C" w14:textId="77777777" w:rsidR="00C70147" w:rsidRPr="002929DC" w:rsidRDefault="00C70147" w:rsidP="00B959FF">
            <w:pPr>
              <w:tabs>
                <w:tab w:val="left" w:pos="142"/>
              </w:tabs>
              <w:ind w:firstLine="85"/>
              <w:jc w:val="center"/>
              <w:rPr>
                <w:rFonts w:eastAsia="Times New Roman" w:cs="Times New Roman"/>
                <w:color w:val="000000"/>
                <w:sz w:val="24"/>
                <w:szCs w:val="24"/>
                <w:lang w:eastAsia="bg-BG"/>
              </w:rPr>
            </w:pPr>
            <w:r>
              <w:rPr>
                <w:rFonts w:eastAsia="Times New Roman" w:cs="Times New Roman"/>
                <w:color w:val="000000"/>
                <w:sz w:val="24"/>
                <w:szCs w:val="24"/>
                <w:lang w:eastAsia="bg-BG"/>
              </w:rPr>
              <w:t>6,34</w:t>
            </w:r>
          </w:p>
        </w:tc>
      </w:tr>
      <w:tr w:rsidR="0058433D" w:rsidRPr="002929DC" w14:paraId="38063438" w14:textId="77777777" w:rsidTr="00642163">
        <w:trPr>
          <w:gridAfter w:val="1"/>
          <w:wAfter w:w="64" w:type="pct"/>
          <w:trHeight w:val="457"/>
        </w:trPr>
        <w:tc>
          <w:tcPr>
            <w:tcW w:w="3832" w:type="pct"/>
            <w:gridSpan w:val="2"/>
            <w:shd w:val="clear" w:color="auto" w:fill="auto"/>
            <w:tcMar>
              <w:top w:w="57" w:type="dxa"/>
              <w:left w:w="57" w:type="dxa"/>
              <w:bottom w:w="57" w:type="dxa"/>
              <w:right w:w="57" w:type="dxa"/>
            </w:tcMar>
            <w:vAlign w:val="center"/>
          </w:tcPr>
          <w:p w14:paraId="34A8FD7C" w14:textId="77777777" w:rsidR="00C70147" w:rsidRPr="000401CD" w:rsidRDefault="00C70147" w:rsidP="002929DC">
            <w:pPr>
              <w:tabs>
                <w:tab w:val="left" w:pos="142"/>
              </w:tabs>
              <w:jc w:val="both"/>
              <w:textAlignment w:val="center"/>
              <w:rPr>
                <w:rFonts w:eastAsia="Times New Roman" w:cs="Times New Roman"/>
                <w:b/>
                <w:color w:val="000000"/>
                <w:sz w:val="24"/>
                <w:szCs w:val="24"/>
                <w:lang w:eastAsia="bg-BG"/>
              </w:rPr>
            </w:pPr>
            <w:r w:rsidRPr="000401CD">
              <w:rPr>
                <w:rFonts w:eastAsia="Times New Roman" w:cs="Times New Roman"/>
                <w:b/>
                <w:color w:val="000000"/>
                <w:sz w:val="24"/>
                <w:szCs w:val="24"/>
                <w:lang w:eastAsia="bg-BG"/>
              </w:rPr>
              <w:t>ИНВЕСТИЦИОНЕН ПРИОРИТЕТ  2.2 „КАПАЦИТЕТ ЗА РАСТЕЖ НА МСП“</w:t>
            </w:r>
          </w:p>
        </w:tc>
        <w:tc>
          <w:tcPr>
            <w:tcW w:w="714" w:type="pct"/>
            <w:shd w:val="clear" w:color="auto" w:fill="auto"/>
            <w:tcMar>
              <w:top w:w="57" w:type="dxa"/>
              <w:left w:w="57" w:type="dxa"/>
              <w:bottom w:w="57" w:type="dxa"/>
              <w:right w:w="57" w:type="dxa"/>
            </w:tcMar>
            <w:vAlign w:val="center"/>
          </w:tcPr>
          <w:p w14:paraId="52115C9B" w14:textId="77777777" w:rsidR="00C70147" w:rsidRPr="00A07890" w:rsidRDefault="00C70147" w:rsidP="00B959FF">
            <w:pPr>
              <w:tabs>
                <w:tab w:val="left" w:pos="142"/>
              </w:tabs>
              <w:jc w:val="center"/>
              <w:rPr>
                <w:rFonts w:eastAsia="Times New Roman" w:cs="Times New Roman"/>
                <w:b/>
                <w:sz w:val="24"/>
                <w:szCs w:val="24"/>
                <w:lang w:eastAsia="bg-BG"/>
              </w:rPr>
            </w:pPr>
            <w:r w:rsidRPr="00A07890">
              <w:rPr>
                <w:rFonts w:eastAsia="Times New Roman" w:cs="Times New Roman"/>
                <w:b/>
                <w:sz w:val="24"/>
                <w:szCs w:val="24"/>
                <w:lang w:eastAsia="bg-BG"/>
              </w:rPr>
              <w:t>1 </w:t>
            </w:r>
            <w:r w:rsidRPr="00A07890">
              <w:rPr>
                <w:rFonts w:eastAsia="Times New Roman" w:cs="Times New Roman"/>
                <w:b/>
                <w:sz w:val="24"/>
                <w:szCs w:val="24"/>
                <w:lang w:val="en-US" w:eastAsia="bg-BG"/>
              </w:rPr>
              <w:t>5</w:t>
            </w:r>
            <w:r w:rsidRPr="00A07890">
              <w:rPr>
                <w:rFonts w:eastAsia="Times New Roman" w:cs="Times New Roman"/>
                <w:b/>
                <w:sz w:val="24"/>
                <w:szCs w:val="24"/>
                <w:lang w:eastAsia="bg-BG"/>
              </w:rPr>
              <w:t>00 000,00</w:t>
            </w:r>
          </w:p>
        </w:tc>
        <w:tc>
          <w:tcPr>
            <w:tcW w:w="390" w:type="pct"/>
            <w:shd w:val="clear" w:color="auto" w:fill="auto"/>
            <w:tcMar>
              <w:top w:w="57" w:type="dxa"/>
              <w:left w:w="57" w:type="dxa"/>
              <w:bottom w:w="57" w:type="dxa"/>
              <w:right w:w="57" w:type="dxa"/>
            </w:tcMar>
            <w:vAlign w:val="center"/>
          </w:tcPr>
          <w:p w14:paraId="7F1A88FC" w14:textId="77777777" w:rsidR="00C70147" w:rsidRPr="00A07890" w:rsidRDefault="00C70147" w:rsidP="00B959FF">
            <w:pPr>
              <w:tabs>
                <w:tab w:val="left" w:pos="142"/>
              </w:tabs>
              <w:jc w:val="center"/>
              <w:rPr>
                <w:rFonts w:eastAsia="Times New Roman" w:cs="Times New Roman"/>
                <w:b/>
                <w:sz w:val="24"/>
                <w:szCs w:val="24"/>
                <w:lang w:eastAsia="bg-BG"/>
              </w:rPr>
            </w:pPr>
            <w:r w:rsidRPr="00A07890">
              <w:rPr>
                <w:rFonts w:eastAsia="Times New Roman" w:cs="Times New Roman"/>
                <w:b/>
                <w:sz w:val="24"/>
                <w:szCs w:val="24"/>
                <w:lang w:eastAsia="bg-BG"/>
              </w:rPr>
              <w:t>23,75</w:t>
            </w:r>
          </w:p>
        </w:tc>
      </w:tr>
      <w:tr w:rsidR="0058433D" w:rsidRPr="002929DC" w14:paraId="34D9DE0E" w14:textId="77777777" w:rsidTr="00642163">
        <w:trPr>
          <w:gridAfter w:val="1"/>
          <w:wAfter w:w="64" w:type="pct"/>
          <w:trHeight w:val="60"/>
        </w:trPr>
        <w:tc>
          <w:tcPr>
            <w:tcW w:w="715" w:type="pct"/>
            <w:shd w:val="clear" w:color="auto" w:fill="auto"/>
            <w:tcMar>
              <w:top w:w="57" w:type="dxa"/>
              <w:left w:w="57" w:type="dxa"/>
              <w:bottom w:w="57" w:type="dxa"/>
              <w:right w:w="57" w:type="dxa"/>
            </w:tcMar>
            <w:vAlign w:val="center"/>
          </w:tcPr>
          <w:p w14:paraId="610E07CE" w14:textId="77777777" w:rsidR="00C70147" w:rsidRPr="00615918" w:rsidRDefault="00C70147" w:rsidP="002929DC">
            <w:pPr>
              <w:tabs>
                <w:tab w:val="left" w:pos="142"/>
              </w:tabs>
              <w:ind w:firstLine="85"/>
              <w:jc w:val="center"/>
              <w:rPr>
                <w:rFonts w:eastAsia="Times New Roman" w:cs="Times New Roman"/>
                <w:b/>
                <w:color w:val="000000"/>
                <w:sz w:val="24"/>
                <w:szCs w:val="24"/>
                <w:lang w:eastAsia="bg-BG"/>
              </w:rPr>
            </w:pPr>
            <w:r w:rsidRPr="00615918">
              <w:rPr>
                <w:rFonts w:eastAsia="Times New Roman" w:cs="Times New Roman"/>
                <w:b/>
                <w:color w:val="000000"/>
                <w:sz w:val="24"/>
                <w:szCs w:val="24"/>
                <w:lang w:eastAsia="bg-BG"/>
              </w:rPr>
              <w:t>2.2</w:t>
            </w:r>
          </w:p>
        </w:tc>
        <w:tc>
          <w:tcPr>
            <w:tcW w:w="3117" w:type="pct"/>
            <w:shd w:val="clear" w:color="auto" w:fill="auto"/>
            <w:tcMar>
              <w:top w:w="57" w:type="dxa"/>
              <w:left w:w="57" w:type="dxa"/>
              <w:bottom w:w="57" w:type="dxa"/>
              <w:right w:w="57" w:type="dxa"/>
            </w:tcMar>
            <w:vAlign w:val="center"/>
          </w:tcPr>
          <w:p w14:paraId="724E6444" w14:textId="77777777" w:rsidR="00C70147" w:rsidRPr="000401CD" w:rsidRDefault="00C70147" w:rsidP="002929DC">
            <w:pPr>
              <w:tabs>
                <w:tab w:val="left" w:pos="142"/>
              </w:tabs>
              <w:jc w:val="both"/>
              <w:textAlignment w:val="center"/>
              <w:rPr>
                <w:rFonts w:eastAsia="Times New Roman" w:cs="Times New Roman"/>
                <w:color w:val="000000"/>
                <w:sz w:val="24"/>
                <w:szCs w:val="24"/>
                <w:lang w:eastAsia="bg-BG"/>
              </w:rPr>
            </w:pPr>
            <w:r w:rsidRPr="000401CD">
              <w:rPr>
                <w:rFonts w:eastAsia="Times New Roman" w:cs="Times New Roman"/>
                <w:color w:val="000000"/>
                <w:sz w:val="24"/>
                <w:szCs w:val="24"/>
                <w:lang w:eastAsia="bg-BG"/>
              </w:rPr>
              <w:t>Подобряване на производствения капацитет в МСП</w:t>
            </w:r>
          </w:p>
        </w:tc>
        <w:tc>
          <w:tcPr>
            <w:tcW w:w="714" w:type="pct"/>
            <w:shd w:val="clear" w:color="auto" w:fill="auto"/>
            <w:tcMar>
              <w:top w:w="57" w:type="dxa"/>
              <w:left w:w="57" w:type="dxa"/>
              <w:bottom w:w="57" w:type="dxa"/>
              <w:right w:w="57" w:type="dxa"/>
            </w:tcMar>
            <w:vAlign w:val="center"/>
          </w:tcPr>
          <w:p w14:paraId="44697D43" w14:textId="77777777" w:rsidR="00C70147" w:rsidRPr="002929DC" w:rsidRDefault="00C70147" w:rsidP="00B959FF">
            <w:pPr>
              <w:tabs>
                <w:tab w:val="left" w:pos="142"/>
              </w:tabs>
              <w:jc w:val="center"/>
              <w:rPr>
                <w:rFonts w:eastAsia="Times New Roman" w:cs="Times New Roman"/>
                <w:color w:val="000000"/>
                <w:sz w:val="24"/>
                <w:szCs w:val="24"/>
                <w:lang w:eastAsia="bg-BG"/>
              </w:rPr>
            </w:pPr>
            <w:r>
              <w:rPr>
                <w:rFonts w:eastAsia="Times New Roman" w:cs="Times New Roman"/>
                <w:color w:val="000000"/>
                <w:sz w:val="24"/>
                <w:szCs w:val="24"/>
                <w:lang w:eastAsia="bg-BG"/>
              </w:rPr>
              <w:t>1 </w:t>
            </w:r>
            <w:r>
              <w:rPr>
                <w:rFonts w:eastAsia="Times New Roman" w:cs="Times New Roman"/>
                <w:color w:val="000000"/>
                <w:sz w:val="24"/>
                <w:szCs w:val="24"/>
                <w:lang w:val="en-US" w:eastAsia="bg-BG"/>
              </w:rPr>
              <w:t>5</w:t>
            </w:r>
            <w:r>
              <w:rPr>
                <w:rFonts w:eastAsia="Times New Roman" w:cs="Times New Roman"/>
                <w:color w:val="000000"/>
                <w:sz w:val="24"/>
                <w:szCs w:val="24"/>
                <w:lang w:eastAsia="bg-BG"/>
              </w:rPr>
              <w:t>00 000,00</w:t>
            </w:r>
          </w:p>
        </w:tc>
        <w:tc>
          <w:tcPr>
            <w:tcW w:w="390" w:type="pct"/>
            <w:shd w:val="clear" w:color="auto" w:fill="auto"/>
            <w:tcMar>
              <w:top w:w="57" w:type="dxa"/>
              <w:left w:w="57" w:type="dxa"/>
              <w:bottom w:w="57" w:type="dxa"/>
              <w:right w:w="57" w:type="dxa"/>
            </w:tcMar>
            <w:vAlign w:val="center"/>
          </w:tcPr>
          <w:p w14:paraId="1DF75739" w14:textId="77777777" w:rsidR="00C70147" w:rsidRPr="002929DC" w:rsidRDefault="00C70147" w:rsidP="00B959FF">
            <w:pPr>
              <w:tabs>
                <w:tab w:val="left" w:pos="142"/>
              </w:tabs>
              <w:jc w:val="center"/>
              <w:rPr>
                <w:rFonts w:eastAsia="Times New Roman" w:cs="Times New Roman"/>
                <w:color w:val="000000"/>
                <w:sz w:val="24"/>
                <w:szCs w:val="24"/>
                <w:lang w:eastAsia="bg-BG"/>
              </w:rPr>
            </w:pPr>
            <w:r>
              <w:rPr>
                <w:rFonts w:eastAsia="Times New Roman" w:cs="Times New Roman"/>
                <w:color w:val="000000"/>
                <w:sz w:val="24"/>
                <w:szCs w:val="24"/>
                <w:lang w:eastAsia="bg-BG"/>
              </w:rPr>
              <w:t>23,75</w:t>
            </w:r>
          </w:p>
        </w:tc>
      </w:tr>
      <w:tr w:rsidR="0058433D" w:rsidRPr="002929DC" w14:paraId="35718670" w14:textId="77777777" w:rsidTr="00642163">
        <w:trPr>
          <w:gridAfter w:val="1"/>
          <w:wAfter w:w="64" w:type="pct"/>
          <w:trHeight w:val="60"/>
        </w:trPr>
        <w:tc>
          <w:tcPr>
            <w:tcW w:w="715" w:type="pct"/>
            <w:shd w:val="clear" w:color="auto" w:fill="auto"/>
            <w:tcMar>
              <w:top w:w="57" w:type="dxa"/>
              <w:left w:w="57" w:type="dxa"/>
              <w:bottom w:w="57" w:type="dxa"/>
              <w:right w:w="57" w:type="dxa"/>
            </w:tcMar>
            <w:vAlign w:val="center"/>
            <w:hideMark/>
          </w:tcPr>
          <w:p w14:paraId="25288958" w14:textId="77777777" w:rsidR="00615918" w:rsidRPr="00B8402E" w:rsidRDefault="00615918" w:rsidP="0099187F">
            <w:pPr>
              <w:tabs>
                <w:tab w:val="left" w:pos="142"/>
              </w:tabs>
              <w:rPr>
                <w:rFonts w:eastAsia="Times New Roman" w:cs="Times New Roman"/>
                <w:sz w:val="24"/>
                <w:szCs w:val="24"/>
                <w:lang w:eastAsia="bg-BG"/>
              </w:rPr>
            </w:pPr>
          </w:p>
        </w:tc>
        <w:tc>
          <w:tcPr>
            <w:tcW w:w="3117" w:type="pct"/>
            <w:shd w:val="clear" w:color="auto" w:fill="auto"/>
            <w:vAlign w:val="center"/>
          </w:tcPr>
          <w:p w14:paraId="1F29A8AC" w14:textId="77777777" w:rsidR="00615918" w:rsidRPr="00B8402E" w:rsidRDefault="00615918" w:rsidP="00615918">
            <w:pPr>
              <w:tabs>
                <w:tab w:val="left" w:pos="44"/>
              </w:tabs>
              <w:ind w:firstLine="44"/>
              <w:rPr>
                <w:rFonts w:eastAsia="Times New Roman" w:cs="Times New Roman"/>
                <w:sz w:val="24"/>
                <w:szCs w:val="24"/>
                <w:lang w:eastAsia="bg-BG"/>
              </w:rPr>
            </w:pPr>
            <w:r w:rsidRPr="00B8402E">
              <w:rPr>
                <w:rFonts w:eastAsia="Times New Roman" w:cs="Times New Roman"/>
                <w:sz w:val="24"/>
                <w:szCs w:val="24"/>
                <w:lang w:eastAsia="bg-BG"/>
              </w:rPr>
              <w:t>Мерки, финансирани от ПМДР (ЕФМДР)</w:t>
            </w:r>
          </w:p>
        </w:tc>
        <w:tc>
          <w:tcPr>
            <w:tcW w:w="714" w:type="pct"/>
            <w:shd w:val="clear" w:color="auto" w:fill="auto"/>
            <w:tcMar>
              <w:top w:w="57" w:type="dxa"/>
              <w:left w:w="57" w:type="dxa"/>
              <w:bottom w:w="57" w:type="dxa"/>
              <w:right w:w="57" w:type="dxa"/>
            </w:tcMar>
            <w:vAlign w:val="center"/>
            <w:hideMark/>
          </w:tcPr>
          <w:p w14:paraId="1C388EB3" w14:textId="77777777" w:rsidR="00615918" w:rsidRPr="002929DC" w:rsidRDefault="00615918" w:rsidP="002929DC">
            <w:pPr>
              <w:tabs>
                <w:tab w:val="left" w:pos="142"/>
              </w:tabs>
              <w:ind w:firstLine="85"/>
              <w:rPr>
                <w:rFonts w:eastAsia="Times New Roman" w:cs="Times New Roman"/>
                <w:color w:val="000000"/>
                <w:sz w:val="24"/>
                <w:szCs w:val="24"/>
                <w:lang w:eastAsia="bg-BG"/>
              </w:rPr>
            </w:pPr>
            <w:r w:rsidRPr="002929DC">
              <w:rPr>
                <w:rFonts w:eastAsia="Times New Roman" w:cs="Times New Roman"/>
                <w:color w:val="000000"/>
                <w:sz w:val="24"/>
                <w:szCs w:val="24"/>
                <w:lang w:eastAsia="bg-BG"/>
              </w:rPr>
              <w:t> </w:t>
            </w:r>
          </w:p>
        </w:tc>
        <w:tc>
          <w:tcPr>
            <w:tcW w:w="390" w:type="pct"/>
            <w:shd w:val="clear" w:color="auto" w:fill="auto"/>
            <w:tcMar>
              <w:top w:w="57" w:type="dxa"/>
              <w:left w:w="57" w:type="dxa"/>
              <w:bottom w:w="57" w:type="dxa"/>
              <w:right w:w="57" w:type="dxa"/>
            </w:tcMar>
            <w:vAlign w:val="center"/>
            <w:hideMark/>
          </w:tcPr>
          <w:p w14:paraId="40C7360E" w14:textId="77777777" w:rsidR="00615918" w:rsidRPr="002929DC" w:rsidRDefault="00615918" w:rsidP="00B959FF">
            <w:pPr>
              <w:tabs>
                <w:tab w:val="left" w:pos="142"/>
              </w:tabs>
              <w:ind w:firstLine="85"/>
              <w:jc w:val="center"/>
              <w:rPr>
                <w:rFonts w:eastAsia="Times New Roman" w:cs="Times New Roman"/>
                <w:color w:val="000000"/>
                <w:sz w:val="24"/>
                <w:szCs w:val="24"/>
                <w:lang w:eastAsia="bg-BG"/>
              </w:rPr>
            </w:pPr>
          </w:p>
        </w:tc>
      </w:tr>
      <w:tr w:rsidR="0058433D" w:rsidRPr="002929DC" w14:paraId="54169583" w14:textId="77777777" w:rsidTr="00642163">
        <w:trPr>
          <w:gridAfter w:val="1"/>
          <w:wAfter w:w="64" w:type="pct"/>
          <w:trHeight w:val="60"/>
        </w:trPr>
        <w:tc>
          <w:tcPr>
            <w:tcW w:w="715" w:type="pct"/>
            <w:shd w:val="clear" w:color="auto" w:fill="auto"/>
            <w:tcMar>
              <w:top w:w="57" w:type="dxa"/>
              <w:left w:w="57" w:type="dxa"/>
              <w:bottom w:w="57" w:type="dxa"/>
              <w:right w:w="57" w:type="dxa"/>
            </w:tcMar>
            <w:vAlign w:val="center"/>
            <w:hideMark/>
          </w:tcPr>
          <w:p w14:paraId="5F3F37E0" w14:textId="77777777" w:rsidR="00615918" w:rsidRPr="00B8402E" w:rsidRDefault="00615918" w:rsidP="002929DC">
            <w:pPr>
              <w:tabs>
                <w:tab w:val="left" w:pos="142"/>
              </w:tabs>
              <w:jc w:val="both"/>
              <w:textAlignment w:val="center"/>
              <w:rPr>
                <w:rFonts w:eastAsia="Times New Roman" w:cs="Times New Roman"/>
                <w:i/>
                <w:sz w:val="24"/>
                <w:szCs w:val="24"/>
                <w:lang w:eastAsia="bg-BG"/>
              </w:rPr>
            </w:pPr>
          </w:p>
        </w:tc>
        <w:tc>
          <w:tcPr>
            <w:tcW w:w="3117" w:type="pct"/>
            <w:shd w:val="clear" w:color="auto" w:fill="auto"/>
            <w:vAlign w:val="center"/>
          </w:tcPr>
          <w:p w14:paraId="174F6744" w14:textId="77777777" w:rsidR="00615918" w:rsidRPr="00B8402E" w:rsidRDefault="00615918" w:rsidP="002929DC">
            <w:pPr>
              <w:tabs>
                <w:tab w:val="left" w:pos="142"/>
              </w:tabs>
              <w:jc w:val="both"/>
              <w:textAlignment w:val="center"/>
              <w:rPr>
                <w:rFonts w:eastAsia="Times New Roman" w:cs="Times New Roman"/>
                <w:i/>
                <w:sz w:val="24"/>
                <w:szCs w:val="24"/>
                <w:lang w:eastAsia="bg-BG"/>
              </w:rPr>
            </w:pPr>
            <w:r w:rsidRPr="00B8402E">
              <w:rPr>
                <w:rFonts w:eastAsia="Times New Roman" w:cs="Times New Roman"/>
                <w:b/>
                <w:i/>
                <w:sz w:val="24"/>
                <w:szCs w:val="24"/>
                <w:lang w:eastAsia="bg-BG"/>
              </w:rPr>
              <w:t>Неприложимо </w:t>
            </w:r>
          </w:p>
        </w:tc>
        <w:tc>
          <w:tcPr>
            <w:tcW w:w="714" w:type="pct"/>
            <w:shd w:val="clear" w:color="auto" w:fill="auto"/>
            <w:tcMar>
              <w:top w:w="57" w:type="dxa"/>
              <w:left w:w="57" w:type="dxa"/>
              <w:bottom w:w="57" w:type="dxa"/>
              <w:right w:w="57" w:type="dxa"/>
            </w:tcMar>
            <w:vAlign w:val="center"/>
            <w:hideMark/>
          </w:tcPr>
          <w:p w14:paraId="5C395BD7" w14:textId="77777777" w:rsidR="00615918" w:rsidRPr="002929DC" w:rsidRDefault="00615918" w:rsidP="002929DC">
            <w:pPr>
              <w:tabs>
                <w:tab w:val="left" w:pos="142"/>
              </w:tabs>
              <w:ind w:firstLine="85"/>
              <w:rPr>
                <w:rFonts w:eastAsia="Times New Roman" w:cs="Times New Roman"/>
                <w:color w:val="000000"/>
                <w:sz w:val="24"/>
                <w:szCs w:val="24"/>
                <w:lang w:eastAsia="bg-BG"/>
              </w:rPr>
            </w:pPr>
            <w:r w:rsidRPr="002929DC">
              <w:rPr>
                <w:rFonts w:eastAsia="Times New Roman" w:cs="Times New Roman"/>
                <w:color w:val="000000"/>
                <w:sz w:val="24"/>
                <w:szCs w:val="24"/>
                <w:lang w:eastAsia="bg-BG"/>
              </w:rPr>
              <w:t> </w:t>
            </w:r>
          </w:p>
        </w:tc>
        <w:tc>
          <w:tcPr>
            <w:tcW w:w="390" w:type="pct"/>
            <w:shd w:val="clear" w:color="auto" w:fill="auto"/>
            <w:tcMar>
              <w:top w:w="57" w:type="dxa"/>
              <w:left w:w="57" w:type="dxa"/>
              <w:bottom w:w="57" w:type="dxa"/>
              <w:right w:w="57" w:type="dxa"/>
            </w:tcMar>
            <w:vAlign w:val="center"/>
            <w:hideMark/>
          </w:tcPr>
          <w:p w14:paraId="1F853387" w14:textId="77777777" w:rsidR="00615918" w:rsidRPr="002929DC" w:rsidRDefault="00615918" w:rsidP="002929DC">
            <w:pPr>
              <w:tabs>
                <w:tab w:val="left" w:pos="142"/>
              </w:tabs>
              <w:ind w:firstLine="85"/>
              <w:rPr>
                <w:rFonts w:eastAsia="Times New Roman" w:cs="Times New Roman"/>
                <w:color w:val="000000"/>
                <w:sz w:val="24"/>
                <w:szCs w:val="24"/>
                <w:lang w:eastAsia="bg-BG"/>
              </w:rPr>
            </w:pPr>
            <w:r w:rsidRPr="002929DC">
              <w:rPr>
                <w:rFonts w:eastAsia="Times New Roman" w:cs="Times New Roman"/>
                <w:color w:val="000000"/>
                <w:sz w:val="24"/>
                <w:szCs w:val="24"/>
                <w:lang w:eastAsia="bg-BG"/>
              </w:rPr>
              <w:t> </w:t>
            </w:r>
          </w:p>
        </w:tc>
      </w:tr>
      <w:tr w:rsidR="0058433D" w:rsidRPr="002929DC" w14:paraId="1E254256" w14:textId="77777777" w:rsidTr="00642163">
        <w:trPr>
          <w:gridAfter w:val="1"/>
          <w:wAfter w:w="64" w:type="pct"/>
          <w:trHeight w:val="60"/>
        </w:trPr>
        <w:tc>
          <w:tcPr>
            <w:tcW w:w="715" w:type="pct"/>
            <w:shd w:val="clear" w:color="auto" w:fill="66FF33"/>
            <w:tcMar>
              <w:top w:w="57" w:type="dxa"/>
              <w:left w:w="57" w:type="dxa"/>
              <w:bottom w:w="57" w:type="dxa"/>
              <w:right w:w="57" w:type="dxa"/>
            </w:tcMar>
            <w:vAlign w:val="center"/>
            <w:hideMark/>
          </w:tcPr>
          <w:p w14:paraId="0172A9C5" w14:textId="77777777" w:rsidR="00BA0C3B" w:rsidRPr="002929DC" w:rsidRDefault="00BA0C3B" w:rsidP="002929DC">
            <w:pPr>
              <w:tabs>
                <w:tab w:val="left" w:pos="142"/>
              </w:tabs>
              <w:ind w:firstLine="85"/>
              <w:rPr>
                <w:rFonts w:eastAsia="Times New Roman" w:cs="Times New Roman"/>
                <w:color w:val="000000"/>
                <w:sz w:val="24"/>
                <w:szCs w:val="24"/>
                <w:lang w:eastAsia="bg-BG"/>
              </w:rPr>
            </w:pPr>
            <w:r w:rsidRPr="002929DC">
              <w:rPr>
                <w:rFonts w:eastAsia="Times New Roman" w:cs="Times New Roman"/>
                <w:color w:val="000000"/>
                <w:sz w:val="24"/>
                <w:szCs w:val="24"/>
                <w:lang w:eastAsia="bg-BG"/>
              </w:rPr>
              <w:t> </w:t>
            </w:r>
          </w:p>
        </w:tc>
        <w:tc>
          <w:tcPr>
            <w:tcW w:w="3117" w:type="pct"/>
            <w:shd w:val="clear" w:color="auto" w:fill="66FF33"/>
            <w:tcMar>
              <w:top w:w="57" w:type="dxa"/>
              <w:left w:w="57" w:type="dxa"/>
              <w:bottom w:w="57" w:type="dxa"/>
              <w:right w:w="57" w:type="dxa"/>
            </w:tcMar>
            <w:vAlign w:val="center"/>
            <w:hideMark/>
          </w:tcPr>
          <w:p w14:paraId="26E7A29D" w14:textId="77777777" w:rsidR="00BA0C3B" w:rsidRPr="002929DC" w:rsidRDefault="000177E9" w:rsidP="002929DC">
            <w:pPr>
              <w:tabs>
                <w:tab w:val="left" w:pos="142"/>
              </w:tabs>
              <w:textAlignment w:val="center"/>
              <w:rPr>
                <w:rFonts w:eastAsia="Times New Roman" w:cs="Times New Roman"/>
                <w:color w:val="000000"/>
                <w:sz w:val="24"/>
                <w:szCs w:val="24"/>
                <w:lang w:eastAsia="bg-BG"/>
              </w:rPr>
            </w:pPr>
            <w:r w:rsidRPr="000177E9">
              <w:rPr>
                <w:rFonts w:eastAsia="Times New Roman" w:cs="Times New Roman"/>
                <w:b/>
                <w:bCs/>
                <w:caps/>
                <w:color w:val="000000"/>
                <w:sz w:val="24"/>
                <w:szCs w:val="24"/>
                <w:lang w:eastAsia="bg-BG"/>
              </w:rPr>
              <w:t>ОБЩО ЗА ПРОЕКТИ КЪМ СТРАТЕГИЯТА ЗА ВОМР</w:t>
            </w:r>
            <w:r w:rsidR="00BA0C3B" w:rsidRPr="002929DC">
              <w:rPr>
                <w:rFonts w:eastAsia="Times New Roman" w:cs="Times New Roman"/>
                <w:b/>
                <w:bCs/>
                <w:caps/>
                <w:color w:val="000000"/>
                <w:sz w:val="24"/>
                <w:szCs w:val="24"/>
                <w:lang w:eastAsia="bg-BG"/>
              </w:rPr>
              <w:t>:</w:t>
            </w:r>
          </w:p>
        </w:tc>
        <w:tc>
          <w:tcPr>
            <w:tcW w:w="714" w:type="pct"/>
            <w:shd w:val="clear" w:color="auto" w:fill="66FF33"/>
            <w:tcMar>
              <w:top w:w="57" w:type="dxa"/>
              <w:left w:w="57" w:type="dxa"/>
              <w:bottom w:w="57" w:type="dxa"/>
              <w:right w:w="57" w:type="dxa"/>
            </w:tcMar>
            <w:vAlign w:val="center"/>
            <w:hideMark/>
          </w:tcPr>
          <w:p w14:paraId="1F5635C8" w14:textId="77777777" w:rsidR="00BA0C3B" w:rsidRPr="000E42B7" w:rsidRDefault="00BA0C3B" w:rsidP="0058433D">
            <w:pPr>
              <w:tabs>
                <w:tab w:val="left" w:pos="142"/>
              </w:tabs>
              <w:jc w:val="center"/>
              <w:rPr>
                <w:rFonts w:eastAsia="Times New Roman" w:cs="Times New Roman"/>
                <w:b/>
                <w:color w:val="000000"/>
                <w:sz w:val="24"/>
                <w:szCs w:val="24"/>
                <w:lang w:eastAsia="bg-BG"/>
              </w:rPr>
            </w:pPr>
            <w:r w:rsidRPr="000E42B7">
              <w:rPr>
                <w:rFonts w:eastAsia="Times New Roman" w:cs="Times New Roman"/>
                <w:b/>
                <w:color w:val="000000"/>
                <w:sz w:val="24"/>
                <w:szCs w:val="24"/>
                <w:lang w:eastAsia="bg-BG"/>
              </w:rPr>
              <w:t>6 313 745,00</w:t>
            </w:r>
          </w:p>
        </w:tc>
        <w:tc>
          <w:tcPr>
            <w:tcW w:w="390" w:type="pct"/>
            <w:shd w:val="clear" w:color="auto" w:fill="66FF33"/>
            <w:tcMar>
              <w:top w:w="57" w:type="dxa"/>
              <w:left w:w="57" w:type="dxa"/>
              <w:bottom w:w="57" w:type="dxa"/>
              <w:right w:w="57" w:type="dxa"/>
            </w:tcMar>
            <w:vAlign w:val="center"/>
            <w:hideMark/>
          </w:tcPr>
          <w:p w14:paraId="495A0958" w14:textId="77777777" w:rsidR="00BA0C3B" w:rsidRPr="000E42B7" w:rsidRDefault="00BA0C3B" w:rsidP="00695AFE">
            <w:pPr>
              <w:tabs>
                <w:tab w:val="left" w:pos="142"/>
              </w:tabs>
              <w:jc w:val="center"/>
              <w:textAlignment w:val="center"/>
              <w:rPr>
                <w:rFonts w:eastAsia="Times New Roman" w:cs="Times New Roman"/>
                <w:b/>
                <w:color w:val="000000"/>
                <w:sz w:val="24"/>
                <w:szCs w:val="24"/>
                <w:lang w:eastAsia="bg-BG"/>
              </w:rPr>
            </w:pPr>
            <w:r w:rsidRPr="000E42B7">
              <w:rPr>
                <w:rFonts w:eastAsia="Times New Roman" w:cs="Times New Roman"/>
                <w:b/>
                <w:color w:val="000000"/>
                <w:sz w:val="24"/>
                <w:szCs w:val="24"/>
                <w:lang w:eastAsia="bg-BG"/>
              </w:rPr>
              <w:t>100</w:t>
            </w:r>
          </w:p>
        </w:tc>
      </w:tr>
      <w:tr w:rsidR="00BA0C3B" w:rsidRPr="002929DC" w14:paraId="2AF4D18B" w14:textId="77777777" w:rsidTr="00642163">
        <w:trPr>
          <w:gridAfter w:val="1"/>
          <w:wAfter w:w="64" w:type="pct"/>
          <w:trHeight w:val="238"/>
        </w:trPr>
        <w:tc>
          <w:tcPr>
            <w:tcW w:w="4936" w:type="pct"/>
            <w:gridSpan w:val="4"/>
            <w:shd w:val="clear" w:color="auto" w:fill="FFFFFF"/>
            <w:tcMar>
              <w:top w:w="57" w:type="dxa"/>
              <w:left w:w="57" w:type="dxa"/>
              <w:bottom w:w="57" w:type="dxa"/>
              <w:right w:w="57" w:type="dxa"/>
            </w:tcMar>
            <w:hideMark/>
          </w:tcPr>
          <w:p w14:paraId="166E9272" w14:textId="77777777" w:rsidR="00BA0C3B" w:rsidRPr="002929DC" w:rsidRDefault="00BA0C3B" w:rsidP="007729F8">
            <w:pPr>
              <w:tabs>
                <w:tab w:val="left" w:pos="142"/>
              </w:tabs>
              <w:rPr>
                <w:rFonts w:eastAsia="Times New Roman" w:cs="Times New Roman"/>
                <w:color w:val="000000"/>
                <w:sz w:val="24"/>
                <w:szCs w:val="24"/>
                <w:lang w:eastAsia="bg-BG"/>
              </w:rPr>
            </w:pPr>
          </w:p>
        </w:tc>
      </w:tr>
      <w:tr w:rsidR="0058433D" w:rsidRPr="002929DC" w14:paraId="10A9EDC5" w14:textId="77777777" w:rsidTr="00642163">
        <w:trPr>
          <w:gridAfter w:val="1"/>
          <w:wAfter w:w="64" w:type="pct"/>
          <w:trHeight w:val="143"/>
        </w:trPr>
        <w:tc>
          <w:tcPr>
            <w:tcW w:w="715" w:type="pct"/>
            <w:shd w:val="clear" w:color="auto" w:fill="66FF33"/>
            <w:tcMar>
              <w:top w:w="57" w:type="dxa"/>
              <w:left w:w="57" w:type="dxa"/>
              <w:bottom w:w="57" w:type="dxa"/>
              <w:right w:w="57" w:type="dxa"/>
            </w:tcMar>
            <w:vAlign w:val="center"/>
            <w:hideMark/>
          </w:tcPr>
          <w:p w14:paraId="0D1788D5" w14:textId="77777777" w:rsidR="00BA0C3B" w:rsidRPr="00695AFE" w:rsidRDefault="00BA0C3B" w:rsidP="002929DC">
            <w:pPr>
              <w:tabs>
                <w:tab w:val="left" w:pos="142"/>
              </w:tabs>
              <w:ind w:firstLine="85"/>
              <w:rPr>
                <w:rFonts w:eastAsia="Times New Roman" w:cs="Times New Roman"/>
                <w:b/>
                <w:color w:val="000000"/>
                <w:sz w:val="24"/>
                <w:szCs w:val="24"/>
                <w:lang w:eastAsia="bg-BG"/>
              </w:rPr>
            </w:pPr>
            <w:r w:rsidRPr="00695AFE">
              <w:rPr>
                <w:rFonts w:eastAsia="Times New Roman" w:cs="Times New Roman"/>
                <w:b/>
                <w:color w:val="000000"/>
                <w:sz w:val="24"/>
                <w:szCs w:val="24"/>
                <w:lang w:eastAsia="bg-BG"/>
              </w:rPr>
              <w:t> </w:t>
            </w:r>
          </w:p>
        </w:tc>
        <w:tc>
          <w:tcPr>
            <w:tcW w:w="3117" w:type="pct"/>
            <w:shd w:val="clear" w:color="auto" w:fill="66FF33"/>
            <w:tcMar>
              <w:top w:w="57" w:type="dxa"/>
              <w:left w:w="57" w:type="dxa"/>
              <w:bottom w:w="57" w:type="dxa"/>
              <w:right w:w="57" w:type="dxa"/>
            </w:tcMar>
            <w:vAlign w:val="center"/>
            <w:hideMark/>
          </w:tcPr>
          <w:p w14:paraId="5AE903DB" w14:textId="77777777" w:rsidR="00BA0C3B" w:rsidRPr="00695AFE" w:rsidRDefault="00BA0C3B" w:rsidP="002929DC">
            <w:pPr>
              <w:tabs>
                <w:tab w:val="left" w:pos="142"/>
              </w:tabs>
              <w:jc w:val="both"/>
              <w:textAlignment w:val="center"/>
              <w:rPr>
                <w:rFonts w:eastAsia="Times New Roman" w:cs="Times New Roman"/>
                <w:b/>
                <w:color w:val="000000"/>
                <w:sz w:val="24"/>
                <w:szCs w:val="24"/>
                <w:lang w:eastAsia="bg-BG"/>
              </w:rPr>
            </w:pPr>
            <w:r w:rsidRPr="00695AFE">
              <w:rPr>
                <w:rFonts w:eastAsia="Times New Roman" w:cs="Times New Roman"/>
                <w:b/>
                <w:i/>
                <w:iCs/>
                <w:color w:val="000000"/>
                <w:spacing w:val="4"/>
                <w:sz w:val="24"/>
                <w:szCs w:val="24"/>
                <w:lang w:eastAsia="bg-BG"/>
              </w:rPr>
              <w:t>Текущи разходи и популяризиране на стратегия за водено от общностите местно развитие</w:t>
            </w:r>
            <w:r w:rsidR="001523B0">
              <w:rPr>
                <w:rFonts w:eastAsia="Times New Roman" w:cs="Times New Roman"/>
                <w:b/>
                <w:i/>
                <w:iCs/>
                <w:color w:val="000000"/>
                <w:spacing w:val="4"/>
                <w:sz w:val="24"/>
                <w:szCs w:val="24"/>
                <w:lang w:eastAsia="bg-BG"/>
              </w:rPr>
              <w:t xml:space="preserve"> </w:t>
            </w:r>
            <w:r w:rsidR="001523B0" w:rsidRPr="001523B0">
              <w:rPr>
                <w:rFonts w:eastAsia="Times New Roman" w:cs="Times New Roman"/>
                <w:b/>
                <w:i/>
                <w:iCs/>
                <w:color w:val="000000"/>
                <w:spacing w:val="4"/>
                <w:sz w:val="24"/>
                <w:szCs w:val="24"/>
                <w:lang w:eastAsia="bg-BG"/>
              </w:rPr>
              <w:t>(25 на сто от общите публични разходи от ЕЗФРСР, включващи разходите по</w:t>
            </w:r>
            <w:r w:rsidR="001523B0">
              <w:rPr>
                <w:rFonts w:eastAsia="Times New Roman" w:cs="Times New Roman"/>
                <w:b/>
                <w:i/>
                <w:iCs/>
                <w:color w:val="000000"/>
                <w:spacing w:val="4"/>
                <w:sz w:val="24"/>
                <w:szCs w:val="24"/>
                <w:lang w:eastAsia="bg-BG"/>
              </w:rPr>
              <w:t xml:space="preserve"> подмярка 19.2 и подмярка 19.4)</w:t>
            </w:r>
          </w:p>
        </w:tc>
        <w:tc>
          <w:tcPr>
            <w:tcW w:w="714" w:type="pct"/>
            <w:shd w:val="clear" w:color="auto" w:fill="66FF33"/>
            <w:tcMar>
              <w:top w:w="57" w:type="dxa"/>
              <w:left w:w="57" w:type="dxa"/>
              <w:bottom w:w="57" w:type="dxa"/>
              <w:right w:w="57" w:type="dxa"/>
            </w:tcMar>
            <w:vAlign w:val="center"/>
            <w:hideMark/>
          </w:tcPr>
          <w:p w14:paraId="3845D667" w14:textId="77777777" w:rsidR="00BA0C3B" w:rsidRPr="00695AFE" w:rsidRDefault="00BA0C3B" w:rsidP="002929DC">
            <w:pPr>
              <w:tabs>
                <w:tab w:val="left" w:pos="142"/>
              </w:tabs>
              <w:ind w:firstLine="85"/>
              <w:jc w:val="center"/>
              <w:rPr>
                <w:rFonts w:eastAsia="Times New Roman" w:cs="Times New Roman"/>
                <w:b/>
                <w:color w:val="000000"/>
                <w:sz w:val="24"/>
                <w:szCs w:val="24"/>
                <w:lang w:eastAsia="bg-BG"/>
              </w:rPr>
            </w:pPr>
            <w:r w:rsidRPr="00695AFE">
              <w:rPr>
                <w:rFonts w:eastAsia="Times New Roman" w:cs="Times New Roman"/>
                <w:b/>
                <w:color w:val="000000"/>
                <w:sz w:val="24"/>
                <w:szCs w:val="24"/>
                <w:lang w:eastAsia="bg-BG"/>
              </w:rPr>
              <w:t>977 915,00</w:t>
            </w:r>
          </w:p>
        </w:tc>
        <w:tc>
          <w:tcPr>
            <w:tcW w:w="390" w:type="pct"/>
            <w:shd w:val="clear" w:color="auto" w:fill="66FF33"/>
            <w:tcMar>
              <w:top w:w="57" w:type="dxa"/>
              <w:left w:w="57" w:type="dxa"/>
              <w:bottom w:w="57" w:type="dxa"/>
              <w:right w:w="57" w:type="dxa"/>
            </w:tcMar>
            <w:vAlign w:val="center"/>
            <w:hideMark/>
          </w:tcPr>
          <w:p w14:paraId="6A3F1232" w14:textId="77777777" w:rsidR="00BA0C3B" w:rsidRPr="00695AFE" w:rsidRDefault="00BA0C3B" w:rsidP="00B959FF">
            <w:pPr>
              <w:tabs>
                <w:tab w:val="left" w:pos="142"/>
              </w:tabs>
              <w:ind w:firstLine="85"/>
              <w:jc w:val="center"/>
              <w:rPr>
                <w:rFonts w:eastAsia="Times New Roman" w:cs="Times New Roman"/>
                <w:b/>
                <w:color w:val="000000"/>
                <w:sz w:val="24"/>
                <w:szCs w:val="24"/>
                <w:lang w:eastAsia="bg-BG"/>
              </w:rPr>
            </w:pPr>
            <w:r w:rsidRPr="00695AFE">
              <w:rPr>
                <w:rFonts w:eastAsia="Times New Roman" w:cs="Times New Roman"/>
                <w:b/>
                <w:color w:val="000000"/>
                <w:sz w:val="24"/>
                <w:szCs w:val="24"/>
                <w:lang w:eastAsia="bg-BG"/>
              </w:rPr>
              <w:t>25</w:t>
            </w:r>
          </w:p>
        </w:tc>
      </w:tr>
      <w:tr w:rsidR="003D04F6" w:rsidRPr="002929DC" w14:paraId="3AAF9D74" w14:textId="77777777" w:rsidTr="00642163">
        <w:trPr>
          <w:trHeight w:val="360"/>
        </w:trPr>
        <w:tc>
          <w:tcPr>
            <w:tcW w:w="5000" w:type="pct"/>
            <w:gridSpan w:val="5"/>
            <w:shd w:val="clear" w:color="auto" w:fill="66FF33"/>
            <w:tcMar>
              <w:top w:w="57" w:type="dxa"/>
              <w:left w:w="57" w:type="dxa"/>
              <w:bottom w:w="57" w:type="dxa"/>
              <w:right w:w="57" w:type="dxa"/>
            </w:tcMar>
            <w:vAlign w:val="center"/>
            <w:hideMark/>
          </w:tcPr>
          <w:p w14:paraId="62135DBB" w14:textId="77777777" w:rsidR="003D04F6" w:rsidRPr="002929DC" w:rsidRDefault="003D04F6" w:rsidP="003841BA">
            <w:pPr>
              <w:shd w:val="clear" w:color="auto" w:fill="66FF33"/>
              <w:tabs>
                <w:tab w:val="left" w:pos="142"/>
              </w:tabs>
              <w:ind w:firstLine="85"/>
              <w:jc w:val="both"/>
              <w:textAlignment w:val="center"/>
              <w:rPr>
                <w:rFonts w:eastAsia="Times New Roman" w:cs="Times New Roman"/>
                <w:b/>
                <w:i/>
                <w:color w:val="000000"/>
                <w:sz w:val="24"/>
                <w:szCs w:val="24"/>
                <w:lang w:eastAsia="bg-BG"/>
              </w:rPr>
            </w:pPr>
            <w:r w:rsidRPr="002929DC">
              <w:rPr>
                <w:rFonts w:eastAsia="Times New Roman" w:cs="Times New Roman"/>
                <w:b/>
                <w:i/>
                <w:color w:val="000000"/>
                <w:sz w:val="24"/>
                <w:szCs w:val="24"/>
                <w:lang w:eastAsia="bg-BG"/>
              </w:rPr>
              <w:t>6.2. Финансова обосновка на бюджета и разпределението на средствата по програми и по мерки:</w:t>
            </w:r>
          </w:p>
          <w:p w14:paraId="1BFFAD7F" w14:textId="77777777" w:rsidR="003D04F6" w:rsidRPr="002929DC" w:rsidRDefault="003D04F6" w:rsidP="003841BA">
            <w:pPr>
              <w:shd w:val="clear" w:color="auto" w:fill="66FF33"/>
              <w:tabs>
                <w:tab w:val="left" w:pos="142"/>
              </w:tabs>
              <w:ind w:firstLine="85"/>
              <w:jc w:val="both"/>
              <w:textAlignment w:val="center"/>
              <w:rPr>
                <w:rFonts w:eastAsia="Times New Roman" w:cs="Times New Roman"/>
                <w:color w:val="000000"/>
                <w:sz w:val="24"/>
                <w:szCs w:val="24"/>
                <w:lang w:eastAsia="bg-BG"/>
              </w:rPr>
            </w:pPr>
            <w:r w:rsidRPr="002929DC">
              <w:rPr>
                <w:rFonts w:eastAsia="Times New Roman" w:cs="Times New Roman"/>
                <w:i/>
                <w:iCs/>
                <w:color w:val="000000"/>
                <w:sz w:val="24"/>
                <w:szCs w:val="24"/>
                <w:lang w:eastAsia="bg-BG"/>
              </w:rPr>
              <w:t>(не повече от 2 страници)</w:t>
            </w:r>
          </w:p>
        </w:tc>
      </w:tr>
      <w:tr w:rsidR="003D04F6" w:rsidRPr="002929DC" w14:paraId="2FCDDA0F" w14:textId="77777777" w:rsidTr="00642163">
        <w:trPr>
          <w:trHeight w:val="393"/>
        </w:trPr>
        <w:tc>
          <w:tcPr>
            <w:tcW w:w="5000" w:type="pct"/>
            <w:gridSpan w:val="5"/>
            <w:shd w:val="clear" w:color="auto" w:fill="FFFFFF" w:themeFill="background1"/>
            <w:tcMar>
              <w:top w:w="57" w:type="dxa"/>
              <w:left w:w="57" w:type="dxa"/>
              <w:bottom w:w="57" w:type="dxa"/>
              <w:right w:w="57" w:type="dxa"/>
            </w:tcMar>
            <w:hideMark/>
          </w:tcPr>
          <w:p w14:paraId="7E384D71" w14:textId="77777777" w:rsidR="00041958" w:rsidRPr="00E33C5D" w:rsidRDefault="00E33C5D" w:rsidP="00041958">
            <w:pPr>
              <w:tabs>
                <w:tab w:val="left" w:pos="142"/>
              </w:tabs>
              <w:ind w:right="84"/>
              <w:jc w:val="both"/>
              <w:rPr>
                <w:rFonts w:eastAsia="Times New Roman" w:cs="Times New Roman"/>
                <w:sz w:val="24"/>
                <w:szCs w:val="24"/>
                <w:lang w:val="en-US" w:eastAsia="bg-BG"/>
              </w:rPr>
            </w:pPr>
            <w:r>
              <w:rPr>
                <w:rFonts w:eastAsia="Times New Roman" w:cs="Times New Roman"/>
                <w:sz w:val="24"/>
                <w:szCs w:val="24"/>
                <w:lang w:eastAsia="bg-BG"/>
              </w:rPr>
              <w:t xml:space="preserve">     </w:t>
            </w:r>
            <w:r w:rsidR="00041958" w:rsidRPr="0020041B">
              <w:rPr>
                <w:rFonts w:eastAsia="Times New Roman" w:cs="Times New Roman"/>
                <w:sz w:val="24"/>
                <w:szCs w:val="24"/>
                <w:lang w:eastAsia="bg-BG"/>
              </w:rPr>
              <w:t xml:space="preserve">Целите на Стратегията за ВОМР ще бъдат постигнати, чрез прилагането на </w:t>
            </w:r>
            <w:r w:rsidR="00041958" w:rsidRPr="0020041B">
              <w:rPr>
                <w:rFonts w:eastAsia="Times New Roman" w:cs="Times New Roman"/>
                <w:sz w:val="24"/>
                <w:szCs w:val="24"/>
                <w:lang w:val="en-US" w:eastAsia="bg-BG"/>
              </w:rPr>
              <w:t>6</w:t>
            </w:r>
            <w:r w:rsidR="00041958" w:rsidRPr="0020041B">
              <w:rPr>
                <w:rFonts w:eastAsia="Times New Roman" w:cs="Times New Roman"/>
                <w:sz w:val="24"/>
                <w:szCs w:val="24"/>
                <w:lang w:eastAsia="bg-BG"/>
              </w:rPr>
              <w:t xml:space="preserve"> мерки от ПРСР 2014-2020 г., вкл. /19.4 Текущи разходи и популяризиране на Стратегията за ВОМР/ и една собствена  мярка</w:t>
            </w:r>
            <w:r w:rsidR="001C53B9" w:rsidRPr="0020041B">
              <w:rPr>
                <w:rFonts w:eastAsia="Times New Roman" w:cs="Times New Roman"/>
                <w:sz w:val="24"/>
                <w:szCs w:val="24"/>
                <w:lang w:eastAsia="bg-BG"/>
              </w:rPr>
              <w:t xml:space="preserve"> с общ бюджет 2 933 745 лв</w:t>
            </w:r>
            <w:r w:rsidR="00041958" w:rsidRPr="0020041B">
              <w:rPr>
                <w:rFonts w:eastAsia="Times New Roman" w:cs="Times New Roman"/>
                <w:sz w:val="24"/>
                <w:szCs w:val="24"/>
                <w:lang w:eastAsia="bg-BG"/>
              </w:rPr>
              <w:t>.</w:t>
            </w:r>
            <w:r w:rsidR="001C53B9" w:rsidRPr="0020041B">
              <w:rPr>
                <w:rFonts w:eastAsia="Times New Roman" w:cs="Times New Roman"/>
                <w:sz w:val="24"/>
                <w:szCs w:val="24"/>
                <w:lang w:eastAsia="bg-BG"/>
              </w:rPr>
              <w:t xml:space="preserve"> От ОПИК са избрани 2 мерки с бюджет 1 900 000 лева и от ОПРЧР 5 мерки с бюджет 1 480 000 лева.</w:t>
            </w:r>
            <w:r>
              <w:rPr>
                <w:rFonts w:eastAsia="Times New Roman" w:cs="Times New Roman"/>
                <w:sz w:val="24"/>
                <w:szCs w:val="24"/>
                <w:lang w:eastAsia="bg-BG"/>
              </w:rPr>
              <w:t xml:space="preserve"> </w:t>
            </w:r>
            <w:r w:rsidR="00041958" w:rsidRPr="00F227F5">
              <w:rPr>
                <w:rFonts w:eastAsia="Times New Roman" w:cs="Times New Roman"/>
                <w:sz w:val="24"/>
                <w:szCs w:val="24"/>
                <w:lang w:eastAsia="bg-BG"/>
              </w:rPr>
              <w:t xml:space="preserve">Изхождайки от анализите на нуждите и потенциала на територията към </w:t>
            </w:r>
            <w:r w:rsidR="00D15E9F" w:rsidRPr="00F227F5">
              <w:rPr>
                <w:rFonts w:cs="Times New Roman"/>
                <w:i/>
                <w:sz w:val="24"/>
                <w:szCs w:val="24"/>
                <w:u w:val="single"/>
              </w:rPr>
              <w:t>Приоритет 1</w:t>
            </w:r>
            <w:r w:rsidR="00041958" w:rsidRPr="00F227F5">
              <w:rPr>
                <w:rFonts w:cs="Times New Roman"/>
                <w:b/>
                <w:sz w:val="24"/>
                <w:szCs w:val="24"/>
                <w:lang w:val="en-US"/>
              </w:rPr>
              <w:t xml:space="preserve"> </w:t>
            </w:r>
            <w:r w:rsidR="00E4386F" w:rsidRPr="00F227F5">
              <w:rPr>
                <w:rFonts w:cs="Times New Roman"/>
                <w:b/>
                <w:sz w:val="24"/>
                <w:szCs w:val="24"/>
              </w:rPr>
              <w:t>„</w:t>
            </w:r>
            <w:r w:rsidR="00041958" w:rsidRPr="00F227F5">
              <w:rPr>
                <w:rFonts w:cs="Times New Roman"/>
                <w:i/>
                <w:sz w:val="24"/>
                <w:szCs w:val="24"/>
              </w:rPr>
              <w:t>Повишаване на конкурентоспособността на МСП  и насърчаване на предприемачеството с акцент на територията на МИГ, извън строителни граници на гр. Панагюрище“</w:t>
            </w:r>
            <w:r w:rsidR="00041958" w:rsidRPr="00F227F5">
              <w:rPr>
                <w:rFonts w:cs="Times New Roman"/>
                <w:sz w:val="24"/>
                <w:szCs w:val="24"/>
              </w:rPr>
              <w:t xml:space="preserve">, който цели повишаване на конкурентоспособността на местната икономика и </w:t>
            </w:r>
            <w:r w:rsidR="001C53B9" w:rsidRPr="00F227F5">
              <w:rPr>
                <w:rFonts w:cs="Times New Roman"/>
                <w:sz w:val="24"/>
                <w:szCs w:val="24"/>
              </w:rPr>
              <w:t>р</w:t>
            </w:r>
            <w:r w:rsidR="00041958" w:rsidRPr="00F227F5">
              <w:rPr>
                <w:sz w:val="24"/>
                <w:szCs w:val="24"/>
              </w:rPr>
              <w:t>азнообразяване възможностите за създаване на местен бизнес и заетост на населението извън земеделието</w:t>
            </w:r>
            <w:r w:rsidR="001C53B9" w:rsidRPr="00F227F5">
              <w:rPr>
                <w:rFonts w:cs="Times New Roman"/>
                <w:sz w:val="24"/>
                <w:szCs w:val="24"/>
              </w:rPr>
              <w:t xml:space="preserve"> са </w:t>
            </w:r>
            <w:r w:rsidR="00041958" w:rsidRPr="00F227F5">
              <w:rPr>
                <w:rFonts w:cs="Times New Roman"/>
                <w:sz w:val="24"/>
                <w:szCs w:val="24"/>
              </w:rPr>
              <w:t xml:space="preserve">насочени общо </w:t>
            </w:r>
            <w:r w:rsidR="001C53B9" w:rsidRPr="00F227F5">
              <w:rPr>
                <w:rFonts w:cs="Times New Roman"/>
                <w:sz w:val="24"/>
                <w:szCs w:val="24"/>
              </w:rPr>
              <w:t>2 480 000</w:t>
            </w:r>
            <w:r w:rsidR="00041958" w:rsidRPr="00F227F5">
              <w:rPr>
                <w:rFonts w:cs="Times New Roman"/>
                <w:sz w:val="24"/>
                <w:szCs w:val="24"/>
              </w:rPr>
              <w:t xml:space="preserve"> лева или </w:t>
            </w:r>
            <w:r w:rsidR="001C53B9" w:rsidRPr="00F227F5">
              <w:rPr>
                <w:rFonts w:cs="Times New Roman"/>
                <w:sz w:val="24"/>
                <w:szCs w:val="24"/>
              </w:rPr>
              <w:t>39</w:t>
            </w:r>
            <w:r w:rsidR="004B6A1C" w:rsidRPr="00F227F5">
              <w:rPr>
                <w:rFonts w:cs="Times New Roman"/>
                <w:sz w:val="24"/>
                <w:szCs w:val="24"/>
              </w:rPr>
              <w:t>,28</w:t>
            </w:r>
            <w:r w:rsidR="00041958" w:rsidRPr="00F227F5">
              <w:rPr>
                <w:rFonts w:cs="Times New Roman"/>
                <w:sz w:val="24"/>
                <w:szCs w:val="24"/>
              </w:rPr>
              <w:t xml:space="preserve"> % от средствата. Специфичните цели на този </w:t>
            </w:r>
            <w:r w:rsidR="00041958" w:rsidRPr="00F227F5">
              <w:rPr>
                <w:rFonts w:cs="Times New Roman"/>
                <w:sz w:val="24"/>
                <w:szCs w:val="24"/>
              </w:rPr>
              <w:lastRenderedPageBreak/>
              <w:t>приоритет ще бъдат постигнати, чрез прилагането на съответните мерки и следния бюджет:</w:t>
            </w:r>
          </w:p>
          <w:p w14:paraId="50FFF43E" w14:textId="77777777" w:rsidR="001C53B9" w:rsidRPr="00403B83" w:rsidRDefault="00E33C5D" w:rsidP="001C53B9">
            <w:pPr>
              <w:jc w:val="both"/>
              <w:rPr>
                <w:b/>
                <w:sz w:val="24"/>
                <w:szCs w:val="24"/>
              </w:rPr>
            </w:pPr>
            <w:r>
              <w:rPr>
                <w:rFonts w:cs="Times New Roman"/>
                <w:sz w:val="24"/>
                <w:szCs w:val="24"/>
              </w:rPr>
              <w:t xml:space="preserve">     </w:t>
            </w:r>
            <w:r w:rsidR="001C53B9" w:rsidRPr="00F227F5">
              <w:rPr>
                <w:rFonts w:cs="Times New Roman"/>
                <w:sz w:val="24"/>
                <w:szCs w:val="24"/>
              </w:rPr>
              <w:t xml:space="preserve">Мярка </w:t>
            </w:r>
            <w:r w:rsidR="001C53B9" w:rsidRPr="00F227F5">
              <w:rPr>
                <w:sz w:val="24"/>
                <w:szCs w:val="24"/>
              </w:rPr>
              <w:t>1.1 /ОПИК/ „Подкрепа за внедряване на иновации в предприятията“ /400 000 лв./ и Мярка 2.2 /ОПИК/  „Подобряване на производствения капацитет в МСП“ /1 500 000 лв.</w:t>
            </w:r>
            <w:r w:rsidR="00041958" w:rsidRPr="00F227F5">
              <w:rPr>
                <w:rFonts w:cs="Times New Roman"/>
                <w:sz w:val="24"/>
                <w:szCs w:val="24"/>
              </w:rPr>
              <w:t>, /</w:t>
            </w:r>
            <w:r w:rsidR="001C53B9" w:rsidRPr="00F227F5">
              <w:rPr>
                <w:rFonts w:cs="Times New Roman"/>
                <w:sz w:val="24"/>
                <w:szCs w:val="24"/>
              </w:rPr>
              <w:t>30</w:t>
            </w:r>
            <w:r w:rsidR="0049142A" w:rsidRPr="00F227F5">
              <w:rPr>
                <w:rFonts w:cs="Times New Roman"/>
                <w:sz w:val="24"/>
                <w:szCs w:val="24"/>
              </w:rPr>
              <w:t>,10</w:t>
            </w:r>
            <w:r w:rsidR="001C53B9" w:rsidRPr="00F227F5">
              <w:rPr>
                <w:rFonts w:cs="Times New Roman"/>
                <w:sz w:val="24"/>
                <w:szCs w:val="24"/>
              </w:rPr>
              <w:t xml:space="preserve"> </w:t>
            </w:r>
            <w:r w:rsidR="00041958" w:rsidRPr="00F227F5">
              <w:rPr>
                <w:rFonts w:cs="Times New Roman"/>
                <w:sz w:val="24"/>
                <w:szCs w:val="24"/>
              </w:rPr>
              <w:t>%</w:t>
            </w:r>
            <w:r w:rsidR="001C53B9" w:rsidRPr="00F227F5">
              <w:rPr>
                <w:rFonts w:cs="Times New Roman"/>
                <w:sz w:val="24"/>
                <w:szCs w:val="24"/>
              </w:rPr>
              <w:t xml:space="preserve"> от целия бюджет</w:t>
            </w:r>
            <w:r w:rsidR="00041958" w:rsidRPr="00F227F5">
              <w:rPr>
                <w:rFonts w:cs="Times New Roman"/>
                <w:sz w:val="24"/>
                <w:szCs w:val="24"/>
              </w:rPr>
              <w:t xml:space="preserve">/ ще се </w:t>
            </w:r>
            <w:r w:rsidR="00BF0340" w:rsidRPr="00F227F5">
              <w:rPr>
                <w:rFonts w:cs="Times New Roman"/>
                <w:sz w:val="24"/>
                <w:szCs w:val="24"/>
              </w:rPr>
              <w:t>допринесат</w:t>
            </w:r>
            <w:r w:rsidR="001C53B9" w:rsidRPr="00F227F5">
              <w:rPr>
                <w:rFonts w:cs="Times New Roman"/>
                <w:sz w:val="24"/>
                <w:szCs w:val="24"/>
              </w:rPr>
              <w:t xml:space="preserve"> за</w:t>
            </w:r>
            <w:r w:rsidR="00041958" w:rsidRPr="00F227F5">
              <w:rPr>
                <w:rFonts w:cs="Times New Roman"/>
                <w:sz w:val="24"/>
                <w:szCs w:val="24"/>
              </w:rPr>
              <w:t xml:space="preserve"> постигането на </w:t>
            </w:r>
            <w:r w:rsidR="001C53B9" w:rsidRPr="00F227F5">
              <w:rPr>
                <w:sz w:val="24"/>
                <w:szCs w:val="24"/>
              </w:rPr>
              <w:t>Специфична цел 1.1</w:t>
            </w:r>
            <w:r w:rsidR="001C53B9" w:rsidRPr="00F227F5">
              <w:rPr>
                <w:b/>
                <w:sz w:val="24"/>
                <w:szCs w:val="24"/>
              </w:rPr>
              <w:t xml:space="preserve"> </w:t>
            </w:r>
            <w:r w:rsidR="006F4CB1" w:rsidRPr="00F227F5">
              <w:rPr>
                <w:sz w:val="24"/>
                <w:szCs w:val="24"/>
              </w:rPr>
              <w:t>„Въвеждане на иновации и технологично обновление в МСП“</w:t>
            </w:r>
            <w:r w:rsidR="001C53B9" w:rsidRPr="00F227F5">
              <w:rPr>
                <w:sz w:val="24"/>
                <w:szCs w:val="24"/>
              </w:rPr>
              <w:t>.</w:t>
            </w:r>
            <w:r w:rsidR="001C53B9" w:rsidRPr="00F227F5">
              <w:rPr>
                <w:rFonts w:cs="Times New Roman"/>
                <w:i/>
                <w:sz w:val="24"/>
                <w:szCs w:val="24"/>
              </w:rPr>
              <w:t xml:space="preserve"> </w:t>
            </w:r>
            <w:r w:rsidR="001C53B9" w:rsidRPr="00F227F5">
              <w:rPr>
                <w:rFonts w:cs="Times New Roman"/>
                <w:sz w:val="24"/>
                <w:szCs w:val="24"/>
              </w:rPr>
              <w:t xml:space="preserve">За изпълнението на </w:t>
            </w:r>
            <w:r w:rsidR="001C53B9" w:rsidRPr="00F227F5">
              <w:rPr>
                <w:rFonts w:eastAsia="Times New Roman" w:cs="Times New Roman"/>
                <w:sz w:val="24"/>
                <w:szCs w:val="24"/>
                <w:lang w:eastAsia="bg-BG"/>
              </w:rPr>
              <w:t>Специфична цел 1.2</w:t>
            </w:r>
            <w:r w:rsidR="001C53B9" w:rsidRPr="00F227F5">
              <w:rPr>
                <w:rFonts w:eastAsia="Times New Roman" w:cs="Times New Roman"/>
                <w:sz w:val="24"/>
                <w:szCs w:val="24"/>
                <w:lang w:val="en-US" w:eastAsia="bg-BG"/>
              </w:rPr>
              <w:t xml:space="preserve"> </w:t>
            </w:r>
            <w:r w:rsidR="002A453D" w:rsidRPr="00F227F5">
              <w:rPr>
                <w:rFonts w:eastAsia="Times New Roman" w:cs="Times New Roman"/>
                <w:sz w:val="24"/>
                <w:szCs w:val="24"/>
                <w:lang w:eastAsia="bg-BG"/>
              </w:rPr>
              <w:t>“</w:t>
            </w:r>
            <w:r w:rsidR="006F4CB1" w:rsidRPr="00F227F5">
              <w:rPr>
                <w:rFonts w:eastAsia="Times New Roman" w:cs="Times New Roman"/>
                <w:sz w:val="24"/>
                <w:szCs w:val="24"/>
                <w:lang w:eastAsia="bg-BG"/>
              </w:rPr>
              <w:t>Създаване на местен бизнес и заетост на населението извън земеделието“</w:t>
            </w:r>
            <w:r w:rsidR="001C53B9" w:rsidRPr="00F227F5">
              <w:rPr>
                <w:rFonts w:eastAsia="Times New Roman" w:cs="Times New Roman"/>
                <w:sz w:val="24"/>
                <w:szCs w:val="24"/>
                <w:lang w:eastAsia="bg-BG"/>
              </w:rPr>
              <w:t xml:space="preserve"> ще бъдат използвани средства по</w:t>
            </w:r>
            <w:r w:rsidR="001C53B9" w:rsidRPr="009B3135">
              <w:rPr>
                <w:rFonts w:eastAsia="Times New Roman" w:cs="Times New Roman"/>
                <w:color w:val="FF0000"/>
                <w:sz w:val="24"/>
                <w:szCs w:val="24"/>
                <w:lang w:eastAsia="bg-BG"/>
              </w:rPr>
              <w:t xml:space="preserve"> </w:t>
            </w:r>
            <w:r w:rsidR="001C53B9" w:rsidRPr="00F227F5">
              <w:rPr>
                <w:rFonts w:eastAsia="Times New Roman" w:cs="Times New Roman"/>
                <w:sz w:val="24"/>
                <w:szCs w:val="24"/>
                <w:lang w:eastAsia="bg-BG"/>
              </w:rPr>
              <w:t>мярка 6.4.1 /ПРСР/ „Инвестиции в подкр</w:t>
            </w:r>
            <w:r w:rsidR="00F227F5" w:rsidRPr="00F227F5">
              <w:rPr>
                <w:rFonts w:eastAsia="Times New Roman" w:cs="Times New Roman"/>
                <w:sz w:val="24"/>
                <w:szCs w:val="24"/>
                <w:lang w:eastAsia="bg-BG"/>
              </w:rPr>
              <w:t>епа на неземеделски дейности“ /6</w:t>
            </w:r>
            <w:r w:rsidR="001C53B9" w:rsidRPr="00F227F5">
              <w:rPr>
                <w:rFonts w:eastAsia="Times New Roman" w:cs="Times New Roman"/>
                <w:sz w:val="24"/>
                <w:szCs w:val="24"/>
                <w:lang w:eastAsia="bg-BG"/>
              </w:rPr>
              <w:t xml:space="preserve">80 000 лева, </w:t>
            </w:r>
            <w:r w:rsidR="00403B83" w:rsidRPr="00403B83">
              <w:rPr>
                <w:rFonts w:eastAsia="Times New Roman" w:cs="Times New Roman"/>
                <w:sz w:val="24"/>
                <w:szCs w:val="24"/>
                <w:lang w:eastAsia="bg-BG"/>
              </w:rPr>
              <w:t>10,77</w:t>
            </w:r>
            <w:r w:rsidR="001C53B9" w:rsidRPr="00403B83">
              <w:rPr>
                <w:rFonts w:eastAsia="Times New Roman" w:cs="Times New Roman"/>
                <w:sz w:val="24"/>
                <w:szCs w:val="24"/>
                <w:lang w:eastAsia="bg-BG"/>
              </w:rPr>
              <w:t xml:space="preserve"> %/.</w:t>
            </w:r>
          </w:p>
          <w:p w14:paraId="0649C2AC" w14:textId="77777777" w:rsidR="00E33C5D" w:rsidRDefault="00D15E9F" w:rsidP="00D15E9F">
            <w:pPr>
              <w:jc w:val="both"/>
              <w:rPr>
                <w:rFonts w:eastAsia="Times New Roman" w:cs="Times New Roman"/>
                <w:sz w:val="24"/>
                <w:szCs w:val="24"/>
              </w:rPr>
            </w:pPr>
            <w:r w:rsidRPr="009B3135">
              <w:rPr>
                <w:rFonts w:eastAsia="Times New Roman" w:cs="Times New Roman"/>
                <w:color w:val="FF0000"/>
                <w:sz w:val="24"/>
                <w:szCs w:val="24"/>
                <w:lang w:eastAsia="bg-BG"/>
              </w:rPr>
              <w:t xml:space="preserve">       </w:t>
            </w:r>
            <w:r w:rsidR="0049142A" w:rsidRPr="00F227F5">
              <w:rPr>
                <w:rFonts w:eastAsia="Times New Roman" w:cs="Times New Roman"/>
                <w:sz w:val="24"/>
                <w:szCs w:val="24"/>
                <w:lang w:eastAsia="bg-BG"/>
              </w:rPr>
              <w:t xml:space="preserve">Като се вземат предвид потребностите от преструктуриране и модернизация на земеделието и добавянето на стойност към земеделските продукти, както и идентифицираните потребности на неземеделския бизнес, към </w:t>
            </w:r>
            <w:r w:rsidR="0049142A" w:rsidRPr="00F227F5">
              <w:rPr>
                <w:rFonts w:eastAsia="Times New Roman" w:cs="Times New Roman"/>
                <w:i/>
                <w:sz w:val="24"/>
                <w:szCs w:val="24"/>
                <w:u w:val="single"/>
                <w:lang w:eastAsia="bg-BG"/>
              </w:rPr>
              <w:t>Приоритет 2</w:t>
            </w:r>
            <w:r w:rsidR="0049142A" w:rsidRPr="00F227F5">
              <w:rPr>
                <w:rFonts w:eastAsia="Times New Roman" w:cs="Times New Roman"/>
                <w:sz w:val="24"/>
                <w:szCs w:val="24"/>
                <w:lang w:eastAsia="bg-BG"/>
              </w:rPr>
              <w:t xml:space="preserve"> </w:t>
            </w:r>
            <w:r w:rsidR="0049142A" w:rsidRPr="00F227F5">
              <w:rPr>
                <w:rFonts w:eastAsia="Times New Roman" w:cs="Times New Roman"/>
                <w:i/>
                <w:sz w:val="24"/>
                <w:szCs w:val="24"/>
                <w:lang w:eastAsia="bg-BG"/>
              </w:rPr>
              <w:t>„Подобряване на цялостната дейност и икономическата ефективност на аграрния и преработвателен сектор и интегриране на производството и преработката на селскостопански продукти“</w:t>
            </w:r>
            <w:r w:rsidRPr="00F227F5">
              <w:rPr>
                <w:rFonts w:eastAsia="Times New Roman" w:cs="Times New Roman"/>
                <w:sz w:val="24"/>
                <w:szCs w:val="24"/>
                <w:lang w:eastAsia="bg-BG"/>
              </w:rPr>
              <w:t xml:space="preserve"> са насочени </w:t>
            </w:r>
            <w:r w:rsidR="00F227F5" w:rsidRPr="00F227F5">
              <w:rPr>
                <w:rFonts w:eastAsia="Times New Roman" w:cs="Times New Roman"/>
                <w:sz w:val="24"/>
                <w:szCs w:val="24"/>
                <w:lang w:eastAsia="bg-BG"/>
              </w:rPr>
              <w:t>6</w:t>
            </w:r>
            <w:r w:rsidRPr="00F227F5">
              <w:rPr>
                <w:rFonts w:eastAsia="Times New Roman" w:cs="Times New Roman"/>
                <w:sz w:val="24"/>
                <w:szCs w:val="24"/>
                <w:lang w:eastAsia="bg-BG"/>
              </w:rPr>
              <w:t xml:space="preserve">00 000 лева или </w:t>
            </w:r>
            <w:r w:rsidR="00403B83" w:rsidRPr="00403B83">
              <w:rPr>
                <w:rFonts w:eastAsia="Times New Roman" w:cs="Times New Roman"/>
                <w:sz w:val="24"/>
                <w:szCs w:val="24"/>
                <w:lang w:eastAsia="bg-BG"/>
              </w:rPr>
              <w:t>9,50</w:t>
            </w:r>
            <w:r w:rsidRPr="00403B83">
              <w:rPr>
                <w:rFonts w:eastAsia="Times New Roman" w:cs="Times New Roman"/>
                <w:sz w:val="24"/>
                <w:szCs w:val="24"/>
                <w:lang w:eastAsia="bg-BG"/>
              </w:rPr>
              <w:t xml:space="preserve"> % </w:t>
            </w:r>
            <w:r w:rsidR="0049142A" w:rsidRPr="00403B83">
              <w:rPr>
                <w:rFonts w:cs="Times New Roman"/>
                <w:sz w:val="24"/>
                <w:szCs w:val="24"/>
              </w:rPr>
              <w:t>от средствата по Стратегията.</w:t>
            </w:r>
            <w:r w:rsidRPr="00403B83">
              <w:rPr>
                <w:rFonts w:cs="Times New Roman"/>
                <w:sz w:val="24"/>
                <w:szCs w:val="24"/>
              </w:rPr>
              <w:t xml:space="preserve"> Към </w:t>
            </w:r>
            <w:r w:rsidRPr="00403B83">
              <w:rPr>
                <w:rFonts w:eastAsia="Times New Roman" w:cs="Times New Roman"/>
                <w:sz w:val="24"/>
                <w:szCs w:val="24"/>
              </w:rPr>
              <w:t xml:space="preserve">Специфична цел 2.1 </w:t>
            </w:r>
            <w:r w:rsidR="002A453D" w:rsidRPr="00403B83">
              <w:rPr>
                <w:rFonts w:eastAsia="Times New Roman" w:cs="Times New Roman"/>
                <w:sz w:val="24"/>
                <w:szCs w:val="24"/>
              </w:rPr>
              <w:t xml:space="preserve">„Подпомагане на земеделските стопанства в конкурентни за територията отрасли – етерично – маслени култури /роза и лавандула/“ </w:t>
            </w:r>
            <w:r w:rsidRPr="00403B83">
              <w:rPr>
                <w:rFonts w:eastAsia="Times New Roman" w:cs="Times New Roman"/>
                <w:sz w:val="24"/>
                <w:szCs w:val="24"/>
              </w:rPr>
              <w:t>е насочена Мярка 4.1.1 /ПРСР/  „Подкрепа за инвестиции в земеделски стопанства” с 300 000 лева или 4,75 % от целия бюджет.</w:t>
            </w:r>
          </w:p>
          <w:p w14:paraId="56BDF349" w14:textId="77777777" w:rsidR="00E33C5D" w:rsidRDefault="00E33C5D" w:rsidP="00D15E9F">
            <w:pPr>
              <w:jc w:val="both"/>
              <w:rPr>
                <w:color w:val="FF0000"/>
                <w:sz w:val="24"/>
                <w:szCs w:val="24"/>
              </w:rPr>
            </w:pPr>
            <w:r>
              <w:rPr>
                <w:rFonts w:eastAsia="Times New Roman" w:cs="Times New Roman"/>
                <w:sz w:val="24"/>
                <w:szCs w:val="24"/>
              </w:rPr>
              <w:t xml:space="preserve">     </w:t>
            </w:r>
            <w:r w:rsidR="00D15E9F" w:rsidRPr="00403B83">
              <w:rPr>
                <w:rFonts w:cs="Times New Roman"/>
                <w:sz w:val="24"/>
                <w:szCs w:val="24"/>
              </w:rPr>
              <w:t>Прилагането на Мярка 4.2.1 „</w:t>
            </w:r>
            <w:r w:rsidR="00D15E9F" w:rsidRPr="00403B83">
              <w:rPr>
                <w:rFonts w:eastAsia="Times New Roman" w:cs="Times New Roman"/>
                <w:sz w:val="24"/>
                <w:szCs w:val="24"/>
                <w:lang w:eastAsia="bg-BG"/>
              </w:rPr>
              <w:t xml:space="preserve">Инвестиции в преработка/маркетинг на селскостопански продукти“ </w:t>
            </w:r>
            <w:r w:rsidR="00D15E9F" w:rsidRPr="00403B83">
              <w:rPr>
                <w:rFonts w:cs="Times New Roman"/>
                <w:sz w:val="24"/>
                <w:szCs w:val="24"/>
              </w:rPr>
              <w:t xml:space="preserve">цели да укрепи хоризонталната и вертикална интеграция на хранителната верига и да насърчи изграждането на конкурентни предимства на основа качество и добавена стойност на продуктите и иновациите в преработвателния сектор и да способства за постигане </w:t>
            </w:r>
            <w:r w:rsidR="00B13102" w:rsidRPr="00403B83">
              <w:rPr>
                <w:rFonts w:eastAsia="Times New Roman" w:cs="Times New Roman"/>
                <w:sz w:val="24"/>
                <w:szCs w:val="24"/>
              </w:rPr>
              <w:t>Специфична цел 2.2 „</w:t>
            </w:r>
            <w:r w:rsidR="002A453D" w:rsidRPr="00403B83">
              <w:rPr>
                <w:rFonts w:eastAsia="Times New Roman" w:cs="Times New Roman"/>
                <w:sz w:val="24"/>
                <w:szCs w:val="24"/>
              </w:rPr>
              <w:t>Подпомагане на производството и преработката на специфични за територията земеделски продукти с добавена стойност“</w:t>
            </w:r>
            <w:r w:rsidR="00B13102" w:rsidRPr="00403B83">
              <w:rPr>
                <w:rFonts w:eastAsia="Times New Roman" w:cs="Times New Roman"/>
                <w:sz w:val="24"/>
                <w:szCs w:val="24"/>
              </w:rPr>
              <w:t xml:space="preserve">. </w:t>
            </w:r>
            <w:r w:rsidR="00D15E9F" w:rsidRPr="00403B83">
              <w:rPr>
                <w:rFonts w:cs="Times New Roman"/>
                <w:sz w:val="24"/>
                <w:szCs w:val="24"/>
              </w:rPr>
              <w:t>За мярката са отделени</w:t>
            </w:r>
            <w:r w:rsidR="00D15E9F" w:rsidRPr="00403B83">
              <w:rPr>
                <w:rFonts w:eastAsia="Times New Roman" w:cs="Times New Roman"/>
                <w:sz w:val="24"/>
                <w:szCs w:val="24"/>
                <w:lang w:eastAsia="bg-BG"/>
              </w:rPr>
              <w:t xml:space="preserve"> </w:t>
            </w:r>
            <w:r w:rsidR="00F227F5" w:rsidRPr="00403B83">
              <w:rPr>
                <w:rFonts w:eastAsia="Times New Roman" w:cs="Times New Roman"/>
                <w:sz w:val="24"/>
                <w:szCs w:val="24"/>
                <w:lang w:eastAsia="bg-BG"/>
              </w:rPr>
              <w:t>3</w:t>
            </w:r>
            <w:r w:rsidR="00B13102" w:rsidRPr="00403B83">
              <w:rPr>
                <w:sz w:val="24"/>
                <w:szCs w:val="24"/>
              </w:rPr>
              <w:t>00 000</w:t>
            </w:r>
            <w:r w:rsidR="00D15E9F" w:rsidRPr="00403B83">
              <w:rPr>
                <w:sz w:val="24"/>
                <w:szCs w:val="24"/>
              </w:rPr>
              <w:t xml:space="preserve"> лева или </w:t>
            </w:r>
            <w:r w:rsidR="00F227F5" w:rsidRPr="00403B83">
              <w:rPr>
                <w:rFonts w:eastAsia="Times New Roman" w:cs="Times New Roman"/>
                <w:sz w:val="24"/>
                <w:szCs w:val="24"/>
              </w:rPr>
              <w:t xml:space="preserve">4,75 </w:t>
            </w:r>
            <w:r w:rsidR="00D15E9F" w:rsidRPr="00403B83">
              <w:rPr>
                <w:rFonts w:cs="Times New Roman"/>
                <w:sz w:val="24"/>
                <w:szCs w:val="24"/>
              </w:rPr>
              <w:t xml:space="preserve">% </w:t>
            </w:r>
            <w:r w:rsidR="00D15E9F" w:rsidRPr="00403B83">
              <w:rPr>
                <w:sz w:val="24"/>
                <w:szCs w:val="24"/>
              </w:rPr>
              <w:t xml:space="preserve"> от средствата по Стратегията.</w:t>
            </w:r>
            <w:r w:rsidR="0085047D" w:rsidRPr="009B3135">
              <w:rPr>
                <w:color w:val="FF0000"/>
                <w:sz w:val="24"/>
                <w:szCs w:val="24"/>
              </w:rPr>
              <w:t xml:space="preserve"> </w:t>
            </w:r>
          </w:p>
          <w:p w14:paraId="502B1734" w14:textId="77777777" w:rsidR="00E33C5D" w:rsidRDefault="00E33C5D" w:rsidP="0085047D">
            <w:pPr>
              <w:jc w:val="both"/>
              <w:rPr>
                <w:rFonts w:eastAsia="Times New Roman" w:cs="Times New Roman"/>
                <w:sz w:val="24"/>
                <w:szCs w:val="24"/>
              </w:rPr>
            </w:pPr>
            <w:r>
              <w:rPr>
                <w:color w:val="FF0000"/>
                <w:sz w:val="24"/>
                <w:szCs w:val="24"/>
              </w:rPr>
              <w:t xml:space="preserve">     </w:t>
            </w:r>
            <w:r w:rsidR="0085047D" w:rsidRPr="00403B83">
              <w:rPr>
                <w:sz w:val="24"/>
                <w:szCs w:val="24"/>
              </w:rPr>
              <w:t xml:space="preserve">Или общо за </w:t>
            </w:r>
            <w:r w:rsidR="0085047D" w:rsidRPr="00403B83">
              <w:rPr>
                <w:b/>
                <w:sz w:val="24"/>
                <w:szCs w:val="24"/>
              </w:rPr>
              <w:t xml:space="preserve">стопанския сектор </w:t>
            </w:r>
            <w:r w:rsidR="0085047D" w:rsidRPr="00403B83">
              <w:rPr>
                <w:sz w:val="24"/>
                <w:szCs w:val="24"/>
              </w:rPr>
              <w:t xml:space="preserve">по ПРСР и ОПИК са отделени </w:t>
            </w:r>
            <w:r>
              <w:rPr>
                <w:b/>
                <w:sz w:val="24"/>
                <w:szCs w:val="24"/>
              </w:rPr>
              <w:t>3 180 000</w:t>
            </w:r>
            <w:r w:rsidR="00F227F5" w:rsidRPr="00403B83">
              <w:rPr>
                <w:b/>
                <w:sz w:val="24"/>
                <w:szCs w:val="24"/>
              </w:rPr>
              <w:t xml:space="preserve"> лева /</w:t>
            </w:r>
            <w:r>
              <w:rPr>
                <w:b/>
                <w:sz w:val="24"/>
                <w:szCs w:val="24"/>
              </w:rPr>
              <w:t>50</w:t>
            </w:r>
            <w:r w:rsidR="0085047D" w:rsidRPr="00403B83">
              <w:rPr>
                <w:b/>
                <w:sz w:val="24"/>
                <w:szCs w:val="24"/>
              </w:rPr>
              <w:t>,</w:t>
            </w:r>
            <w:r>
              <w:rPr>
                <w:b/>
                <w:sz w:val="24"/>
                <w:szCs w:val="24"/>
              </w:rPr>
              <w:t>37</w:t>
            </w:r>
            <w:r w:rsidR="0085047D" w:rsidRPr="00403B83">
              <w:rPr>
                <w:b/>
                <w:sz w:val="24"/>
                <w:szCs w:val="24"/>
              </w:rPr>
              <w:t>%/,</w:t>
            </w:r>
            <w:r w:rsidR="0085047D" w:rsidRPr="00403B83">
              <w:rPr>
                <w:sz w:val="24"/>
                <w:szCs w:val="24"/>
              </w:rPr>
              <w:t xml:space="preserve"> които ще бъдат използвани за повишаване производствения капацитет на предприятията, въвеждането на иновации и разнообразяване на дейностите им, което ще доведе до икономическо развитие на територията, увеличаване на работните места и намаляване на бедността.</w:t>
            </w:r>
          </w:p>
          <w:p w14:paraId="2025FE02" w14:textId="77777777" w:rsidR="00E33C5D" w:rsidRDefault="00E33C5D" w:rsidP="00926F98">
            <w:pPr>
              <w:jc w:val="both"/>
              <w:rPr>
                <w:rFonts w:eastAsia="Times New Roman" w:cs="Times New Roman"/>
                <w:sz w:val="24"/>
                <w:szCs w:val="24"/>
              </w:rPr>
            </w:pPr>
            <w:r>
              <w:rPr>
                <w:rFonts w:eastAsia="Times New Roman" w:cs="Times New Roman"/>
                <w:sz w:val="24"/>
                <w:szCs w:val="24"/>
              </w:rPr>
              <w:t xml:space="preserve">     </w:t>
            </w:r>
            <w:r w:rsidR="0085047D" w:rsidRPr="0020041B">
              <w:rPr>
                <w:rFonts w:eastAsia="Times New Roman" w:cs="Times New Roman"/>
                <w:sz w:val="24"/>
                <w:szCs w:val="24"/>
              </w:rPr>
              <w:t>Бюджетът по ОПРРЧР е максимално регламентирания</w:t>
            </w:r>
            <w:r w:rsidR="00755703">
              <w:rPr>
                <w:rFonts w:eastAsia="Times New Roman" w:cs="Times New Roman"/>
                <w:sz w:val="24"/>
                <w:szCs w:val="24"/>
              </w:rPr>
              <w:t>т,</w:t>
            </w:r>
            <w:r w:rsidR="0085047D" w:rsidRPr="0020041B">
              <w:rPr>
                <w:rFonts w:eastAsia="Times New Roman" w:cs="Times New Roman"/>
                <w:sz w:val="24"/>
                <w:szCs w:val="24"/>
              </w:rPr>
              <w:t xml:space="preserve"> за да се удовлетворят потребностите на територията на МИГ от повишаване на социалното включване, подобряване достъпа до социални услуги на различни групи социално изключени или в риск от социално изключване лица. Ще бъдат подпомогнати най-уязвимите и маргинализираните групи като ромите, които ще получат достъп до интегрирани мерки и услуги, свързани с преодоляването на комплексните проблеми, породени от липсата на заетост, на достъп до социални и здравни услуги и др. Тази помощ ще подпомогне нуждаещите се от социална подкрепа и ще даде нови възможности за подобряване на доходите и стандарта на живот на местните общности. Предвидените мерки са насочени както към местния бизнес, така и към публичните организации и дост</w:t>
            </w:r>
            <w:r>
              <w:rPr>
                <w:rFonts w:eastAsia="Times New Roman" w:cs="Times New Roman"/>
                <w:sz w:val="24"/>
                <w:szCs w:val="24"/>
              </w:rPr>
              <w:t>авчици на социални услуги и др.</w:t>
            </w:r>
          </w:p>
          <w:p w14:paraId="6C8E5D94" w14:textId="77777777" w:rsidR="00E33C5D" w:rsidRDefault="00E33C5D" w:rsidP="00C22497">
            <w:pPr>
              <w:jc w:val="both"/>
              <w:rPr>
                <w:rFonts w:eastAsia="Times New Roman" w:cs="Times New Roman"/>
                <w:sz w:val="24"/>
                <w:szCs w:val="24"/>
              </w:rPr>
            </w:pPr>
            <w:r>
              <w:rPr>
                <w:rFonts w:eastAsia="Times New Roman" w:cs="Times New Roman"/>
                <w:sz w:val="24"/>
                <w:szCs w:val="24"/>
              </w:rPr>
              <w:t xml:space="preserve">     </w:t>
            </w:r>
            <w:r w:rsidR="000841F9" w:rsidRPr="00BA7173">
              <w:rPr>
                <w:rFonts w:eastAsia="Times New Roman" w:cs="Times New Roman"/>
                <w:i/>
                <w:sz w:val="24"/>
                <w:szCs w:val="24"/>
                <w:u w:val="single"/>
                <w:lang w:eastAsia="bg-BG"/>
              </w:rPr>
              <w:t xml:space="preserve">За </w:t>
            </w:r>
            <w:r w:rsidR="002A5E52" w:rsidRPr="00BA7173">
              <w:rPr>
                <w:rFonts w:eastAsia="Times New Roman" w:cs="Times New Roman"/>
                <w:i/>
                <w:sz w:val="24"/>
                <w:szCs w:val="24"/>
                <w:u w:val="single"/>
                <w:lang w:eastAsia="bg-BG"/>
              </w:rPr>
              <w:t>Приоритет 3</w:t>
            </w:r>
            <w:r w:rsidR="002A5E52" w:rsidRPr="00BA7173">
              <w:rPr>
                <w:rFonts w:eastAsia="Times New Roman" w:cs="Times New Roman"/>
                <w:sz w:val="24"/>
                <w:szCs w:val="24"/>
                <w:lang w:eastAsia="bg-BG"/>
              </w:rPr>
              <w:t xml:space="preserve"> на стратегията за ВОМР</w:t>
            </w:r>
            <w:r w:rsidR="000841F9" w:rsidRPr="00BA7173">
              <w:rPr>
                <w:rFonts w:eastAsia="Times New Roman" w:cs="Times New Roman"/>
                <w:sz w:val="24"/>
                <w:szCs w:val="24"/>
                <w:lang w:eastAsia="bg-BG"/>
              </w:rPr>
              <w:t xml:space="preserve"> </w:t>
            </w:r>
            <w:r w:rsidR="000841F9" w:rsidRPr="00BA7173">
              <w:rPr>
                <w:rFonts w:eastAsia="Times New Roman" w:cs="Times New Roman"/>
                <w:i/>
                <w:sz w:val="24"/>
                <w:szCs w:val="24"/>
                <w:lang w:eastAsia="bg-BG"/>
              </w:rPr>
              <w:t>„Намаляване на бедността и изолацията, повишаване на икономическата активност на населението и осигуряване на качествена заетост и социално включване“</w:t>
            </w:r>
            <w:r w:rsidR="000841F9" w:rsidRPr="00BA7173">
              <w:rPr>
                <w:rFonts w:eastAsia="Times New Roman" w:cs="Times New Roman"/>
                <w:sz w:val="24"/>
                <w:szCs w:val="24"/>
                <w:lang w:eastAsia="bg-BG"/>
              </w:rPr>
              <w:t xml:space="preserve"> ще бъдат използвани</w:t>
            </w:r>
            <w:r w:rsidR="004C2AD7" w:rsidRPr="00BA7173">
              <w:rPr>
                <w:rFonts w:eastAsia="Times New Roman" w:cs="Times New Roman"/>
                <w:sz w:val="24"/>
                <w:szCs w:val="24"/>
                <w:lang w:val="en-US" w:eastAsia="bg-BG"/>
              </w:rPr>
              <w:t xml:space="preserve"> </w:t>
            </w:r>
            <w:r w:rsidR="004C2AD7" w:rsidRPr="00BA7173">
              <w:rPr>
                <w:rFonts w:eastAsia="Times New Roman" w:cs="Times New Roman"/>
                <w:sz w:val="24"/>
                <w:szCs w:val="24"/>
                <w:lang w:eastAsia="bg-BG"/>
              </w:rPr>
              <w:t xml:space="preserve">средства в размер на </w:t>
            </w:r>
            <w:r w:rsidR="00BA7173" w:rsidRPr="00BA7173">
              <w:rPr>
                <w:rFonts w:eastAsia="Times New Roman" w:cs="Times New Roman"/>
                <w:sz w:val="24"/>
                <w:szCs w:val="24"/>
                <w:lang w:val="en-US" w:eastAsia="bg-BG"/>
              </w:rPr>
              <w:t xml:space="preserve">680 000 </w:t>
            </w:r>
            <w:r w:rsidR="003943FC" w:rsidRPr="00BA7173">
              <w:rPr>
                <w:rFonts w:eastAsia="Times New Roman" w:cs="Times New Roman"/>
                <w:sz w:val="24"/>
                <w:szCs w:val="24"/>
                <w:lang w:eastAsia="bg-BG"/>
              </w:rPr>
              <w:t xml:space="preserve">лева, </w:t>
            </w:r>
            <w:r w:rsidR="00BA7173" w:rsidRPr="00BA7173">
              <w:rPr>
                <w:rFonts w:eastAsia="Times New Roman" w:cs="Times New Roman"/>
                <w:sz w:val="24"/>
                <w:szCs w:val="24"/>
                <w:lang w:val="en-US" w:eastAsia="bg-BG"/>
              </w:rPr>
              <w:t>10</w:t>
            </w:r>
            <w:r w:rsidR="003943FC" w:rsidRPr="00BA7173">
              <w:rPr>
                <w:rFonts w:eastAsia="Times New Roman" w:cs="Times New Roman"/>
                <w:sz w:val="24"/>
                <w:szCs w:val="24"/>
                <w:lang w:eastAsia="bg-BG"/>
              </w:rPr>
              <w:t>,</w:t>
            </w:r>
            <w:r w:rsidR="00BA7173" w:rsidRPr="00BA7173">
              <w:rPr>
                <w:rFonts w:eastAsia="Times New Roman" w:cs="Times New Roman"/>
                <w:sz w:val="24"/>
                <w:szCs w:val="24"/>
                <w:lang w:val="en-US" w:eastAsia="bg-BG"/>
              </w:rPr>
              <w:t>77</w:t>
            </w:r>
            <w:r w:rsidR="003943FC" w:rsidRPr="00BA7173">
              <w:rPr>
                <w:rFonts w:eastAsia="Times New Roman" w:cs="Times New Roman"/>
                <w:sz w:val="24"/>
                <w:szCs w:val="24"/>
                <w:lang w:eastAsia="bg-BG"/>
              </w:rPr>
              <w:t xml:space="preserve"> %,</w:t>
            </w:r>
            <w:r w:rsidR="00EE0E47" w:rsidRPr="00BA7173">
              <w:rPr>
                <w:rFonts w:eastAsia="Times New Roman" w:cs="Times New Roman"/>
                <w:sz w:val="24"/>
                <w:szCs w:val="24"/>
                <w:lang w:eastAsia="bg-BG"/>
              </w:rPr>
              <w:t xml:space="preserve"> чрез прилагането на мерките от ОПРЧР - </w:t>
            </w:r>
            <w:r w:rsidR="00EE0E47" w:rsidRPr="00BA7173">
              <w:rPr>
                <w:rFonts w:eastAsia="Times New Roman" w:cs="Times New Roman"/>
                <w:sz w:val="24"/>
                <w:szCs w:val="24"/>
              </w:rPr>
              <w:t>1.6 „Подобряване на равния достъп до възможностите за учене през целия живот за всички възрастови групи“ /</w:t>
            </w:r>
            <w:r w:rsidR="003F7B9D">
              <w:rPr>
                <w:rFonts w:eastAsia="Times New Roman" w:cs="Times New Roman"/>
                <w:sz w:val="24"/>
                <w:szCs w:val="24"/>
              </w:rPr>
              <w:t>10</w:t>
            </w:r>
            <w:r w:rsidR="00DE087D">
              <w:rPr>
                <w:rFonts w:eastAsia="Times New Roman" w:cs="Times New Roman"/>
                <w:sz w:val="24"/>
                <w:szCs w:val="24"/>
              </w:rPr>
              <w:t>0</w:t>
            </w:r>
            <w:r w:rsidR="00EE0E47" w:rsidRPr="00BA7173">
              <w:rPr>
                <w:rFonts w:eastAsia="Times New Roman" w:cs="Times New Roman"/>
                <w:sz w:val="24"/>
                <w:szCs w:val="24"/>
              </w:rPr>
              <w:t> 000 лева,</w:t>
            </w:r>
            <w:r w:rsidR="00EE0E47" w:rsidRPr="00BA7173">
              <w:rPr>
                <w:rFonts w:eastAsia="Times New Roman" w:cs="Times New Roman"/>
                <w:sz w:val="24"/>
                <w:szCs w:val="24"/>
                <w:lang w:eastAsia="bg-BG"/>
              </w:rPr>
              <w:t xml:space="preserve"> </w:t>
            </w:r>
            <w:r w:rsidR="003F7B9D">
              <w:rPr>
                <w:rFonts w:eastAsia="Times New Roman" w:cs="Times New Roman"/>
                <w:sz w:val="24"/>
                <w:szCs w:val="24"/>
                <w:lang w:eastAsia="bg-BG"/>
              </w:rPr>
              <w:t>1</w:t>
            </w:r>
            <w:r w:rsidR="00DE087D">
              <w:rPr>
                <w:rFonts w:eastAsia="Times New Roman" w:cs="Times New Roman"/>
                <w:sz w:val="24"/>
                <w:szCs w:val="24"/>
                <w:lang w:eastAsia="bg-BG"/>
              </w:rPr>
              <w:t>,</w:t>
            </w:r>
            <w:r w:rsidR="003F7B9D">
              <w:rPr>
                <w:rFonts w:eastAsia="Times New Roman" w:cs="Times New Roman"/>
                <w:sz w:val="24"/>
                <w:szCs w:val="24"/>
                <w:lang w:eastAsia="bg-BG"/>
              </w:rPr>
              <w:t>5</w:t>
            </w:r>
            <w:r w:rsidR="00DE087D">
              <w:rPr>
                <w:rFonts w:eastAsia="Times New Roman" w:cs="Times New Roman"/>
                <w:sz w:val="24"/>
                <w:szCs w:val="24"/>
                <w:lang w:eastAsia="bg-BG"/>
              </w:rPr>
              <w:t>8</w:t>
            </w:r>
            <w:r w:rsidR="00EE0E47" w:rsidRPr="00BA7173">
              <w:rPr>
                <w:rFonts w:eastAsia="Times New Roman" w:cs="Times New Roman"/>
                <w:sz w:val="24"/>
                <w:szCs w:val="24"/>
                <w:lang w:eastAsia="bg-BG"/>
              </w:rPr>
              <w:t xml:space="preserve"> %/</w:t>
            </w:r>
            <w:r w:rsidR="00EE0E47" w:rsidRPr="00BA7173">
              <w:rPr>
                <w:rFonts w:eastAsia="Times New Roman" w:cs="Times New Roman"/>
                <w:sz w:val="24"/>
                <w:szCs w:val="24"/>
              </w:rPr>
              <w:t xml:space="preserve"> и 1.7 „Приспособяване на работниците, предприятията и п</w:t>
            </w:r>
            <w:r w:rsidR="003F7B9D">
              <w:rPr>
                <w:rFonts w:eastAsia="Times New Roman" w:cs="Times New Roman"/>
                <w:sz w:val="24"/>
                <w:szCs w:val="24"/>
              </w:rPr>
              <w:t>редприемачите към промените” /58</w:t>
            </w:r>
            <w:r w:rsidR="00EE0E47" w:rsidRPr="00BA7173">
              <w:rPr>
                <w:rFonts w:eastAsia="Times New Roman" w:cs="Times New Roman"/>
                <w:sz w:val="24"/>
                <w:szCs w:val="24"/>
              </w:rPr>
              <w:t>0 000 лева,</w:t>
            </w:r>
            <w:r w:rsidR="00BA7173" w:rsidRPr="00BA7173">
              <w:rPr>
                <w:rFonts w:eastAsia="Times New Roman" w:cs="Times New Roman"/>
                <w:sz w:val="24"/>
                <w:szCs w:val="24"/>
                <w:lang w:val="en-US"/>
              </w:rPr>
              <w:t xml:space="preserve"> </w:t>
            </w:r>
            <w:r w:rsidR="003F7B9D">
              <w:rPr>
                <w:rFonts w:eastAsia="Times New Roman" w:cs="Times New Roman"/>
                <w:sz w:val="24"/>
                <w:szCs w:val="24"/>
                <w:lang w:eastAsia="bg-BG"/>
              </w:rPr>
              <w:t>9</w:t>
            </w:r>
            <w:r w:rsidR="00EE0E47" w:rsidRPr="00BA7173">
              <w:rPr>
                <w:rFonts w:eastAsia="Times New Roman" w:cs="Times New Roman"/>
                <w:sz w:val="24"/>
                <w:szCs w:val="24"/>
                <w:lang w:eastAsia="bg-BG"/>
              </w:rPr>
              <w:t>,</w:t>
            </w:r>
            <w:r w:rsidR="0072534E">
              <w:rPr>
                <w:rFonts w:eastAsia="Times New Roman" w:cs="Times New Roman"/>
                <w:sz w:val="24"/>
                <w:szCs w:val="24"/>
                <w:lang w:eastAsia="bg-BG"/>
              </w:rPr>
              <w:t>19</w:t>
            </w:r>
            <w:r w:rsidR="00EE0E47" w:rsidRPr="00BA7173">
              <w:rPr>
                <w:rFonts w:eastAsia="Times New Roman" w:cs="Times New Roman"/>
                <w:sz w:val="24"/>
                <w:szCs w:val="24"/>
                <w:lang w:eastAsia="bg-BG"/>
              </w:rPr>
              <w:t xml:space="preserve"> %</w:t>
            </w:r>
            <w:r w:rsidR="003F480E">
              <w:rPr>
                <w:rFonts w:eastAsia="Times New Roman" w:cs="Times New Roman"/>
                <w:sz w:val="24"/>
                <w:szCs w:val="24"/>
                <w:lang w:eastAsia="bg-BG"/>
              </w:rPr>
              <w:t xml:space="preserve">, </w:t>
            </w:r>
            <w:r w:rsidR="00BA7173" w:rsidRPr="00BA7173">
              <w:rPr>
                <w:rFonts w:eastAsia="Times New Roman" w:cs="Times New Roman"/>
                <w:sz w:val="24"/>
                <w:szCs w:val="24"/>
                <w:lang w:eastAsia="bg-BG"/>
              </w:rPr>
              <w:t xml:space="preserve">които ще </w:t>
            </w:r>
            <w:r w:rsidR="00EE0E47" w:rsidRPr="00BA7173">
              <w:rPr>
                <w:rFonts w:eastAsia="Times New Roman" w:cs="Times New Roman"/>
                <w:sz w:val="24"/>
                <w:szCs w:val="24"/>
                <w:lang w:eastAsia="bg-BG"/>
              </w:rPr>
              <w:t>допринесат за постигането на</w:t>
            </w:r>
            <w:r w:rsidR="00EE0E47" w:rsidRPr="00BA7173">
              <w:rPr>
                <w:rFonts w:eastAsia="Times New Roman" w:cs="Times New Roman"/>
                <w:b/>
                <w:sz w:val="24"/>
                <w:szCs w:val="24"/>
              </w:rPr>
              <w:t xml:space="preserve"> </w:t>
            </w:r>
            <w:r w:rsidR="00EE0E47" w:rsidRPr="00BA7173">
              <w:rPr>
                <w:rFonts w:eastAsia="Times New Roman" w:cs="Times New Roman"/>
                <w:sz w:val="24"/>
                <w:szCs w:val="24"/>
              </w:rPr>
              <w:t>Специфична цел 3.</w:t>
            </w:r>
            <w:r w:rsidR="0049593C" w:rsidRPr="00BA7173">
              <w:rPr>
                <w:rFonts w:eastAsia="Times New Roman" w:cs="Times New Roman"/>
                <w:sz w:val="24"/>
                <w:szCs w:val="24"/>
              </w:rPr>
              <w:t>1</w:t>
            </w:r>
            <w:r w:rsidR="00EE0E47" w:rsidRPr="00BA7173">
              <w:rPr>
                <w:rFonts w:eastAsia="Times New Roman" w:cs="Times New Roman"/>
                <w:sz w:val="24"/>
                <w:szCs w:val="24"/>
              </w:rPr>
              <w:t xml:space="preserve"> </w:t>
            </w:r>
            <w:r w:rsidR="002A453D" w:rsidRPr="00BA7173">
              <w:rPr>
                <w:sz w:val="24"/>
                <w:szCs w:val="24"/>
              </w:rPr>
              <w:t>„</w:t>
            </w:r>
            <w:r w:rsidR="002A453D" w:rsidRPr="00BA7173">
              <w:rPr>
                <w:bCs/>
                <w:sz w:val="24"/>
                <w:szCs w:val="24"/>
              </w:rPr>
              <w:t>Увеличаване броя на заетите лица с нови квалификации, знания и умения, работещи в подобрена среда</w:t>
            </w:r>
            <w:r w:rsidR="002A453D" w:rsidRPr="00BA7173">
              <w:rPr>
                <w:rFonts w:eastAsia="Times New Roman" w:cs="Times New Roman"/>
                <w:sz w:val="24"/>
                <w:szCs w:val="24"/>
              </w:rPr>
              <w:t>“</w:t>
            </w:r>
            <w:r w:rsidR="00EE0E47" w:rsidRPr="00BA7173">
              <w:rPr>
                <w:rFonts w:eastAsia="Times New Roman" w:cs="Times New Roman"/>
                <w:sz w:val="24"/>
                <w:szCs w:val="24"/>
              </w:rPr>
              <w:t xml:space="preserve">. </w:t>
            </w:r>
            <w:r w:rsidR="002A453D" w:rsidRPr="00BA7173">
              <w:rPr>
                <w:rFonts w:eastAsia="Times New Roman" w:cs="Times New Roman"/>
                <w:sz w:val="24"/>
                <w:szCs w:val="24"/>
              </w:rPr>
              <w:t>Мерките 2.1 „Социално-икономическа интеграция на маргинализирани общности като ромите“ /</w:t>
            </w:r>
            <w:r w:rsidR="00CA3A4A">
              <w:rPr>
                <w:rFonts w:eastAsia="Times New Roman" w:cs="Times New Roman"/>
                <w:sz w:val="24"/>
                <w:szCs w:val="24"/>
              </w:rPr>
              <w:t>10</w:t>
            </w:r>
            <w:r w:rsidR="00DE087D">
              <w:rPr>
                <w:rFonts w:eastAsia="Times New Roman" w:cs="Times New Roman"/>
                <w:sz w:val="24"/>
                <w:szCs w:val="24"/>
              </w:rPr>
              <w:t>0</w:t>
            </w:r>
            <w:r w:rsidR="00DE087D" w:rsidRPr="00BA7173">
              <w:rPr>
                <w:rFonts w:eastAsia="Times New Roman" w:cs="Times New Roman"/>
                <w:sz w:val="24"/>
                <w:szCs w:val="24"/>
              </w:rPr>
              <w:t> 000 лева,</w:t>
            </w:r>
            <w:r w:rsidR="00DE087D" w:rsidRPr="00BA7173">
              <w:rPr>
                <w:rFonts w:eastAsia="Times New Roman" w:cs="Times New Roman"/>
                <w:sz w:val="24"/>
                <w:szCs w:val="24"/>
                <w:lang w:eastAsia="bg-BG"/>
              </w:rPr>
              <w:t xml:space="preserve"> </w:t>
            </w:r>
            <w:r w:rsidR="00CA3A4A">
              <w:rPr>
                <w:rFonts w:eastAsia="Times New Roman" w:cs="Times New Roman"/>
                <w:sz w:val="24"/>
                <w:szCs w:val="24"/>
                <w:lang w:eastAsia="bg-BG"/>
              </w:rPr>
              <w:t xml:space="preserve">1,58 </w:t>
            </w:r>
            <w:r w:rsidR="00DE087D" w:rsidRPr="00BA7173">
              <w:rPr>
                <w:rFonts w:eastAsia="Times New Roman" w:cs="Times New Roman"/>
                <w:sz w:val="24"/>
                <w:szCs w:val="24"/>
                <w:lang w:eastAsia="bg-BG"/>
              </w:rPr>
              <w:t>%</w:t>
            </w:r>
            <w:r w:rsidR="002A453D" w:rsidRPr="00BA7173">
              <w:rPr>
                <w:rFonts w:eastAsia="Times New Roman" w:cs="Times New Roman"/>
                <w:sz w:val="24"/>
                <w:szCs w:val="24"/>
              </w:rPr>
              <w:t xml:space="preserve">/ и 2.2 „Активно приобщаване, включително с оглед </w:t>
            </w:r>
            <w:r w:rsidR="002A453D" w:rsidRPr="00BA7173">
              <w:rPr>
                <w:rFonts w:eastAsia="Times New Roman" w:cs="Times New Roman"/>
                <w:sz w:val="24"/>
                <w:szCs w:val="24"/>
              </w:rPr>
              <w:lastRenderedPageBreak/>
              <w:t>насърчаване на равните възможности и активното участие и по-добрата пригодност</w:t>
            </w:r>
            <w:r w:rsidR="00CA3A4A">
              <w:rPr>
                <w:rFonts w:eastAsia="Times New Roman" w:cs="Times New Roman"/>
                <w:sz w:val="24"/>
                <w:szCs w:val="24"/>
              </w:rPr>
              <w:t xml:space="preserve"> за заетост“ /10</w:t>
            </w:r>
            <w:r w:rsidR="00DE087D">
              <w:rPr>
                <w:rFonts w:eastAsia="Times New Roman" w:cs="Times New Roman"/>
                <w:sz w:val="24"/>
                <w:szCs w:val="24"/>
              </w:rPr>
              <w:t>0</w:t>
            </w:r>
            <w:r w:rsidR="002A453D" w:rsidRPr="00BA7173">
              <w:rPr>
                <w:rFonts w:eastAsia="Times New Roman" w:cs="Times New Roman"/>
                <w:sz w:val="24"/>
                <w:szCs w:val="24"/>
              </w:rPr>
              <w:t> 000 лева,</w:t>
            </w:r>
            <w:r w:rsidR="002A453D" w:rsidRPr="00BA7173">
              <w:rPr>
                <w:rFonts w:eastAsia="Times New Roman" w:cs="Times New Roman"/>
                <w:sz w:val="24"/>
                <w:szCs w:val="24"/>
                <w:lang w:eastAsia="bg-BG"/>
              </w:rPr>
              <w:t xml:space="preserve"> </w:t>
            </w:r>
            <w:r w:rsidR="00CA3A4A">
              <w:rPr>
                <w:rFonts w:eastAsia="Times New Roman" w:cs="Times New Roman"/>
                <w:sz w:val="24"/>
                <w:szCs w:val="24"/>
                <w:lang w:eastAsia="bg-BG"/>
              </w:rPr>
              <w:t xml:space="preserve">1,58 </w:t>
            </w:r>
            <w:r w:rsidR="002A453D" w:rsidRPr="00BA7173">
              <w:rPr>
                <w:rFonts w:eastAsia="Times New Roman" w:cs="Times New Roman"/>
                <w:sz w:val="24"/>
                <w:szCs w:val="24"/>
                <w:lang w:eastAsia="bg-BG"/>
              </w:rPr>
              <w:t xml:space="preserve">%/ са насочени и ще имат пряк принос към </w:t>
            </w:r>
            <w:r w:rsidR="002A453D" w:rsidRPr="00BA7173">
              <w:rPr>
                <w:rFonts w:eastAsia="Times New Roman" w:cs="Times New Roman"/>
                <w:sz w:val="24"/>
                <w:szCs w:val="24"/>
              </w:rPr>
              <w:t>Специфична цел 3.2 „</w:t>
            </w:r>
            <w:r w:rsidR="002A453D" w:rsidRPr="00BA7173">
              <w:rPr>
                <w:bCs/>
                <w:sz w:val="24"/>
                <w:szCs w:val="24"/>
              </w:rPr>
              <w:t>Увеличаване броя на  търсещите работа и заетите лица от уязвими групи, вкл. ромите</w:t>
            </w:r>
            <w:r>
              <w:rPr>
                <w:rFonts w:eastAsia="Times New Roman" w:cs="Times New Roman"/>
                <w:sz w:val="24"/>
                <w:szCs w:val="24"/>
              </w:rPr>
              <w:t>”.</w:t>
            </w:r>
          </w:p>
          <w:p w14:paraId="2CA8E237" w14:textId="77777777" w:rsidR="00E4386F" w:rsidRPr="00BA7173" w:rsidRDefault="00E33C5D" w:rsidP="00C22497">
            <w:pPr>
              <w:jc w:val="both"/>
              <w:rPr>
                <w:rFonts w:eastAsia="Times New Roman" w:cs="Times New Roman"/>
                <w:sz w:val="24"/>
                <w:szCs w:val="24"/>
              </w:rPr>
            </w:pPr>
            <w:r>
              <w:rPr>
                <w:rFonts w:eastAsia="Times New Roman" w:cs="Times New Roman"/>
                <w:sz w:val="24"/>
                <w:szCs w:val="24"/>
              </w:rPr>
              <w:t xml:space="preserve">     </w:t>
            </w:r>
            <w:r w:rsidR="00041958" w:rsidRPr="00BA7173">
              <w:rPr>
                <w:rFonts w:cs="Times New Roman"/>
                <w:sz w:val="24"/>
                <w:szCs w:val="24"/>
              </w:rPr>
              <w:t xml:space="preserve">Мярка 7.2 </w:t>
            </w:r>
            <w:r w:rsidR="00926F98" w:rsidRPr="00BA7173">
              <w:rPr>
                <w:rFonts w:cs="Times New Roman"/>
                <w:sz w:val="24"/>
                <w:szCs w:val="24"/>
              </w:rPr>
              <w:t xml:space="preserve">/ПРСР/ </w:t>
            </w:r>
            <w:r w:rsidR="00041958" w:rsidRPr="00BA7173">
              <w:rPr>
                <w:rFonts w:cs="Times New Roman"/>
                <w:sz w:val="24"/>
                <w:szCs w:val="24"/>
              </w:rPr>
              <w:t>„Инвестиции в създаването, подобряването или разширяването на всички видове малка по мащаби инфр</w:t>
            </w:r>
            <w:r w:rsidR="004B0376" w:rsidRPr="00BA7173">
              <w:rPr>
                <w:rFonts w:cs="Times New Roman"/>
                <w:sz w:val="24"/>
                <w:szCs w:val="24"/>
              </w:rPr>
              <w:t>аструктура“ е основна мярка</w:t>
            </w:r>
            <w:r w:rsidR="00D1417C" w:rsidRPr="00BA7173">
              <w:rPr>
                <w:rFonts w:cs="Times New Roman"/>
                <w:sz w:val="24"/>
                <w:szCs w:val="24"/>
              </w:rPr>
              <w:t xml:space="preserve"> </w:t>
            </w:r>
            <w:r w:rsidR="00911B96" w:rsidRPr="00BA7173">
              <w:rPr>
                <w:rFonts w:cs="Times New Roman"/>
                <w:sz w:val="24"/>
                <w:szCs w:val="24"/>
              </w:rPr>
              <w:t xml:space="preserve">и ще бъде използвана за постигането на </w:t>
            </w:r>
            <w:r w:rsidR="00D1417C" w:rsidRPr="00BA7173">
              <w:rPr>
                <w:rFonts w:cs="Times New Roman"/>
                <w:sz w:val="24"/>
                <w:szCs w:val="24"/>
              </w:rPr>
              <w:t xml:space="preserve">двете специфични цели на </w:t>
            </w:r>
            <w:r w:rsidR="00D1417C" w:rsidRPr="00BA7173">
              <w:rPr>
                <w:sz w:val="24"/>
                <w:szCs w:val="24"/>
                <w:u w:val="single"/>
              </w:rPr>
              <w:t>Приоритет 4</w:t>
            </w:r>
            <w:r w:rsidR="00D1417C" w:rsidRPr="00BA7173">
              <w:rPr>
                <w:sz w:val="24"/>
                <w:szCs w:val="24"/>
              </w:rPr>
              <w:t xml:space="preserve"> </w:t>
            </w:r>
            <w:r w:rsidR="00D1417C" w:rsidRPr="00BA7173">
              <w:rPr>
                <w:i/>
                <w:sz w:val="24"/>
                <w:szCs w:val="24"/>
              </w:rPr>
              <w:t>„Повишаване на качеството на живот в селата“</w:t>
            </w:r>
            <w:r w:rsidR="00911B96" w:rsidRPr="00BA7173">
              <w:rPr>
                <w:sz w:val="24"/>
                <w:szCs w:val="24"/>
              </w:rPr>
              <w:t xml:space="preserve"> -  </w:t>
            </w:r>
            <w:r w:rsidR="00911B96" w:rsidRPr="00BA7173">
              <w:rPr>
                <w:rFonts w:eastAsia="Times New Roman" w:cs="Times New Roman"/>
                <w:sz w:val="24"/>
                <w:szCs w:val="24"/>
              </w:rPr>
              <w:t xml:space="preserve">Специфична цел 4.1 </w:t>
            </w:r>
            <w:r w:rsidR="00B302F1" w:rsidRPr="00BA7173">
              <w:rPr>
                <w:rFonts w:eastAsia="Times New Roman" w:cs="Times New Roman"/>
                <w:sz w:val="24"/>
                <w:szCs w:val="24"/>
              </w:rPr>
              <w:t>„Увеличаване на инвестициите в дребна по мащаби инфраструктура в селата“</w:t>
            </w:r>
            <w:r w:rsidR="00911B96" w:rsidRPr="00BA7173">
              <w:rPr>
                <w:rFonts w:eastAsia="Times New Roman" w:cs="Times New Roman"/>
                <w:sz w:val="24"/>
                <w:szCs w:val="24"/>
              </w:rPr>
              <w:t xml:space="preserve"> и Специфична цел 4.2 </w:t>
            </w:r>
            <w:r w:rsidR="00B302F1" w:rsidRPr="00BA7173">
              <w:rPr>
                <w:rFonts w:eastAsia="Times New Roman" w:cs="Times New Roman"/>
                <w:sz w:val="24"/>
                <w:szCs w:val="24"/>
              </w:rPr>
              <w:t>„Подобряване на качеството и създаване на нови основни услуги за населението“</w:t>
            </w:r>
            <w:r w:rsidR="00911B96" w:rsidRPr="00BA7173">
              <w:rPr>
                <w:rFonts w:eastAsia="Times New Roman" w:cs="Times New Roman"/>
                <w:sz w:val="24"/>
                <w:szCs w:val="24"/>
              </w:rPr>
              <w:t xml:space="preserve">. </w:t>
            </w:r>
            <w:r w:rsidR="00D1417C" w:rsidRPr="00BA7173">
              <w:rPr>
                <w:rFonts w:cs="Times New Roman"/>
                <w:sz w:val="24"/>
                <w:szCs w:val="24"/>
              </w:rPr>
              <w:t>Поради важността й за нея са отделени</w:t>
            </w:r>
            <w:r w:rsidR="00041958" w:rsidRPr="00BA7173">
              <w:rPr>
                <w:rFonts w:cs="Times New Roman"/>
                <w:sz w:val="24"/>
                <w:szCs w:val="24"/>
              </w:rPr>
              <w:t xml:space="preserve"> </w:t>
            </w:r>
            <w:r w:rsidR="00B302F1" w:rsidRPr="00BA7173">
              <w:rPr>
                <w:rFonts w:cs="Times New Roman"/>
                <w:sz w:val="24"/>
                <w:szCs w:val="24"/>
              </w:rPr>
              <w:t>1 3</w:t>
            </w:r>
            <w:r w:rsidR="00926F98" w:rsidRPr="00BA7173">
              <w:rPr>
                <w:rFonts w:cs="Times New Roman"/>
                <w:sz w:val="24"/>
                <w:szCs w:val="24"/>
              </w:rPr>
              <w:t>00 00</w:t>
            </w:r>
            <w:r w:rsidR="00D1417C" w:rsidRPr="00BA7173">
              <w:rPr>
                <w:rFonts w:cs="Times New Roman"/>
                <w:sz w:val="24"/>
                <w:szCs w:val="24"/>
              </w:rPr>
              <w:t>0</w:t>
            </w:r>
            <w:r w:rsidR="00041958" w:rsidRPr="00BA7173">
              <w:rPr>
                <w:rFonts w:cs="Times New Roman"/>
                <w:sz w:val="24"/>
                <w:szCs w:val="24"/>
                <w:lang w:val="en-US"/>
              </w:rPr>
              <w:t xml:space="preserve"> </w:t>
            </w:r>
            <w:r w:rsidR="00D1417C" w:rsidRPr="00BA7173">
              <w:rPr>
                <w:rFonts w:cs="Times New Roman"/>
                <w:sz w:val="24"/>
                <w:szCs w:val="24"/>
              </w:rPr>
              <w:t xml:space="preserve">лева или </w:t>
            </w:r>
            <w:r w:rsidR="00926F98" w:rsidRPr="00BA7173">
              <w:rPr>
                <w:rFonts w:eastAsia="Times New Roman" w:cs="Times New Roman"/>
                <w:sz w:val="24"/>
                <w:szCs w:val="24"/>
                <w:lang w:eastAsia="bg-BG"/>
              </w:rPr>
              <w:t>20,59</w:t>
            </w:r>
            <w:r w:rsidR="00041958" w:rsidRPr="00BA7173">
              <w:rPr>
                <w:rFonts w:cs="Times New Roman"/>
                <w:sz w:val="24"/>
                <w:szCs w:val="24"/>
              </w:rPr>
              <w:t xml:space="preserve"> %</w:t>
            </w:r>
            <w:r w:rsidR="00D1417C" w:rsidRPr="00BA7173">
              <w:rPr>
                <w:rFonts w:cs="Times New Roman"/>
                <w:sz w:val="24"/>
                <w:szCs w:val="24"/>
              </w:rPr>
              <w:t xml:space="preserve"> от средствата по стратегията.</w:t>
            </w:r>
            <w:r w:rsidR="00E4386F" w:rsidRPr="00BA7173">
              <w:rPr>
                <w:rFonts w:cs="Times New Roman"/>
                <w:sz w:val="24"/>
                <w:szCs w:val="24"/>
              </w:rPr>
              <w:t xml:space="preserve"> За изпълнението на </w:t>
            </w:r>
            <w:r w:rsidR="00E4386F" w:rsidRPr="00BA7173">
              <w:rPr>
                <w:rFonts w:eastAsia="Times New Roman" w:cs="Times New Roman"/>
                <w:sz w:val="24"/>
                <w:szCs w:val="24"/>
              </w:rPr>
              <w:t xml:space="preserve">Специфична цел 4.2  и необходимостта от </w:t>
            </w:r>
            <w:r w:rsidR="00C22497" w:rsidRPr="00BA7173">
              <w:rPr>
                <w:bCs/>
                <w:iCs/>
                <w:sz w:val="24"/>
                <w:szCs w:val="24"/>
              </w:rPr>
              <w:t>повишаване на достъпа до социални услуги за населението ще бъдат използвани средства и от</w:t>
            </w:r>
            <w:r w:rsidR="00BA7173" w:rsidRPr="00BA7173">
              <w:rPr>
                <w:bCs/>
                <w:iCs/>
                <w:sz w:val="24"/>
                <w:szCs w:val="24"/>
              </w:rPr>
              <w:t xml:space="preserve"> ОПРЧР в размер на </w:t>
            </w:r>
            <w:r w:rsidR="00CA3A4A">
              <w:rPr>
                <w:bCs/>
                <w:iCs/>
                <w:sz w:val="24"/>
                <w:szCs w:val="24"/>
              </w:rPr>
              <w:t>6</w:t>
            </w:r>
            <w:r w:rsidR="00BA7173" w:rsidRPr="00BA7173">
              <w:rPr>
                <w:bCs/>
                <w:iCs/>
                <w:sz w:val="24"/>
                <w:szCs w:val="24"/>
              </w:rPr>
              <w:t>00 000 лева /</w:t>
            </w:r>
            <w:r w:rsidR="00CA3A4A">
              <w:rPr>
                <w:bCs/>
                <w:iCs/>
                <w:sz w:val="24"/>
                <w:szCs w:val="24"/>
              </w:rPr>
              <w:t>9</w:t>
            </w:r>
            <w:r w:rsidR="00C22497" w:rsidRPr="00BA7173">
              <w:rPr>
                <w:rFonts w:eastAsia="Times New Roman" w:cs="Times New Roman"/>
                <w:sz w:val="24"/>
                <w:szCs w:val="24"/>
                <w:lang w:eastAsia="bg-BG"/>
              </w:rPr>
              <w:t>,</w:t>
            </w:r>
            <w:r w:rsidR="00CA3A4A">
              <w:rPr>
                <w:rFonts w:eastAsia="Times New Roman" w:cs="Times New Roman"/>
                <w:sz w:val="24"/>
                <w:szCs w:val="24"/>
                <w:lang w:eastAsia="bg-BG"/>
              </w:rPr>
              <w:t>5</w:t>
            </w:r>
            <w:r w:rsidR="00DE087D">
              <w:rPr>
                <w:rFonts w:eastAsia="Times New Roman" w:cs="Times New Roman"/>
                <w:sz w:val="24"/>
                <w:szCs w:val="24"/>
                <w:lang w:eastAsia="bg-BG"/>
              </w:rPr>
              <w:t>2</w:t>
            </w:r>
            <w:r w:rsidR="00C22497" w:rsidRPr="00BA7173">
              <w:rPr>
                <w:rFonts w:cs="Times New Roman"/>
                <w:sz w:val="24"/>
                <w:szCs w:val="24"/>
              </w:rPr>
              <w:t xml:space="preserve"> %</w:t>
            </w:r>
            <w:r w:rsidR="00BA7173" w:rsidRPr="00BA7173">
              <w:rPr>
                <w:rFonts w:cs="Times New Roman"/>
                <w:sz w:val="24"/>
                <w:szCs w:val="24"/>
              </w:rPr>
              <w:t>/</w:t>
            </w:r>
            <w:r w:rsidR="00C22497" w:rsidRPr="00BA7173">
              <w:rPr>
                <w:rFonts w:cs="Times New Roman"/>
                <w:sz w:val="24"/>
                <w:szCs w:val="24"/>
              </w:rPr>
              <w:t xml:space="preserve"> </w:t>
            </w:r>
            <w:r w:rsidR="00C22497" w:rsidRPr="00BA7173">
              <w:rPr>
                <w:sz w:val="24"/>
                <w:szCs w:val="24"/>
              </w:rPr>
              <w:t xml:space="preserve">от средствата по Стратегията по мярка </w:t>
            </w:r>
            <w:r w:rsidR="00C22497" w:rsidRPr="00BA7173">
              <w:rPr>
                <w:rFonts w:eastAsia="Times New Roman" w:cs="Times New Roman"/>
                <w:sz w:val="24"/>
                <w:szCs w:val="24"/>
              </w:rPr>
              <w:t>2.3 „Повишаване на достъпа до услуги, които са на достъпна цена, устойчиви и висококачествени, включително здравни и социални услуги от общ интерес”.</w:t>
            </w:r>
          </w:p>
          <w:p w14:paraId="65FB1DBD" w14:textId="77777777" w:rsidR="003D04F6" w:rsidRPr="00BA7173" w:rsidRDefault="00E33C5D" w:rsidP="00B302F1">
            <w:pPr>
              <w:jc w:val="both"/>
              <w:rPr>
                <w:rFonts w:eastAsia="Times New Roman" w:cs="Times New Roman"/>
                <w:sz w:val="24"/>
                <w:szCs w:val="24"/>
              </w:rPr>
            </w:pPr>
            <w:r>
              <w:rPr>
                <w:rFonts w:eastAsia="Times New Roman" w:cs="Times New Roman"/>
                <w:i/>
                <w:sz w:val="24"/>
                <w:szCs w:val="24"/>
              </w:rPr>
              <w:t xml:space="preserve">     </w:t>
            </w:r>
            <w:r w:rsidR="006359CD" w:rsidRPr="00BA7173">
              <w:rPr>
                <w:rFonts w:eastAsia="Times New Roman" w:cs="Times New Roman"/>
                <w:i/>
                <w:sz w:val="24"/>
                <w:szCs w:val="24"/>
              </w:rPr>
              <w:t xml:space="preserve">По </w:t>
            </w:r>
            <w:r w:rsidR="006359CD" w:rsidRPr="00BA7173">
              <w:rPr>
                <w:i/>
                <w:sz w:val="24"/>
                <w:szCs w:val="24"/>
                <w:u w:val="single"/>
              </w:rPr>
              <w:t>Приоритет 5</w:t>
            </w:r>
            <w:r w:rsidR="00BA7173" w:rsidRPr="00BA7173">
              <w:rPr>
                <w:i/>
                <w:sz w:val="24"/>
                <w:szCs w:val="24"/>
              </w:rPr>
              <w:t xml:space="preserve"> </w:t>
            </w:r>
            <w:r w:rsidR="006359CD" w:rsidRPr="00BA7173">
              <w:rPr>
                <w:i/>
                <w:sz w:val="24"/>
                <w:szCs w:val="24"/>
              </w:rPr>
              <w:t>„Идентификация на територията като атрактивна и специфична туристическа дестинация“</w:t>
            </w:r>
            <w:r w:rsidR="006359CD" w:rsidRPr="00BA7173">
              <w:rPr>
                <w:sz w:val="24"/>
                <w:szCs w:val="24"/>
              </w:rPr>
              <w:t xml:space="preserve"> са отделени общо 353 745 лева или 5,6 %.</w:t>
            </w:r>
            <w:r w:rsidR="006359CD" w:rsidRPr="00BA7173">
              <w:rPr>
                <w:rFonts w:eastAsia="Times New Roman" w:cs="Times New Roman"/>
                <w:sz w:val="24"/>
                <w:szCs w:val="24"/>
              </w:rPr>
              <w:t xml:space="preserve"> Мярка 7.5 /ПРСР / „Инвестиции за публично ползване в инфраструктура за отдих, туристическа инфраструктура“ е хоризонтална мярка и е насочена към изпълнението на двете специфични цели на приоритета -</w:t>
            </w:r>
            <w:r w:rsidR="006359CD" w:rsidRPr="00BA7173">
              <w:rPr>
                <w:rFonts w:eastAsia="Times New Roman" w:cs="Times New Roman"/>
                <w:i/>
                <w:sz w:val="24"/>
                <w:szCs w:val="24"/>
              </w:rPr>
              <w:t xml:space="preserve"> </w:t>
            </w:r>
            <w:r w:rsidR="006359CD" w:rsidRPr="00BA7173">
              <w:rPr>
                <w:rFonts w:eastAsia="Times New Roman" w:cs="Times New Roman"/>
                <w:sz w:val="24"/>
                <w:szCs w:val="24"/>
              </w:rPr>
              <w:t xml:space="preserve">Специфична цел 5.1 </w:t>
            </w:r>
            <w:r w:rsidR="00B302F1" w:rsidRPr="00BA7173">
              <w:rPr>
                <w:rFonts w:eastAsia="Times New Roman" w:cs="Times New Roman"/>
                <w:sz w:val="24"/>
                <w:szCs w:val="24"/>
                <w:lang w:eastAsia="bg-BG"/>
              </w:rPr>
              <w:t xml:space="preserve">„Създаване на нови атракции и съпътстваща туристическа инфраструктура“ </w:t>
            </w:r>
            <w:r w:rsidR="006359CD" w:rsidRPr="00BA7173">
              <w:rPr>
                <w:rFonts w:eastAsia="Times New Roman" w:cs="Times New Roman"/>
                <w:sz w:val="24"/>
                <w:szCs w:val="24"/>
              </w:rPr>
              <w:t xml:space="preserve">и Специфична цел 5.2 </w:t>
            </w:r>
            <w:r w:rsidR="00B302F1" w:rsidRPr="00BA7173">
              <w:rPr>
                <w:rFonts w:eastAsia="Times New Roman" w:cs="Times New Roman"/>
                <w:sz w:val="24"/>
                <w:szCs w:val="24"/>
              </w:rPr>
              <w:t>„Обособяване на специфични местни туристически продукти, основани на местната идентичност и културно наследство“</w:t>
            </w:r>
            <w:r w:rsidR="006359CD" w:rsidRPr="00BA7173">
              <w:rPr>
                <w:rFonts w:eastAsia="Times New Roman" w:cs="Times New Roman"/>
                <w:sz w:val="24"/>
                <w:szCs w:val="24"/>
              </w:rPr>
              <w:t xml:space="preserve"> с 203 745 лева /</w:t>
            </w:r>
            <w:r w:rsidR="006359CD" w:rsidRPr="00BA7173">
              <w:rPr>
                <w:rFonts w:eastAsia="Times New Roman" w:cs="Times New Roman"/>
                <w:sz w:val="24"/>
                <w:szCs w:val="24"/>
                <w:lang w:eastAsia="bg-BG"/>
              </w:rPr>
              <w:t>3,23%</w:t>
            </w:r>
            <w:r w:rsidR="0034671A" w:rsidRPr="00BA7173">
              <w:rPr>
                <w:rFonts w:eastAsia="Times New Roman" w:cs="Times New Roman"/>
                <w:sz w:val="24"/>
                <w:szCs w:val="24"/>
                <w:lang w:eastAsia="bg-BG"/>
              </w:rPr>
              <w:t xml:space="preserve"> от бюджета </w:t>
            </w:r>
            <w:r w:rsidR="003841BA" w:rsidRPr="00BA7173">
              <w:rPr>
                <w:rFonts w:eastAsia="Times New Roman" w:cs="Times New Roman"/>
                <w:sz w:val="24"/>
                <w:szCs w:val="24"/>
                <w:lang w:eastAsia="bg-BG"/>
              </w:rPr>
              <w:t>на</w:t>
            </w:r>
            <w:r w:rsidR="0034671A" w:rsidRPr="00BA7173">
              <w:rPr>
                <w:rFonts w:eastAsia="Times New Roman" w:cs="Times New Roman"/>
                <w:sz w:val="24"/>
                <w:szCs w:val="24"/>
                <w:lang w:eastAsia="bg-BG"/>
              </w:rPr>
              <w:t xml:space="preserve"> Стратегията</w:t>
            </w:r>
            <w:r w:rsidR="006359CD" w:rsidRPr="00BA7173">
              <w:rPr>
                <w:rFonts w:eastAsia="Times New Roman" w:cs="Times New Roman"/>
                <w:sz w:val="24"/>
                <w:szCs w:val="24"/>
                <w:lang w:eastAsia="bg-BG"/>
              </w:rPr>
              <w:t xml:space="preserve">/. </w:t>
            </w:r>
            <w:r w:rsidR="006359CD" w:rsidRPr="00BA7173">
              <w:rPr>
                <w:rFonts w:eastAsia="Times New Roman" w:cs="Times New Roman"/>
                <w:sz w:val="24"/>
                <w:szCs w:val="24"/>
              </w:rPr>
              <w:t xml:space="preserve">2,37 % или 150 000 лева са отделени по разписаната собствена за МИГ „Панагюрище, Стрелча, Лесичово“ мярка 21 </w:t>
            </w:r>
            <w:r w:rsidR="006359CD" w:rsidRPr="00BA7173">
              <w:rPr>
                <w:rFonts w:eastAsia="Times New Roman" w:cs="Times New Roman"/>
                <w:b/>
                <w:noProof/>
                <w:sz w:val="24"/>
                <w:szCs w:val="24"/>
              </w:rPr>
              <w:t>„</w:t>
            </w:r>
            <w:r w:rsidR="006359CD" w:rsidRPr="00BA7173">
              <w:rPr>
                <w:rFonts w:eastAsia="Times New Roman" w:cs="Times New Roman"/>
                <w:noProof/>
                <w:sz w:val="24"/>
                <w:szCs w:val="24"/>
              </w:rPr>
              <w:t>Съхраняване,</w:t>
            </w:r>
            <w:r w:rsidR="006359CD" w:rsidRPr="00BA7173">
              <w:rPr>
                <w:rFonts w:eastAsia="Times New Roman" w:cs="Times New Roman"/>
                <w:noProof/>
                <w:sz w:val="24"/>
                <w:szCs w:val="24"/>
                <w:lang w:val="fr-BE"/>
              </w:rPr>
              <w:t xml:space="preserve"> развитие </w:t>
            </w:r>
            <w:r w:rsidR="006359CD" w:rsidRPr="00BA7173">
              <w:rPr>
                <w:rFonts w:eastAsia="Times New Roman" w:cs="Times New Roman"/>
                <w:noProof/>
                <w:sz w:val="24"/>
                <w:szCs w:val="24"/>
              </w:rPr>
              <w:t xml:space="preserve">и </w:t>
            </w:r>
            <w:r w:rsidR="006359CD" w:rsidRPr="00BA7173">
              <w:rPr>
                <w:rFonts w:eastAsia="Times New Roman" w:cs="Times New Roman"/>
                <w:noProof/>
                <w:sz w:val="24"/>
                <w:szCs w:val="24"/>
                <w:lang w:val="fr-BE"/>
              </w:rPr>
              <w:t xml:space="preserve">валоризиране на </w:t>
            </w:r>
            <w:r w:rsidR="006359CD" w:rsidRPr="00BA7173">
              <w:rPr>
                <w:rFonts w:eastAsia="Times New Roman" w:cs="Times New Roman"/>
                <w:noProof/>
                <w:sz w:val="24"/>
                <w:szCs w:val="24"/>
              </w:rPr>
              <w:t xml:space="preserve">специфичните </w:t>
            </w:r>
            <w:r w:rsidR="006359CD" w:rsidRPr="00BA7173">
              <w:rPr>
                <w:rFonts w:eastAsia="Times New Roman" w:cs="Times New Roman"/>
                <w:noProof/>
                <w:sz w:val="24"/>
                <w:szCs w:val="24"/>
                <w:lang w:val="fr-BE"/>
              </w:rPr>
              <w:t xml:space="preserve">местни идентичности </w:t>
            </w:r>
            <w:r w:rsidR="006359CD" w:rsidRPr="00BA7173">
              <w:rPr>
                <w:rFonts w:eastAsia="Times New Roman" w:cs="Times New Roman"/>
                <w:noProof/>
                <w:sz w:val="24"/>
                <w:szCs w:val="24"/>
              </w:rPr>
              <w:t xml:space="preserve">и </w:t>
            </w:r>
            <w:r w:rsidR="006359CD" w:rsidRPr="00BA7173">
              <w:rPr>
                <w:rFonts w:eastAsia="Times New Roman" w:cs="Times New Roman"/>
                <w:noProof/>
                <w:sz w:val="24"/>
                <w:szCs w:val="24"/>
                <w:lang w:val="fr-BE"/>
              </w:rPr>
              <w:t>местната култура</w:t>
            </w:r>
            <w:r w:rsidR="006359CD" w:rsidRPr="00BA7173">
              <w:rPr>
                <w:rFonts w:eastAsia="Times New Roman" w:cs="Times New Roman"/>
                <w:noProof/>
                <w:sz w:val="24"/>
                <w:szCs w:val="24"/>
              </w:rPr>
              <w:t>“</w:t>
            </w:r>
            <w:r w:rsidR="00295827" w:rsidRPr="00BA7173">
              <w:rPr>
                <w:rFonts w:eastAsia="Times New Roman" w:cs="Times New Roman"/>
                <w:noProof/>
                <w:sz w:val="24"/>
                <w:szCs w:val="24"/>
              </w:rPr>
              <w:t xml:space="preserve">, която също ще допринесе за постигането на </w:t>
            </w:r>
            <w:r w:rsidR="00295827" w:rsidRPr="00BA7173">
              <w:rPr>
                <w:rFonts w:eastAsia="Times New Roman" w:cs="Times New Roman"/>
                <w:sz w:val="24"/>
                <w:szCs w:val="24"/>
              </w:rPr>
              <w:t>Специфична цел</w:t>
            </w:r>
            <w:r w:rsidR="00855541" w:rsidRPr="00BA7173">
              <w:rPr>
                <w:rFonts w:eastAsia="Times New Roman" w:cs="Times New Roman"/>
                <w:sz w:val="24"/>
                <w:szCs w:val="24"/>
              </w:rPr>
              <w:t xml:space="preserve"> 5.2 </w:t>
            </w:r>
            <w:r w:rsidR="00B302F1" w:rsidRPr="00BA7173">
              <w:rPr>
                <w:rFonts w:eastAsia="Times New Roman" w:cs="Times New Roman"/>
                <w:sz w:val="24"/>
                <w:szCs w:val="24"/>
              </w:rPr>
              <w:t>„Обособяване на специфични местни туристически продукти, основани на местната идентичност и културно наследство“</w:t>
            </w:r>
            <w:r w:rsidR="00295827" w:rsidRPr="00BA7173">
              <w:rPr>
                <w:rFonts w:eastAsia="Times New Roman" w:cs="Times New Roman"/>
                <w:sz w:val="24"/>
                <w:szCs w:val="24"/>
              </w:rPr>
              <w:t>.</w:t>
            </w:r>
          </w:p>
          <w:p w14:paraId="6DB0B99E" w14:textId="77777777" w:rsidR="0085047D" w:rsidRPr="00041958" w:rsidRDefault="00E33C5D" w:rsidP="00E33C5D">
            <w:pPr>
              <w:jc w:val="both"/>
              <w:rPr>
                <w:rFonts w:cs="Times New Roman"/>
                <w:color w:val="FF0000"/>
                <w:sz w:val="24"/>
                <w:szCs w:val="24"/>
              </w:rPr>
            </w:pPr>
            <w:r>
              <w:rPr>
                <w:rFonts w:eastAsia="Times New Roman" w:cs="Times New Roman"/>
                <w:sz w:val="24"/>
                <w:szCs w:val="24"/>
              </w:rPr>
              <w:t xml:space="preserve">     </w:t>
            </w:r>
            <w:r w:rsidR="0085047D" w:rsidRPr="00BA7173">
              <w:rPr>
                <w:rFonts w:eastAsia="Times New Roman" w:cs="Times New Roman"/>
                <w:sz w:val="24"/>
                <w:szCs w:val="24"/>
              </w:rPr>
              <w:t>Средствата по публични</w:t>
            </w:r>
            <w:r>
              <w:rPr>
                <w:rFonts w:eastAsia="Times New Roman" w:cs="Times New Roman"/>
                <w:sz w:val="24"/>
                <w:szCs w:val="24"/>
              </w:rPr>
              <w:t>те</w:t>
            </w:r>
            <w:r w:rsidR="0085047D" w:rsidRPr="00BA7173">
              <w:rPr>
                <w:rFonts w:eastAsia="Times New Roman" w:cs="Times New Roman"/>
                <w:sz w:val="24"/>
                <w:szCs w:val="24"/>
              </w:rPr>
              <w:t xml:space="preserve"> мерки </w:t>
            </w:r>
            <w:r>
              <w:rPr>
                <w:rFonts w:eastAsia="Times New Roman" w:cs="Times New Roman"/>
                <w:sz w:val="24"/>
                <w:szCs w:val="24"/>
              </w:rPr>
              <w:t xml:space="preserve">от ПРСР и ОПРЧР </w:t>
            </w:r>
            <w:r w:rsidR="0085047D" w:rsidRPr="00BA7173">
              <w:rPr>
                <w:rFonts w:eastAsia="Times New Roman" w:cs="Times New Roman"/>
                <w:sz w:val="24"/>
                <w:szCs w:val="24"/>
              </w:rPr>
              <w:t>ще спомогнат за разнообразяване предлагането на социални услуги, подобряване и изграждане състоянието на необходимата инфраструктура за тяхното развитие с цел повишаване качеството на живот на местното население, уязвимите групи и малцинствата. Предвидени са дейности и за съхраняване и развитие на местните идентичности /културно на</w:t>
            </w:r>
            <w:r w:rsidR="007E320D" w:rsidRPr="00BA7173">
              <w:rPr>
                <w:rFonts w:eastAsia="Times New Roman" w:cs="Times New Roman"/>
                <w:sz w:val="24"/>
                <w:szCs w:val="24"/>
              </w:rPr>
              <w:t>следство, бит, храни, продукти</w:t>
            </w:r>
            <w:r w:rsidR="0085047D" w:rsidRPr="00BA7173">
              <w:rPr>
                <w:rFonts w:eastAsia="Times New Roman" w:cs="Times New Roman"/>
                <w:sz w:val="24"/>
                <w:szCs w:val="24"/>
              </w:rPr>
              <w:t>, история, занаяти, обичаи и ритуали, и традиции и</w:t>
            </w:r>
            <w:r w:rsidR="009D3120">
              <w:rPr>
                <w:rFonts w:eastAsia="Times New Roman" w:cs="Times New Roman"/>
                <w:sz w:val="24"/>
                <w:szCs w:val="24"/>
              </w:rPr>
              <w:t xml:space="preserve"> др./ с цел тяхната валоризация</w:t>
            </w:r>
            <w:r w:rsidR="0085047D" w:rsidRPr="00BA7173">
              <w:rPr>
                <w:rFonts w:eastAsia="Times New Roman" w:cs="Times New Roman"/>
                <w:sz w:val="24"/>
                <w:szCs w:val="24"/>
              </w:rPr>
              <w:t>, интегрирането им в развитието на туризма, чрез ефективни маркетинг, популяризация и реклама</w:t>
            </w:r>
            <w:r w:rsidR="009B3135" w:rsidRPr="00BA7173">
              <w:rPr>
                <w:rFonts w:eastAsia="Times New Roman" w:cs="Times New Roman"/>
                <w:sz w:val="24"/>
                <w:szCs w:val="24"/>
              </w:rPr>
              <w:t>.</w:t>
            </w:r>
          </w:p>
        </w:tc>
      </w:tr>
    </w:tbl>
    <w:p w14:paraId="07334E70" w14:textId="77777777" w:rsidR="00F22479" w:rsidRPr="002929DC" w:rsidRDefault="00F22479" w:rsidP="002929DC">
      <w:pPr>
        <w:tabs>
          <w:tab w:val="left" w:pos="142"/>
        </w:tabs>
        <w:ind w:firstLine="85"/>
        <w:jc w:val="both"/>
        <w:textAlignment w:val="center"/>
        <w:rPr>
          <w:rFonts w:eastAsia="Times New Roman" w:cs="Times New Roman"/>
          <w:b/>
          <w:color w:val="000000"/>
          <w:sz w:val="24"/>
          <w:szCs w:val="24"/>
          <w:lang w:eastAsia="bg-BG"/>
        </w:rPr>
        <w:sectPr w:rsidR="00F22479" w:rsidRPr="002929DC" w:rsidSect="008E568B">
          <w:pgSz w:w="11906" w:h="16838"/>
          <w:pgMar w:top="1417" w:right="1133" w:bottom="1417" w:left="1417" w:header="0" w:footer="0" w:gutter="0"/>
          <w:cols w:space="708"/>
          <w:titlePg/>
          <w:docGrid w:linePitch="360"/>
        </w:sectPr>
      </w:pPr>
    </w:p>
    <w:tbl>
      <w:tblPr>
        <w:tblStyle w:val="11"/>
        <w:tblW w:w="11199" w:type="dxa"/>
        <w:tblInd w:w="-176" w:type="dxa"/>
        <w:tblLayout w:type="fixed"/>
        <w:tblLook w:val="04A0" w:firstRow="1" w:lastRow="0" w:firstColumn="1" w:lastColumn="0" w:noHBand="0" w:noVBand="1"/>
      </w:tblPr>
      <w:tblGrid>
        <w:gridCol w:w="1418"/>
        <w:gridCol w:w="1560"/>
        <w:gridCol w:w="1559"/>
        <w:gridCol w:w="4394"/>
        <w:gridCol w:w="1134"/>
        <w:gridCol w:w="1134"/>
      </w:tblGrid>
      <w:tr w:rsidR="00B45FB3" w:rsidRPr="00D8120F" w14:paraId="1173AB63" w14:textId="77777777" w:rsidTr="00CB50D6">
        <w:trPr>
          <w:trHeight w:val="268"/>
          <w:tblHeader/>
        </w:trPr>
        <w:tc>
          <w:tcPr>
            <w:tcW w:w="11199" w:type="dxa"/>
            <w:gridSpan w:val="6"/>
            <w:shd w:val="clear" w:color="auto" w:fill="00CC00"/>
          </w:tcPr>
          <w:p w14:paraId="5654E21F" w14:textId="77777777" w:rsidR="00B45FB3" w:rsidRPr="00D8120F" w:rsidRDefault="00B45FB3" w:rsidP="00977AFF">
            <w:pPr>
              <w:rPr>
                <w:rFonts w:ascii="Times New Roman" w:hAnsi="Times New Roman" w:cs="Times New Roman"/>
                <w:b/>
                <w:sz w:val="24"/>
                <w:szCs w:val="24"/>
              </w:rPr>
            </w:pPr>
            <w:r w:rsidRPr="00D8120F">
              <w:rPr>
                <w:rFonts w:ascii="Times New Roman" w:hAnsi="Times New Roman" w:cs="Times New Roman"/>
                <w:b/>
                <w:color w:val="FFFFFF" w:themeColor="background1"/>
                <w:sz w:val="24"/>
                <w:szCs w:val="24"/>
              </w:rPr>
              <w:lastRenderedPageBreak/>
              <w:t>7.    ПЛАН ЗА ДЕЙСТВИЕ, ПОКАЗВАЩ КАК ЦЕЛИТЕ СА ПРЕВЪРНАТИ В ДЕЙСТВИЯ</w:t>
            </w:r>
            <w:r w:rsidR="00EE3414" w:rsidRPr="00D8120F">
              <w:rPr>
                <w:rFonts w:ascii="Times New Roman" w:hAnsi="Times New Roman" w:cs="Times New Roman"/>
                <w:b/>
                <w:color w:val="FFFFFF" w:themeColor="background1"/>
                <w:sz w:val="24"/>
                <w:szCs w:val="24"/>
              </w:rPr>
              <w:t>:</w:t>
            </w:r>
          </w:p>
        </w:tc>
      </w:tr>
      <w:tr w:rsidR="00343C2E" w:rsidRPr="00D8120F" w14:paraId="3922E19C" w14:textId="77777777" w:rsidTr="00CB50D6">
        <w:trPr>
          <w:trHeight w:val="318"/>
          <w:tblHeader/>
        </w:trPr>
        <w:tc>
          <w:tcPr>
            <w:tcW w:w="11199" w:type="dxa"/>
            <w:gridSpan w:val="6"/>
            <w:shd w:val="clear" w:color="auto" w:fill="auto"/>
          </w:tcPr>
          <w:p w14:paraId="1D82AC90" w14:textId="77777777" w:rsidR="00F31BE1" w:rsidRPr="00D8120F" w:rsidRDefault="00343C2E" w:rsidP="00EF1269">
            <w:pPr>
              <w:jc w:val="both"/>
              <w:rPr>
                <w:rFonts w:ascii="Times New Roman" w:hAnsi="Times New Roman" w:cs="Times New Roman"/>
                <w:sz w:val="24"/>
                <w:szCs w:val="24"/>
              </w:rPr>
            </w:pPr>
            <w:r w:rsidRPr="00D8120F">
              <w:rPr>
                <w:rFonts w:ascii="Times New Roman" w:hAnsi="Times New Roman" w:cs="Times New Roman"/>
                <w:sz w:val="24"/>
                <w:szCs w:val="24"/>
              </w:rPr>
              <w:t>Настоящият план за действие се базира на целите, предизвикателствата, мерките и очакваните резултати, посочени в Стратегията за Водено от общностите местно развитие (2014-2020 г.). Предвидените дейности са разпределени по мерки, следващи структурата на Стратегията с предвиден срок за изпълнение на дейностите по всяка мярка.</w:t>
            </w:r>
            <w:r w:rsidR="00F4401B" w:rsidRPr="00D8120F">
              <w:rPr>
                <w:rFonts w:ascii="Times New Roman" w:hAnsi="Times New Roman" w:cs="Times New Roman"/>
                <w:sz w:val="24"/>
                <w:szCs w:val="24"/>
              </w:rPr>
              <w:t xml:space="preserve"> </w:t>
            </w:r>
            <w:r w:rsidRPr="00D8120F">
              <w:rPr>
                <w:rFonts w:ascii="Times New Roman" w:hAnsi="Times New Roman" w:cs="Times New Roman"/>
                <w:sz w:val="24"/>
                <w:szCs w:val="24"/>
              </w:rPr>
              <w:t xml:space="preserve">Изпълнението на дейностите по мерките от Стратегията за ВОМР се очаква да стартира в началото на 2017 г. МИГ, използвайки досегашния си опит, още в началото на 2017 г. ще обяви дългосрочна покана по всички мерки, включени в Стратегията от ПРСР, с оглед да даде възможност на бенефициентите да имат време да </w:t>
            </w:r>
            <w:r w:rsidR="00E506E0" w:rsidRPr="00D8120F">
              <w:rPr>
                <w:rFonts w:ascii="Times New Roman" w:hAnsi="Times New Roman" w:cs="Times New Roman"/>
                <w:sz w:val="24"/>
                <w:szCs w:val="24"/>
              </w:rPr>
              <w:t xml:space="preserve">се подготвят и </w:t>
            </w:r>
            <w:r w:rsidRPr="00D8120F">
              <w:rPr>
                <w:rFonts w:ascii="Times New Roman" w:hAnsi="Times New Roman" w:cs="Times New Roman"/>
                <w:sz w:val="24"/>
                <w:szCs w:val="24"/>
              </w:rPr>
              <w:t>изпълнят своите проекти, които ще включват строително – монтажни работи, тъй като срокът за изпълнение на тези проекти е две години. С оглед все още неясната нормативна уредба в прилагането на мултифондовото финансиране, МИГ възнамерява да отвори поканите по мерките от ОПИК и ОПРЧР към средата и към края на 2017 г., за да има време екипът да се запознае с изискванията на съответните програми, да премине съответните обучения /по ИСУН, по разработване и управл</w:t>
            </w:r>
            <w:r w:rsidR="00E506E0" w:rsidRPr="00D8120F">
              <w:rPr>
                <w:rFonts w:ascii="Times New Roman" w:hAnsi="Times New Roman" w:cs="Times New Roman"/>
                <w:sz w:val="24"/>
                <w:szCs w:val="24"/>
              </w:rPr>
              <w:t>ение на проекти по ОПИК и ОПРЧР</w:t>
            </w:r>
            <w:r w:rsidRPr="00D8120F">
              <w:rPr>
                <w:rFonts w:ascii="Times New Roman" w:hAnsi="Times New Roman" w:cs="Times New Roman"/>
                <w:sz w:val="24"/>
                <w:szCs w:val="24"/>
              </w:rPr>
              <w:t>/</w:t>
            </w:r>
            <w:r w:rsidR="00E506E0" w:rsidRPr="00D8120F">
              <w:rPr>
                <w:rFonts w:ascii="Times New Roman" w:hAnsi="Times New Roman" w:cs="Times New Roman"/>
                <w:sz w:val="24"/>
                <w:szCs w:val="24"/>
              </w:rPr>
              <w:t>.</w:t>
            </w:r>
            <w:r w:rsidRPr="00D8120F">
              <w:rPr>
                <w:rFonts w:ascii="Times New Roman" w:hAnsi="Times New Roman" w:cs="Times New Roman"/>
                <w:sz w:val="24"/>
                <w:szCs w:val="24"/>
              </w:rPr>
              <w:t xml:space="preserve"> Мерките от ОПИК ще стартират към средата на 2017 г. и ще бъдат последвани от мерките по ОПРЧР. По този начин ще се постигне по-висока ефективност на средствата от Стратегията. МИГ предвижда по всяка от мерките, заложени в Стратегията да обявява покани през 2017 и 2018 г. Предвижда се и резервен прием на проектни предложения най - късно през м. февруари 2019 г. с оглед договорирането на проектите да бъде направено, съгласно определения срок за договориране - най - късно до 30.06.2020 г. Обявяването на приеми ще бъде съпроводено с провеждането на информационни кампании /информационни срещи, информационни дни и т.н./ с цел запознаване бенефициентите с условията и реда за кандидатстване. По време на приемите МИГ ще извършва консултации и ще оказва помощ при разработването на проектните предложения. МИГ ще подпомага  бенефициентите при изпълнението на проектите, както при подаване на заявки за плащане. Ще бъдат провеждани ежегодно обучения за разработване и изпълнение </w:t>
            </w:r>
            <w:r w:rsidR="00EF1269" w:rsidRPr="00D8120F">
              <w:rPr>
                <w:rFonts w:ascii="Times New Roman" w:hAnsi="Times New Roman" w:cs="Times New Roman"/>
                <w:sz w:val="24"/>
                <w:szCs w:val="24"/>
              </w:rPr>
              <w:t xml:space="preserve">на проекти по различните мерки и </w:t>
            </w:r>
            <w:r w:rsidRPr="00D8120F">
              <w:rPr>
                <w:rFonts w:ascii="Times New Roman" w:hAnsi="Times New Roman" w:cs="Times New Roman"/>
                <w:sz w:val="24"/>
                <w:szCs w:val="24"/>
              </w:rPr>
              <w:t>разпространявани различни информационни материали, съдържащи информация и указания.</w:t>
            </w:r>
          </w:p>
        </w:tc>
      </w:tr>
      <w:tr w:rsidR="00B21BA8" w:rsidRPr="00D8120F" w14:paraId="53DB08F5" w14:textId="77777777" w:rsidTr="00CB50D6">
        <w:trPr>
          <w:trHeight w:val="318"/>
          <w:tblHeader/>
        </w:trPr>
        <w:tc>
          <w:tcPr>
            <w:tcW w:w="11199" w:type="dxa"/>
            <w:gridSpan w:val="6"/>
            <w:shd w:val="clear" w:color="auto" w:fill="66FF33"/>
          </w:tcPr>
          <w:p w14:paraId="0A35FA96" w14:textId="77777777" w:rsidR="00B21BA8" w:rsidRPr="00D8120F" w:rsidRDefault="00B45FB3" w:rsidP="00B80D9E">
            <w:pPr>
              <w:jc w:val="both"/>
              <w:rPr>
                <w:rFonts w:ascii="Times New Roman" w:hAnsi="Times New Roman" w:cs="Times New Roman"/>
                <w:b/>
              </w:rPr>
            </w:pPr>
            <w:r w:rsidRPr="00D8120F">
              <w:rPr>
                <w:rFonts w:ascii="Times New Roman" w:hAnsi="Times New Roman" w:cs="Times New Roman"/>
                <w:b/>
              </w:rPr>
              <w:t>СЦ</w:t>
            </w:r>
            <w:r w:rsidR="00B21BA8" w:rsidRPr="00D8120F">
              <w:rPr>
                <w:rFonts w:ascii="Times New Roman" w:hAnsi="Times New Roman" w:cs="Times New Roman"/>
                <w:b/>
              </w:rPr>
              <w:t xml:space="preserve">  Постигане на балансирано и интегрирано икономическо развитие, осигуряващо заетост и намаляване на бедността</w:t>
            </w:r>
          </w:p>
        </w:tc>
      </w:tr>
      <w:tr w:rsidR="00B21BA8" w:rsidRPr="00D8120F" w14:paraId="5ECB4178" w14:textId="77777777" w:rsidTr="00CB50D6">
        <w:trPr>
          <w:trHeight w:val="554"/>
          <w:tblHeader/>
        </w:trPr>
        <w:tc>
          <w:tcPr>
            <w:tcW w:w="11199" w:type="dxa"/>
            <w:gridSpan w:val="6"/>
            <w:shd w:val="clear" w:color="auto" w:fill="66FF33"/>
          </w:tcPr>
          <w:p w14:paraId="14F38F40" w14:textId="77777777" w:rsidR="00B21BA8" w:rsidRPr="00D8120F" w:rsidRDefault="00B21BA8" w:rsidP="00B80D9E">
            <w:pPr>
              <w:jc w:val="both"/>
              <w:rPr>
                <w:rFonts w:ascii="Times New Roman" w:hAnsi="Times New Roman" w:cs="Times New Roman"/>
                <w:b/>
              </w:rPr>
            </w:pPr>
            <w:r w:rsidRPr="00D8120F">
              <w:rPr>
                <w:rFonts w:ascii="Times New Roman" w:hAnsi="Times New Roman" w:cs="Times New Roman"/>
                <w:b/>
              </w:rPr>
              <w:t>Приоритет 1 Повишаване на конкурентоспособността на МСП и насърчаване на предприемачеството с акцент на територията на МИГ, извън строителни граници на гр. Панагюрище</w:t>
            </w:r>
          </w:p>
        </w:tc>
      </w:tr>
      <w:tr w:rsidR="005F754F" w:rsidRPr="00D8120F" w14:paraId="45C0684B" w14:textId="77777777" w:rsidTr="00FC35F3">
        <w:trPr>
          <w:trHeight w:val="447"/>
          <w:tblHeader/>
        </w:trPr>
        <w:tc>
          <w:tcPr>
            <w:tcW w:w="1418" w:type="dxa"/>
            <w:shd w:val="clear" w:color="auto" w:fill="66FF33"/>
          </w:tcPr>
          <w:p w14:paraId="369B93C7" w14:textId="77777777" w:rsidR="006619F6" w:rsidRPr="00D8120F" w:rsidRDefault="006619F6" w:rsidP="00403B83">
            <w:pPr>
              <w:jc w:val="center"/>
              <w:rPr>
                <w:rFonts w:ascii="Times New Roman" w:hAnsi="Times New Roman" w:cs="Times New Roman"/>
                <w:b/>
                <w:sz w:val="20"/>
                <w:szCs w:val="20"/>
              </w:rPr>
            </w:pPr>
            <w:r w:rsidRPr="00D8120F">
              <w:rPr>
                <w:rFonts w:ascii="Times New Roman" w:hAnsi="Times New Roman" w:cs="Times New Roman"/>
                <w:b/>
                <w:sz w:val="20"/>
                <w:szCs w:val="20"/>
              </w:rPr>
              <w:t>Специфични цели</w:t>
            </w:r>
          </w:p>
        </w:tc>
        <w:tc>
          <w:tcPr>
            <w:tcW w:w="1560" w:type="dxa"/>
            <w:shd w:val="clear" w:color="auto" w:fill="66FF33"/>
          </w:tcPr>
          <w:p w14:paraId="09810473" w14:textId="77777777" w:rsidR="006619F6" w:rsidRPr="00D8120F" w:rsidRDefault="006619F6" w:rsidP="00403B83">
            <w:pPr>
              <w:jc w:val="center"/>
              <w:rPr>
                <w:rFonts w:ascii="Times New Roman" w:hAnsi="Times New Roman" w:cs="Times New Roman"/>
                <w:b/>
                <w:sz w:val="20"/>
                <w:szCs w:val="20"/>
              </w:rPr>
            </w:pPr>
            <w:r w:rsidRPr="00D8120F">
              <w:rPr>
                <w:rFonts w:ascii="Times New Roman" w:hAnsi="Times New Roman" w:cs="Times New Roman"/>
                <w:b/>
                <w:sz w:val="20"/>
                <w:szCs w:val="20"/>
              </w:rPr>
              <w:t>Мерки</w:t>
            </w:r>
          </w:p>
        </w:tc>
        <w:tc>
          <w:tcPr>
            <w:tcW w:w="1559" w:type="dxa"/>
            <w:shd w:val="clear" w:color="auto" w:fill="66FF33"/>
          </w:tcPr>
          <w:p w14:paraId="35946A5F" w14:textId="77777777" w:rsidR="006619F6" w:rsidRPr="00D8120F" w:rsidRDefault="006619F6" w:rsidP="00403B83">
            <w:pPr>
              <w:jc w:val="center"/>
              <w:rPr>
                <w:rFonts w:ascii="Times New Roman" w:hAnsi="Times New Roman" w:cs="Times New Roman"/>
                <w:b/>
                <w:sz w:val="20"/>
                <w:szCs w:val="20"/>
              </w:rPr>
            </w:pPr>
            <w:r w:rsidRPr="00D8120F">
              <w:rPr>
                <w:rFonts w:ascii="Times New Roman" w:hAnsi="Times New Roman" w:cs="Times New Roman"/>
                <w:b/>
                <w:sz w:val="20"/>
                <w:szCs w:val="20"/>
              </w:rPr>
              <w:t>Срок за реализация</w:t>
            </w:r>
          </w:p>
        </w:tc>
        <w:tc>
          <w:tcPr>
            <w:tcW w:w="4394" w:type="dxa"/>
            <w:shd w:val="clear" w:color="auto" w:fill="66FF33"/>
          </w:tcPr>
          <w:p w14:paraId="19C19A00" w14:textId="77777777" w:rsidR="006619F6" w:rsidRPr="00D8120F" w:rsidRDefault="006619F6" w:rsidP="00403B83">
            <w:pPr>
              <w:jc w:val="center"/>
              <w:rPr>
                <w:rFonts w:ascii="Times New Roman" w:hAnsi="Times New Roman" w:cs="Times New Roman"/>
                <w:b/>
                <w:sz w:val="20"/>
                <w:szCs w:val="20"/>
              </w:rPr>
            </w:pPr>
            <w:r w:rsidRPr="00D8120F">
              <w:rPr>
                <w:rFonts w:ascii="Times New Roman" w:hAnsi="Times New Roman" w:cs="Times New Roman"/>
                <w:b/>
                <w:sz w:val="20"/>
                <w:szCs w:val="20"/>
              </w:rPr>
              <w:t>Индикатор за продукт (изпълнени дейности) и резултат</w:t>
            </w:r>
          </w:p>
        </w:tc>
        <w:tc>
          <w:tcPr>
            <w:tcW w:w="1134" w:type="dxa"/>
            <w:shd w:val="clear" w:color="auto" w:fill="66FF33"/>
          </w:tcPr>
          <w:p w14:paraId="333DC386" w14:textId="77777777" w:rsidR="006619F6" w:rsidRPr="00D8120F" w:rsidRDefault="006619F6" w:rsidP="00403B83">
            <w:pPr>
              <w:jc w:val="center"/>
              <w:rPr>
                <w:rFonts w:ascii="Times New Roman" w:hAnsi="Times New Roman" w:cs="Times New Roman"/>
                <w:b/>
                <w:sz w:val="20"/>
                <w:szCs w:val="20"/>
              </w:rPr>
            </w:pPr>
            <w:r w:rsidRPr="00D8120F">
              <w:rPr>
                <w:rFonts w:ascii="Times New Roman" w:hAnsi="Times New Roman" w:cs="Times New Roman"/>
                <w:b/>
                <w:sz w:val="20"/>
                <w:szCs w:val="20"/>
              </w:rPr>
              <w:t>Средства лв.</w:t>
            </w:r>
          </w:p>
          <w:p w14:paraId="6382B721" w14:textId="77777777" w:rsidR="006619F6" w:rsidRPr="00D8120F" w:rsidRDefault="006619F6" w:rsidP="00403B83">
            <w:pPr>
              <w:jc w:val="center"/>
              <w:rPr>
                <w:rFonts w:ascii="Times New Roman" w:hAnsi="Times New Roman" w:cs="Times New Roman"/>
                <w:b/>
                <w:sz w:val="20"/>
                <w:szCs w:val="20"/>
              </w:rPr>
            </w:pPr>
            <w:r w:rsidRPr="00D8120F">
              <w:rPr>
                <w:rFonts w:ascii="Times New Roman" w:hAnsi="Times New Roman" w:cs="Times New Roman"/>
                <w:b/>
                <w:sz w:val="20"/>
                <w:szCs w:val="20"/>
              </w:rPr>
              <w:t>Източник</w:t>
            </w:r>
          </w:p>
        </w:tc>
        <w:tc>
          <w:tcPr>
            <w:tcW w:w="1134" w:type="dxa"/>
            <w:shd w:val="clear" w:color="auto" w:fill="66FF33"/>
          </w:tcPr>
          <w:p w14:paraId="28B869D2" w14:textId="77777777" w:rsidR="006619F6" w:rsidRPr="00D8120F" w:rsidRDefault="006619F6" w:rsidP="00403B83">
            <w:pPr>
              <w:jc w:val="center"/>
              <w:rPr>
                <w:rFonts w:ascii="Times New Roman" w:hAnsi="Times New Roman" w:cs="Times New Roman"/>
                <w:b/>
                <w:sz w:val="20"/>
                <w:szCs w:val="20"/>
              </w:rPr>
            </w:pPr>
            <w:r w:rsidRPr="00D8120F">
              <w:rPr>
                <w:rFonts w:ascii="Times New Roman" w:hAnsi="Times New Roman" w:cs="Times New Roman"/>
                <w:b/>
                <w:sz w:val="20"/>
                <w:szCs w:val="20"/>
              </w:rPr>
              <w:t>Отговорни институции</w:t>
            </w:r>
          </w:p>
        </w:tc>
      </w:tr>
      <w:tr w:rsidR="00BB60CF" w:rsidRPr="00D8120F" w14:paraId="3E61F32E" w14:textId="77777777" w:rsidTr="00FC35F3">
        <w:trPr>
          <w:trHeight w:val="847"/>
          <w:tblHeader/>
        </w:trPr>
        <w:tc>
          <w:tcPr>
            <w:tcW w:w="1418" w:type="dxa"/>
            <w:vMerge w:val="restart"/>
            <w:vAlign w:val="center"/>
          </w:tcPr>
          <w:p w14:paraId="016DD845" w14:textId="77777777" w:rsidR="00BB60CF" w:rsidRPr="00D8120F" w:rsidRDefault="00BB60CF" w:rsidP="00A06E45">
            <w:pPr>
              <w:jc w:val="center"/>
              <w:rPr>
                <w:rFonts w:ascii="Times New Roman" w:hAnsi="Times New Roman" w:cs="Times New Roman"/>
                <w:sz w:val="20"/>
                <w:szCs w:val="20"/>
              </w:rPr>
            </w:pPr>
            <w:r w:rsidRPr="00D8120F">
              <w:rPr>
                <w:rFonts w:ascii="Times New Roman" w:hAnsi="Times New Roman" w:cs="Times New Roman"/>
                <w:b/>
                <w:sz w:val="20"/>
                <w:szCs w:val="20"/>
              </w:rPr>
              <w:t>Специфична цел 1.1</w:t>
            </w:r>
            <w:r w:rsidRPr="00D8120F">
              <w:rPr>
                <w:rFonts w:ascii="Times New Roman" w:hAnsi="Times New Roman" w:cs="Times New Roman"/>
                <w:sz w:val="20"/>
                <w:szCs w:val="20"/>
              </w:rPr>
              <w:t xml:space="preserve">  „Въвеждане на иновации и технологично обновление в МСП“</w:t>
            </w:r>
          </w:p>
        </w:tc>
        <w:tc>
          <w:tcPr>
            <w:tcW w:w="1560" w:type="dxa"/>
            <w:vMerge w:val="restart"/>
            <w:shd w:val="clear" w:color="auto" w:fill="auto"/>
            <w:vAlign w:val="center"/>
          </w:tcPr>
          <w:p w14:paraId="6E0E8C6E" w14:textId="77777777" w:rsidR="00BB60CF" w:rsidRPr="00D8120F" w:rsidRDefault="00BB60CF" w:rsidP="00A06E45">
            <w:pPr>
              <w:jc w:val="center"/>
              <w:rPr>
                <w:rFonts w:ascii="Times New Roman" w:hAnsi="Times New Roman" w:cs="Times New Roman"/>
                <w:sz w:val="20"/>
                <w:szCs w:val="20"/>
              </w:rPr>
            </w:pPr>
            <w:r w:rsidRPr="00D8120F">
              <w:rPr>
                <w:rFonts w:ascii="Times New Roman" w:hAnsi="Times New Roman" w:cs="Times New Roman"/>
                <w:b/>
                <w:sz w:val="20"/>
                <w:szCs w:val="20"/>
              </w:rPr>
              <w:t>Мярка 1.1</w:t>
            </w:r>
            <w:r w:rsidRPr="00D8120F">
              <w:rPr>
                <w:rFonts w:ascii="Times New Roman" w:hAnsi="Times New Roman" w:cs="Times New Roman"/>
                <w:sz w:val="20"/>
                <w:szCs w:val="20"/>
              </w:rPr>
              <w:t xml:space="preserve"> /ОПИК/ Подкрепа за внедряване на иновации в предприятията</w:t>
            </w:r>
          </w:p>
        </w:tc>
        <w:tc>
          <w:tcPr>
            <w:tcW w:w="1559" w:type="dxa"/>
            <w:shd w:val="clear" w:color="auto" w:fill="auto"/>
            <w:vAlign w:val="center"/>
          </w:tcPr>
          <w:p w14:paraId="3F2E4F19" w14:textId="77777777" w:rsidR="00BB60CF" w:rsidRPr="00D8120F" w:rsidRDefault="00BB60CF" w:rsidP="00B8402E">
            <w:pPr>
              <w:jc w:val="center"/>
              <w:rPr>
                <w:rFonts w:ascii="Times New Roman" w:hAnsi="Times New Roman" w:cs="Times New Roman"/>
                <w:sz w:val="20"/>
                <w:szCs w:val="20"/>
              </w:rPr>
            </w:pPr>
            <w:r w:rsidRPr="00D8120F">
              <w:rPr>
                <w:rFonts w:ascii="Times New Roman" w:hAnsi="Times New Roman" w:cs="Times New Roman"/>
                <w:sz w:val="20"/>
                <w:szCs w:val="20"/>
              </w:rPr>
              <w:t>1-ви прием</w:t>
            </w:r>
          </w:p>
          <w:p w14:paraId="6E9D501D" w14:textId="77777777" w:rsidR="00BB60CF" w:rsidRPr="00D8120F" w:rsidRDefault="00FC35F3" w:rsidP="00B8402E">
            <w:pPr>
              <w:jc w:val="center"/>
              <w:rPr>
                <w:rFonts w:ascii="Times New Roman" w:hAnsi="Times New Roman" w:cs="Times New Roman"/>
                <w:sz w:val="20"/>
                <w:szCs w:val="20"/>
              </w:rPr>
            </w:pPr>
            <w:r w:rsidRPr="00D8120F">
              <w:rPr>
                <w:rFonts w:ascii="Times New Roman" w:hAnsi="Times New Roman" w:cs="Times New Roman"/>
                <w:sz w:val="20"/>
                <w:szCs w:val="20"/>
              </w:rPr>
              <w:t xml:space="preserve">Средата  на 2017 </w:t>
            </w:r>
          </w:p>
        </w:tc>
        <w:tc>
          <w:tcPr>
            <w:tcW w:w="4394" w:type="dxa"/>
            <w:vMerge w:val="restart"/>
            <w:shd w:val="clear" w:color="auto" w:fill="auto"/>
            <w:vAlign w:val="center"/>
          </w:tcPr>
          <w:p w14:paraId="2417672A" w14:textId="77777777" w:rsidR="00BB60CF" w:rsidRPr="00D8120F" w:rsidRDefault="00BB60CF" w:rsidP="00E75764">
            <w:pPr>
              <w:jc w:val="both"/>
              <w:rPr>
                <w:rFonts w:ascii="Times New Roman" w:hAnsi="Times New Roman" w:cs="Times New Roman"/>
                <w:sz w:val="20"/>
                <w:szCs w:val="20"/>
              </w:rPr>
            </w:pPr>
            <w:r w:rsidRPr="00D8120F">
              <w:rPr>
                <w:rFonts w:ascii="Times New Roman" w:hAnsi="Times New Roman" w:cs="Times New Roman"/>
                <w:sz w:val="20"/>
                <w:szCs w:val="20"/>
              </w:rPr>
              <w:t>Брой предприятия, подпомогнати да въведат нови за фирмата продукти;</w:t>
            </w:r>
          </w:p>
          <w:p w14:paraId="30DD8F33" w14:textId="77777777" w:rsidR="00BB60CF" w:rsidRPr="00D8120F" w:rsidRDefault="00BB60CF" w:rsidP="00E75764">
            <w:pPr>
              <w:jc w:val="both"/>
              <w:rPr>
                <w:rFonts w:ascii="Times New Roman" w:hAnsi="Times New Roman" w:cs="Times New Roman"/>
                <w:sz w:val="20"/>
                <w:szCs w:val="20"/>
              </w:rPr>
            </w:pPr>
            <w:r w:rsidRPr="00D8120F">
              <w:rPr>
                <w:rFonts w:ascii="Times New Roman" w:hAnsi="Times New Roman" w:cs="Times New Roman"/>
                <w:sz w:val="20"/>
                <w:szCs w:val="20"/>
              </w:rPr>
              <w:t>Брой предприятия, подпомогнати да въведат нови за пазара продукти</w:t>
            </w:r>
          </w:p>
          <w:p w14:paraId="3ECB624E" w14:textId="77777777" w:rsidR="00BB60CF" w:rsidRPr="00D8120F" w:rsidRDefault="00BB60CF" w:rsidP="00E75764">
            <w:pPr>
              <w:jc w:val="both"/>
              <w:rPr>
                <w:rFonts w:ascii="Times New Roman" w:hAnsi="Times New Roman" w:cs="Times New Roman"/>
                <w:sz w:val="20"/>
                <w:szCs w:val="20"/>
              </w:rPr>
            </w:pPr>
            <w:r w:rsidRPr="00D8120F">
              <w:rPr>
                <w:rFonts w:ascii="Times New Roman" w:hAnsi="Times New Roman" w:cs="Times New Roman"/>
                <w:sz w:val="20"/>
                <w:szCs w:val="20"/>
              </w:rPr>
              <w:t>Частни инвестиции, допълващи публичната подкрепа за иновации или за научноизследователски и развойни проекти</w:t>
            </w:r>
          </w:p>
          <w:p w14:paraId="1B872ED1" w14:textId="77777777" w:rsidR="00BB60CF" w:rsidRPr="00D8120F" w:rsidRDefault="00BB60CF" w:rsidP="00E75764">
            <w:pPr>
              <w:jc w:val="both"/>
              <w:rPr>
                <w:rFonts w:ascii="Times New Roman" w:hAnsi="Times New Roman" w:cs="Times New Roman"/>
                <w:sz w:val="20"/>
                <w:szCs w:val="20"/>
              </w:rPr>
            </w:pPr>
            <w:r w:rsidRPr="00D8120F">
              <w:rPr>
                <w:rFonts w:ascii="Times New Roman" w:hAnsi="Times New Roman" w:cs="Times New Roman"/>
                <w:sz w:val="20"/>
                <w:szCs w:val="20"/>
              </w:rPr>
              <w:t>Брой на предприятията, получаващи подкрепа</w:t>
            </w:r>
          </w:p>
        </w:tc>
        <w:tc>
          <w:tcPr>
            <w:tcW w:w="1134" w:type="dxa"/>
            <w:vAlign w:val="center"/>
          </w:tcPr>
          <w:p w14:paraId="2C1BD1A8" w14:textId="77777777" w:rsidR="00BB60CF" w:rsidRPr="00D8120F" w:rsidRDefault="00BB60CF" w:rsidP="00851AA1">
            <w:pPr>
              <w:jc w:val="center"/>
              <w:rPr>
                <w:rFonts w:ascii="Times New Roman" w:hAnsi="Times New Roman" w:cs="Times New Roman"/>
                <w:b/>
                <w:sz w:val="20"/>
                <w:szCs w:val="20"/>
              </w:rPr>
            </w:pPr>
            <w:r w:rsidRPr="00D8120F">
              <w:rPr>
                <w:rFonts w:ascii="Times New Roman" w:hAnsi="Times New Roman" w:cs="Times New Roman"/>
                <w:b/>
                <w:sz w:val="20"/>
                <w:szCs w:val="20"/>
              </w:rPr>
              <w:t>400 000</w:t>
            </w:r>
          </w:p>
          <w:p w14:paraId="4246E9AE" w14:textId="77777777" w:rsidR="00BB60CF" w:rsidRPr="00D8120F" w:rsidRDefault="00BB60CF" w:rsidP="00851AA1">
            <w:pPr>
              <w:jc w:val="center"/>
              <w:rPr>
                <w:rFonts w:ascii="Times New Roman" w:hAnsi="Times New Roman" w:cs="Times New Roman"/>
                <w:sz w:val="20"/>
                <w:szCs w:val="20"/>
              </w:rPr>
            </w:pPr>
            <w:r w:rsidRPr="00D8120F">
              <w:rPr>
                <w:rFonts w:ascii="Times New Roman" w:hAnsi="Times New Roman" w:cs="Times New Roman"/>
                <w:sz w:val="20"/>
                <w:szCs w:val="20"/>
              </w:rPr>
              <w:t>ОПИК</w:t>
            </w:r>
          </w:p>
          <w:p w14:paraId="357F9546" w14:textId="77777777" w:rsidR="00BB60CF" w:rsidRPr="00D8120F" w:rsidRDefault="00BB60CF" w:rsidP="00851AA1">
            <w:pPr>
              <w:jc w:val="center"/>
              <w:rPr>
                <w:rFonts w:ascii="Times New Roman" w:hAnsi="Times New Roman" w:cs="Times New Roman"/>
                <w:sz w:val="20"/>
                <w:szCs w:val="20"/>
              </w:rPr>
            </w:pPr>
            <w:r w:rsidRPr="00D8120F">
              <w:rPr>
                <w:rFonts w:ascii="Times New Roman" w:hAnsi="Times New Roman" w:cs="Times New Roman"/>
                <w:sz w:val="20"/>
                <w:szCs w:val="20"/>
              </w:rPr>
              <w:t>ПО 1</w:t>
            </w:r>
          </w:p>
        </w:tc>
        <w:tc>
          <w:tcPr>
            <w:tcW w:w="1134" w:type="dxa"/>
            <w:vMerge w:val="restart"/>
            <w:shd w:val="clear" w:color="auto" w:fill="auto"/>
            <w:vAlign w:val="center"/>
          </w:tcPr>
          <w:p w14:paraId="7A8E68D5" w14:textId="77777777" w:rsidR="00BB60CF" w:rsidRPr="00D8120F" w:rsidRDefault="00BB60CF" w:rsidP="00CB50D6">
            <w:pPr>
              <w:jc w:val="center"/>
              <w:rPr>
                <w:rFonts w:ascii="Times New Roman" w:hAnsi="Times New Roman" w:cs="Times New Roman"/>
                <w:b/>
                <w:sz w:val="20"/>
                <w:szCs w:val="20"/>
              </w:rPr>
            </w:pPr>
            <w:r w:rsidRPr="00D8120F">
              <w:rPr>
                <w:rFonts w:ascii="Times New Roman" w:hAnsi="Times New Roman" w:cs="Times New Roman"/>
                <w:b/>
                <w:sz w:val="20"/>
                <w:szCs w:val="20"/>
              </w:rPr>
              <w:t>МИГ</w:t>
            </w:r>
          </w:p>
          <w:p w14:paraId="44589B61" w14:textId="77777777" w:rsidR="00BB60CF" w:rsidRPr="00D8120F" w:rsidRDefault="00BB60CF" w:rsidP="00CB50D6">
            <w:pPr>
              <w:jc w:val="center"/>
              <w:rPr>
                <w:rFonts w:ascii="Times New Roman" w:hAnsi="Times New Roman" w:cs="Times New Roman"/>
                <w:b/>
                <w:sz w:val="20"/>
                <w:szCs w:val="20"/>
              </w:rPr>
            </w:pPr>
            <w:r w:rsidRPr="00D8120F">
              <w:rPr>
                <w:rFonts w:ascii="Times New Roman" w:hAnsi="Times New Roman" w:cs="Times New Roman"/>
                <w:b/>
                <w:sz w:val="20"/>
                <w:szCs w:val="20"/>
              </w:rPr>
              <w:t>УО НА ОПИК</w:t>
            </w:r>
          </w:p>
          <w:p w14:paraId="164DB693" w14:textId="77777777" w:rsidR="00BB60CF" w:rsidRPr="00D8120F" w:rsidRDefault="00BB60CF" w:rsidP="00CB50D6">
            <w:pPr>
              <w:jc w:val="center"/>
              <w:rPr>
                <w:rFonts w:ascii="Times New Roman" w:hAnsi="Times New Roman" w:cs="Times New Roman"/>
                <w:b/>
                <w:sz w:val="20"/>
                <w:szCs w:val="20"/>
              </w:rPr>
            </w:pPr>
            <w:r w:rsidRPr="00D8120F">
              <w:rPr>
                <w:rFonts w:ascii="Times New Roman" w:hAnsi="Times New Roman" w:cs="Times New Roman"/>
                <w:b/>
                <w:sz w:val="20"/>
                <w:szCs w:val="20"/>
              </w:rPr>
              <w:t>Бенефициенти</w:t>
            </w:r>
          </w:p>
        </w:tc>
      </w:tr>
      <w:tr w:rsidR="00BB60CF" w:rsidRPr="00D8120F" w14:paraId="4BCAEC56" w14:textId="77777777" w:rsidTr="00FC35F3">
        <w:trPr>
          <w:trHeight w:val="977"/>
          <w:tblHeader/>
        </w:trPr>
        <w:tc>
          <w:tcPr>
            <w:tcW w:w="1418" w:type="dxa"/>
            <w:vMerge/>
          </w:tcPr>
          <w:p w14:paraId="4EBAF404" w14:textId="77777777" w:rsidR="00BB60CF" w:rsidRPr="00D8120F" w:rsidRDefault="00BB60CF" w:rsidP="00977AFF">
            <w:pPr>
              <w:rPr>
                <w:rFonts w:ascii="Times New Roman" w:hAnsi="Times New Roman" w:cs="Times New Roman"/>
                <w:sz w:val="20"/>
                <w:szCs w:val="20"/>
              </w:rPr>
            </w:pPr>
          </w:p>
        </w:tc>
        <w:tc>
          <w:tcPr>
            <w:tcW w:w="1560" w:type="dxa"/>
            <w:vMerge/>
            <w:shd w:val="clear" w:color="auto" w:fill="auto"/>
            <w:vAlign w:val="center"/>
          </w:tcPr>
          <w:p w14:paraId="75302227" w14:textId="77777777" w:rsidR="00BB60CF" w:rsidRPr="00D8120F" w:rsidRDefault="00BB60CF" w:rsidP="00A06E45">
            <w:pPr>
              <w:jc w:val="center"/>
              <w:rPr>
                <w:rFonts w:ascii="Times New Roman" w:hAnsi="Times New Roman" w:cs="Times New Roman"/>
                <w:sz w:val="20"/>
                <w:szCs w:val="20"/>
              </w:rPr>
            </w:pPr>
          </w:p>
        </w:tc>
        <w:tc>
          <w:tcPr>
            <w:tcW w:w="1559" w:type="dxa"/>
            <w:shd w:val="clear" w:color="auto" w:fill="auto"/>
            <w:vAlign w:val="center"/>
          </w:tcPr>
          <w:p w14:paraId="529B372A" w14:textId="77777777" w:rsidR="00BB60CF" w:rsidRPr="00D8120F" w:rsidRDefault="00BB60CF" w:rsidP="00B8402E">
            <w:pPr>
              <w:jc w:val="center"/>
              <w:rPr>
                <w:rFonts w:ascii="Times New Roman" w:hAnsi="Times New Roman" w:cs="Times New Roman"/>
                <w:sz w:val="20"/>
                <w:szCs w:val="20"/>
              </w:rPr>
            </w:pPr>
            <w:r w:rsidRPr="00D8120F">
              <w:rPr>
                <w:rFonts w:ascii="Times New Roman" w:hAnsi="Times New Roman" w:cs="Times New Roman"/>
                <w:sz w:val="20"/>
                <w:szCs w:val="20"/>
              </w:rPr>
              <w:t>2-ри прием</w:t>
            </w:r>
          </w:p>
          <w:p w14:paraId="27A02FFC" w14:textId="77777777" w:rsidR="00BB60CF" w:rsidRPr="00D8120F" w:rsidRDefault="00FC35F3" w:rsidP="00B8402E">
            <w:pPr>
              <w:jc w:val="center"/>
              <w:rPr>
                <w:rFonts w:ascii="Times New Roman" w:hAnsi="Times New Roman" w:cs="Times New Roman"/>
                <w:sz w:val="20"/>
                <w:szCs w:val="20"/>
              </w:rPr>
            </w:pPr>
            <w:r w:rsidRPr="00D8120F">
              <w:rPr>
                <w:rFonts w:ascii="Times New Roman" w:hAnsi="Times New Roman" w:cs="Times New Roman"/>
                <w:sz w:val="20"/>
                <w:szCs w:val="20"/>
              </w:rPr>
              <w:t xml:space="preserve">Средата на 2018 </w:t>
            </w:r>
          </w:p>
        </w:tc>
        <w:tc>
          <w:tcPr>
            <w:tcW w:w="4394" w:type="dxa"/>
            <w:vMerge/>
            <w:shd w:val="clear" w:color="auto" w:fill="auto"/>
          </w:tcPr>
          <w:p w14:paraId="475D9556" w14:textId="77777777" w:rsidR="00BB60CF" w:rsidRPr="00D8120F" w:rsidRDefault="00BB60CF" w:rsidP="00977AFF">
            <w:pPr>
              <w:rPr>
                <w:rFonts w:ascii="Times New Roman" w:hAnsi="Times New Roman" w:cs="Times New Roman"/>
                <w:sz w:val="20"/>
                <w:szCs w:val="20"/>
              </w:rPr>
            </w:pPr>
          </w:p>
        </w:tc>
        <w:tc>
          <w:tcPr>
            <w:tcW w:w="1134" w:type="dxa"/>
            <w:vAlign w:val="center"/>
          </w:tcPr>
          <w:p w14:paraId="6C36E652" w14:textId="77777777" w:rsidR="00BB60CF" w:rsidRPr="00D8120F" w:rsidRDefault="00BB60CF" w:rsidP="0000796D">
            <w:pPr>
              <w:jc w:val="center"/>
              <w:rPr>
                <w:rFonts w:ascii="Times New Roman" w:hAnsi="Times New Roman" w:cs="Times New Roman"/>
                <w:sz w:val="20"/>
                <w:szCs w:val="20"/>
              </w:rPr>
            </w:pPr>
            <w:r w:rsidRPr="00D8120F">
              <w:rPr>
                <w:rFonts w:ascii="Times New Roman" w:hAnsi="Times New Roman" w:cs="Times New Roman"/>
                <w:sz w:val="20"/>
                <w:szCs w:val="20"/>
              </w:rPr>
              <w:t xml:space="preserve">Остатък </w:t>
            </w:r>
            <w:r w:rsidR="0000796D" w:rsidRPr="00D8120F">
              <w:rPr>
                <w:rFonts w:ascii="Times New Roman" w:hAnsi="Times New Roman" w:cs="Times New Roman"/>
                <w:sz w:val="20"/>
                <w:szCs w:val="20"/>
              </w:rPr>
              <w:t>първа</w:t>
            </w:r>
            <w:r w:rsidRPr="00D8120F">
              <w:rPr>
                <w:rFonts w:ascii="Times New Roman" w:hAnsi="Times New Roman" w:cs="Times New Roman"/>
                <w:sz w:val="20"/>
                <w:szCs w:val="20"/>
              </w:rPr>
              <w:t xml:space="preserve"> покан</w:t>
            </w:r>
            <w:r w:rsidR="0000796D" w:rsidRPr="00D8120F">
              <w:rPr>
                <w:rFonts w:ascii="Times New Roman" w:hAnsi="Times New Roman" w:cs="Times New Roman"/>
                <w:sz w:val="20"/>
                <w:szCs w:val="20"/>
              </w:rPr>
              <w:t>а</w:t>
            </w:r>
          </w:p>
        </w:tc>
        <w:tc>
          <w:tcPr>
            <w:tcW w:w="1134" w:type="dxa"/>
            <w:vMerge/>
            <w:shd w:val="clear" w:color="auto" w:fill="auto"/>
            <w:vAlign w:val="center"/>
          </w:tcPr>
          <w:p w14:paraId="112ECF14" w14:textId="77777777" w:rsidR="00BB60CF" w:rsidRPr="00D8120F" w:rsidRDefault="00BB60CF" w:rsidP="00CB50D6">
            <w:pPr>
              <w:jc w:val="center"/>
              <w:rPr>
                <w:rFonts w:ascii="Times New Roman" w:hAnsi="Times New Roman" w:cs="Times New Roman"/>
                <w:b/>
                <w:sz w:val="20"/>
                <w:szCs w:val="20"/>
              </w:rPr>
            </w:pPr>
          </w:p>
        </w:tc>
      </w:tr>
      <w:tr w:rsidR="00BB60CF" w:rsidRPr="00D8120F" w14:paraId="721C8167" w14:textId="77777777" w:rsidTr="00FC35F3">
        <w:trPr>
          <w:trHeight w:val="373"/>
          <w:tblHeader/>
        </w:trPr>
        <w:tc>
          <w:tcPr>
            <w:tcW w:w="1418" w:type="dxa"/>
            <w:vMerge/>
          </w:tcPr>
          <w:p w14:paraId="42D97051" w14:textId="77777777" w:rsidR="00BB60CF" w:rsidRPr="00D8120F" w:rsidRDefault="00BB60CF" w:rsidP="00977AFF">
            <w:pPr>
              <w:rPr>
                <w:rFonts w:ascii="Times New Roman" w:hAnsi="Times New Roman" w:cs="Times New Roman"/>
                <w:sz w:val="20"/>
                <w:szCs w:val="20"/>
              </w:rPr>
            </w:pPr>
          </w:p>
        </w:tc>
        <w:tc>
          <w:tcPr>
            <w:tcW w:w="1560" w:type="dxa"/>
            <w:vMerge w:val="restart"/>
            <w:shd w:val="clear" w:color="auto" w:fill="auto"/>
            <w:vAlign w:val="center"/>
          </w:tcPr>
          <w:p w14:paraId="2AB69B6F" w14:textId="77777777" w:rsidR="00BB60CF" w:rsidRPr="00D8120F" w:rsidRDefault="00BB60CF" w:rsidP="00A06E45">
            <w:pPr>
              <w:jc w:val="center"/>
              <w:rPr>
                <w:rFonts w:ascii="Times New Roman" w:hAnsi="Times New Roman" w:cs="Times New Roman"/>
                <w:sz w:val="20"/>
                <w:szCs w:val="20"/>
              </w:rPr>
            </w:pPr>
            <w:r w:rsidRPr="00D8120F">
              <w:rPr>
                <w:rFonts w:ascii="Times New Roman" w:hAnsi="Times New Roman" w:cs="Times New Roman"/>
                <w:b/>
                <w:sz w:val="20"/>
                <w:szCs w:val="20"/>
              </w:rPr>
              <w:t>Мярка 2.2</w:t>
            </w:r>
            <w:r w:rsidRPr="00D8120F">
              <w:rPr>
                <w:rFonts w:ascii="Times New Roman" w:hAnsi="Times New Roman" w:cs="Times New Roman"/>
                <w:sz w:val="20"/>
                <w:szCs w:val="20"/>
              </w:rPr>
              <w:t xml:space="preserve"> /ОПИК/  Подобряване на производствения капацитет в МСП</w:t>
            </w:r>
          </w:p>
        </w:tc>
        <w:tc>
          <w:tcPr>
            <w:tcW w:w="1559" w:type="dxa"/>
            <w:shd w:val="clear" w:color="auto" w:fill="auto"/>
            <w:vAlign w:val="center"/>
          </w:tcPr>
          <w:p w14:paraId="3A75BA28" w14:textId="77777777" w:rsidR="00BB60CF" w:rsidRPr="00D8120F" w:rsidRDefault="00BB60CF" w:rsidP="00B8402E">
            <w:pPr>
              <w:jc w:val="center"/>
              <w:rPr>
                <w:rFonts w:ascii="Times New Roman" w:hAnsi="Times New Roman" w:cs="Times New Roman"/>
                <w:sz w:val="20"/>
                <w:szCs w:val="20"/>
              </w:rPr>
            </w:pPr>
            <w:r w:rsidRPr="00D8120F">
              <w:rPr>
                <w:rFonts w:ascii="Times New Roman" w:hAnsi="Times New Roman" w:cs="Times New Roman"/>
                <w:sz w:val="20"/>
                <w:szCs w:val="20"/>
              </w:rPr>
              <w:t>1-ви прием</w:t>
            </w:r>
          </w:p>
          <w:p w14:paraId="51735949" w14:textId="77777777" w:rsidR="00BB60CF" w:rsidRPr="00D8120F" w:rsidRDefault="00FC35F3" w:rsidP="00B8402E">
            <w:pPr>
              <w:jc w:val="center"/>
              <w:rPr>
                <w:rFonts w:ascii="Times New Roman" w:hAnsi="Times New Roman" w:cs="Times New Roman"/>
                <w:sz w:val="20"/>
                <w:szCs w:val="20"/>
              </w:rPr>
            </w:pPr>
            <w:r w:rsidRPr="00D8120F">
              <w:rPr>
                <w:rFonts w:ascii="Times New Roman" w:hAnsi="Times New Roman" w:cs="Times New Roman"/>
                <w:sz w:val="20"/>
                <w:szCs w:val="20"/>
              </w:rPr>
              <w:t xml:space="preserve">Средата  на 2017 </w:t>
            </w:r>
          </w:p>
        </w:tc>
        <w:tc>
          <w:tcPr>
            <w:tcW w:w="4394" w:type="dxa"/>
            <w:vMerge w:val="restart"/>
            <w:shd w:val="clear" w:color="auto" w:fill="auto"/>
            <w:vAlign w:val="center"/>
          </w:tcPr>
          <w:p w14:paraId="51352DAB" w14:textId="77777777" w:rsidR="00BB60CF" w:rsidRPr="00D8120F" w:rsidRDefault="00BB60CF" w:rsidP="00BB592D">
            <w:pPr>
              <w:jc w:val="both"/>
              <w:rPr>
                <w:rFonts w:ascii="Times New Roman" w:hAnsi="Times New Roman" w:cs="Times New Roman"/>
                <w:sz w:val="20"/>
                <w:szCs w:val="20"/>
              </w:rPr>
            </w:pPr>
            <w:r w:rsidRPr="00D8120F">
              <w:rPr>
                <w:rFonts w:ascii="Times New Roman" w:hAnsi="Times New Roman" w:cs="Times New Roman"/>
                <w:sz w:val="20"/>
                <w:szCs w:val="20"/>
              </w:rPr>
              <w:t xml:space="preserve">Брой на предприятията, получаващи подкрепа; </w:t>
            </w:r>
          </w:p>
          <w:p w14:paraId="0025E566" w14:textId="77777777" w:rsidR="00BB60CF" w:rsidRPr="00D8120F" w:rsidRDefault="00BB60CF" w:rsidP="00BB592D">
            <w:pPr>
              <w:jc w:val="both"/>
              <w:rPr>
                <w:rFonts w:ascii="Times New Roman" w:hAnsi="Times New Roman" w:cs="Times New Roman"/>
                <w:sz w:val="20"/>
                <w:szCs w:val="20"/>
              </w:rPr>
            </w:pPr>
            <w:r w:rsidRPr="00D8120F">
              <w:rPr>
                <w:rFonts w:ascii="Times New Roman" w:hAnsi="Times New Roman" w:cs="Times New Roman"/>
                <w:sz w:val="20"/>
                <w:szCs w:val="20"/>
              </w:rPr>
              <w:t>Частни инвестиции, допълващи публичната подкрепа за предприятията</w:t>
            </w:r>
          </w:p>
        </w:tc>
        <w:tc>
          <w:tcPr>
            <w:tcW w:w="1134" w:type="dxa"/>
            <w:vAlign w:val="center"/>
          </w:tcPr>
          <w:p w14:paraId="48DE193A" w14:textId="77777777" w:rsidR="00BB60CF" w:rsidRPr="00D8120F" w:rsidRDefault="00BB60CF" w:rsidP="00851AA1">
            <w:pPr>
              <w:jc w:val="center"/>
              <w:rPr>
                <w:rFonts w:ascii="Times New Roman" w:hAnsi="Times New Roman" w:cs="Times New Roman"/>
                <w:b/>
                <w:sz w:val="20"/>
                <w:szCs w:val="20"/>
              </w:rPr>
            </w:pPr>
            <w:r w:rsidRPr="00D8120F">
              <w:rPr>
                <w:rFonts w:ascii="Times New Roman" w:hAnsi="Times New Roman" w:cs="Times New Roman"/>
                <w:b/>
                <w:sz w:val="20"/>
                <w:szCs w:val="20"/>
              </w:rPr>
              <w:t>500 000</w:t>
            </w:r>
          </w:p>
          <w:p w14:paraId="0B7A8F21" w14:textId="77777777" w:rsidR="00BB60CF" w:rsidRPr="00D8120F" w:rsidRDefault="00BB60CF" w:rsidP="00851AA1">
            <w:pPr>
              <w:jc w:val="center"/>
              <w:rPr>
                <w:rFonts w:ascii="Times New Roman" w:hAnsi="Times New Roman" w:cs="Times New Roman"/>
                <w:sz w:val="20"/>
                <w:szCs w:val="20"/>
              </w:rPr>
            </w:pPr>
            <w:r w:rsidRPr="00D8120F">
              <w:rPr>
                <w:rFonts w:ascii="Times New Roman" w:hAnsi="Times New Roman" w:cs="Times New Roman"/>
                <w:sz w:val="20"/>
                <w:szCs w:val="20"/>
              </w:rPr>
              <w:t>ОПИК</w:t>
            </w:r>
          </w:p>
          <w:p w14:paraId="77D1AAAB" w14:textId="77777777" w:rsidR="00BB60CF" w:rsidRPr="00D8120F" w:rsidRDefault="00BB60CF" w:rsidP="00851AA1">
            <w:pPr>
              <w:jc w:val="center"/>
              <w:rPr>
                <w:rFonts w:ascii="Times New Roman" w:hAnsi="Times New Roman" w:cs="Times New Roman"/>
                <w:sz w:val="20"/>
                <w:szCs w:val="20"/>
              </w:rPr>
            </w:pPr>
            <w:r w:rsidRPr="00D8120F">
              <w:rPr>
                <w:rFonts w:ascii="Times New Roman" w:hAnsi="Times New Roman" w:cs="Times New Roman"/>
                <w:sz w:val="20"/>
                <w:szCs w:val="20"/>
              </w:rPr>
              <w:t>ПО 2</w:t>
            </w:r>
          </w:p>
        </w:tc>
        <w:tc>
          <w:tcPr>
            <w:tcW w:w="1134" w:type="dxa"/>
            <w:vMerge w:val="restart"/>
            <w:shd w:val="clear" w:color="auto" w:fill="auto"/>
            <w:vAlign w:val="center"/>
          </w:tcPr>
          <w:p w14:paraId="418D5F7A" w14:textId="77777777" w:rsidR="00BB60CF" w:rsidRPr="00D8120F" w:rsidRDefault="00BB60CF" w:rsidP="00CB50D6">
            <w:pPr>
              <w:jc w:val="center"/>
              <w:rPr>
                <w:rFonts w:ascii="Times New Roman" w:hAnsi="Times New Roman" w:cs="Times New Roman"/>
                <w:b/>
                <w:sz w:val="20"/>
                <w:szCs w:val="20"/>
              </w:rPr>
            </w:pPr>
            <w:r w:rsidRPr="00D8120F">
              <w:rPr>
                <w:rFonts w:ascii="Times New Roman" w:hAnsi="Times New Roman" w:cs="Times New Roman"/>
                <w:b/>
                <w:sz w:val="20"/>
                <w:szCs w:val="20"/>
              </w:rPr>
              <w:t>МИГ</w:t>
            </w:r>
          </w:p>
          <w:p w14:paraId="6794A0D0" w14:textId="77777777" w:rsidR="00BB60CF" w:rsidRPr="00D8120F" w:rsidRDefault="00BB60CF" w:rsidP="00CB50D6">
            <w:pPr>
              <w:jc w:val="center"/>
              <w:rPr>
                <w:rFonts w:ascii="Times New Roman" w:hAnsi="Times New Roman" w:cs="Times New Roman"/>
                <w:b/>
                <w:sz w:val="20"/>
                <w:szCs w:val="20"/>
              </w:rPr>
            </w:pPr>
            <w:r w:rsidRPr="00D8120F">
              <w:rPr>
                <w:rFonts w:ascii="Times New Roman" w:hAnsi="Times New Roman" w:cs="Times New Roman"/>
                <w:b/>
                <w:sz w:val="20"/>
                <w:szCs w:val="20"/>
              </w:rPr>
              <w:t>УО НА ОПИК</w:t>
            </w:r>
          </w:p>
          <w:p w14:paraId="4BEA2F11" w14:textId="77777777" w:rsidR="00BB60CF" w:rsidRPr="00D8120F" w:rsidRDefault="00BB60CF" w:rsidP="00CB50D6">
            <w:pPr>
              <w:jc w:val="center"/>
              <w:rPr>
                <w:rFonts w:ascii="Times New Roman" w:hAnsi="Times New Roman" w:cs="Times New Roman"/>
                <w:b/>
                <w:sz w:val="20"/>
                <w:szCs w:val="20"/>
              </w:rPr>
            </w:pPr>
            <w:r w:rsidRPr="00D8120F">
              <w:rPr>
                <w:rFonts w:ascii="Times New Roman" w:hAnsi="Times New Roman" w:cs="Times New Roman"/>
                <w:b/>
                <w:sz w:val="20"/>
                <w:szCs w:val="20"/>
              </w:rPr>
              <w:t>Бенефициенти</w:t>
            </w:r>
          </w:p>
        </w:tc>
      </w:tr>
      <w:tr w:rsidR="00BB60CF" w:rsidRPr="00D8120F" w14:paraId="6E549AB8" w14:textId="77777777" w:rsidTr="00FC35F3">
        <w:trPr>
          <w:trHeight w:val="303"/>
          <w:tblHeader/>
        </w:trPr>
        <w:tc>
          <w:tcPr>
            <w:tcW w:w="1418" w:type="dxa"/>
            <w:vMerge/>
          </w:tcPr>
          <w:p w14:paraId="4A9D51A4" w14:textId="77777777" w:rsidR="00BB60CF" w:rsidRPr="00D8120F" w:rsidRDefault="00BB60CF" w:rsidP="00977AFF">
            <w:pPr>
              <w:rPr>
                <w:rFonts w:ascii="Times New Roman" w:hAnsi="Times New Roman" w:cs="Times New Roman"/>
                <w:sz w:val="20"/>
                <w:szCs w:val="20"/>
              </w:rPr>
            </w:pPr>
          </w:p>
        </w:tc>
        <w:tc>
          <w:tcPr>
            <w:tcW w:w="1560" w:type="dxa"/>
            <w:vMerge/>
            <w:shd w:val="clear" w:color="auto" w:fill="auto"/>
            <w:vAlign w:val="center"/>
          </w:tcPr>
          <w:p w14:paraId="1051D8EC" w14:textId="77777777" w:rsidR="00BB60CF" w:rsidRPr="00D8120F" w:rsidRDefault="00BB60CF" w:rsidP="00A06E45">
            <w:pPr>
              <w:jc w:val="center"/>
              <w:rPr>
                <w:rFonts w:ascii="Times New Roman" w:hAnsi="Times New Roman" w:cs="Times New Roman"/>
                <w:sz w:val="20"/>
                <w:szCs w:val="20"/>
              </w:rPr>
            </w:pPr>
          </w:p>
        </w:tc>
        <w:tc>
          <w:tcPr>
            <w:tcW w:w="1559" w:type="dxa"/>
            <w:shd w:val="clear" w:color="auto" w:fill="auto"/>
            <w:vAlign w:val="center"/>
          </w:tcPr>
          <w:p w14:paraId="2EFB8F21" w14:textId="77777777" w:rsidR="00BB60CF" w:rsidRPr="00D8120F" w:rsidRDefault="00BB60CF" w:rsidP="00B8402E">
            <w:pPr>
              <w:jc w:val="center"/>
              <w:rPr>
                <w:rFonts w:ascii="Times New Roman" w:hAnsi="Times New Roman" w:cs="Times New Roman"/>
                <w:sz w:val="20"/>
                <w:szCs w:val="20"/>
              </w:rPr>
            </w:pPr>
            <w:r w:rsidRPr="00D8120F">
              <w:rPr>
                <w:rFonts w:ascii="Times New Roman" w:hAnsi="Times New Roman" w:cs="Times New Roman"/>
                <w:sz w:val="20"/>
                <w:szCs w:val="20"/>
              </w:rPr>
              <w:t>2-ри прием</w:t>
            </w:r>
          </w:p>
          <w:p w14:paraId="03AEC414" w14:textId="77777777" w:rsidR="00BB60CF" w:rsidRPr="00D8120F" w:rsidRDefault="00BB60CF" w:rsidP="00B8402E">
            <w:pPr>
              <w:jc w:val="center"/>
              <w:rPr>
                <w:rFonts w:ascii="Times New Roman" w:hAnsi="Times New Roman" w:cs="Times New Roman"/>
                <w:sz w:val="20"/>
                <w:szCs w:val="20"/>
              </w:rPr>
            </w:pPr>
            <w:r w:rsidRPr="00D8120F">
              <w:rPr>
                <w:rFonts w:ascii="Times New Roman" w:hAnsi="Times New Roman" w:cs="Times New Roman"/>
                <w:sz w:val="20"/>
                <w:szCs w:val="20"/>
              </w:rPr>
              <w:t>Началото на 2018 г</w:t>
            </w:r>
          </w:p>
        </w:tc>
        <w:tc>
          <w:tcPr>
            <w:tcW w:w="4394" w:type="dxa"/>
            <w:vMerge/>
            <w:shd w:val="clear" w:color="auto" w:fill="auto"/>
            <w:vAlign w:val="center"/>
          </w:tcPr>
          <w:p w14:paraId="62A4D3A2" w14:textId="77777777" w:rsidR="00BB60CF" w:rsidRPr="00D8120F" w:rsidRDefault="00BB60CF" w:rsidP="00977AFF">
            <w:pPr>
              <w:rPr>
                <w:rFonts w:ascii="Times New Roman" w:hAnsi="Times New Roman" w:cs="Times New Roman"/>
                <w:sz w:val="20"/>
                <w:szCs w:val="20"/>
              </w:rPr>
            </w:pPr>
          </w:p>
        </w:tc>
        <w:tc>
          <w:tcPr>
            <w:tcW w:w="1134" w:type="dxa"/>
            <w:vAlign w:val="center"/>
          </w:tcPr>
          <w:p w14:paraId="6857D9AC" w14:textId="77777777" w:rsidR="00BB60CF" w:rsidRPr="00D8120F" w:rsidRDefault="00BB60CF" w:rsidP="00851AA1">
            <w:pPr>
              <w:jc w:val="center"/>
              <w:rPr>
                <w:rFonts w:ascii="Times New Roman" w:hAnsi="Times New Roman" w:cs="Times New Roman"/>
                <w:sz w:val="20"/>
                <w:szCs w:val="20"/>
              </w:rPr>
            </w:pPr>
            <w:r w:rsidRPr="00D8120F">
              <w:rPr>
                <w:rFonts w:ascii="Times New Roman" w:hAnsi="Times New Roman" w:cs="Times New Roman"/>
                <w:b/>
                <w:sz w:val="20"/>
                <w:szCs w:val="20"/>
              </w:rPr>
              <w:t>1 000 000</w:t>
            </w:r>
            <w:r w:rsidRPr="00D8120F">
              <w:rPr>
                <w:rFonts w:ascii="Times New Roman" w:hAnsi="Times New Roman" w:cs="Times New Roman"/>
                <w:sz w:val="20"/>
                <w:szCs w:val="20"/>
              </w:rPr>
              <w:t xml:space="preserve"> ОПИК</w:t>
            </w:r>
          </w:p>
          <w:p w14:paraId="0D4683F0" w14:textId="77777777" w:rsidR="00BB60CF" w:rsidRPr="00D8120F" w:rsidRDefault="00BB60CF" w:rsidP="00851AA1">
            <w:pPr>
              <w:jc w:val="center"/>
              <w:rPr>
                <w:rFonts w:ascii="Times New Roman" w:hAnsi="Times New Roman" w:cs="Times New Roman"/>
                <w:sz w:val="20"/>
                <w:szCs w:val="20"/>
              </w:rPr>
            </w:pPr>
            <w:r w:rsidRPr="00D8120F">
              <w:rPr>
                <w:rFonts w:ascii="Times New Roman" w:hAnsi="Times New Roman" w:cs="Times New Roman"/>
                <w:sz w:val="20"/>
                <w:szCs w:val="20"/>
              </w:rPr>
              <w:t>ПО 2</w:t>
            </w:r>
          </w:p>
        </w:tc>
        <w:tc>
          <w:tcPr>
            <w:tcW w:w="1134" w:type="dxa"/>
            <w:vMerge/>
            <w:shd w:val="clear" w:color="auto" w:fill="auto"/>
            <w:vAlign w:val="center"/>
          </w:tcPr>
          <w:p w14:paraId="6540499B" w14:textId="77777777" w:rsidR="00BB60CF" w:rsidRPr="00D8120F" w:rsidRDefault="00BB60CF" w:rsidP="00977AFF">
            <w:pPr>
              <w:rPr>
                <w:rFonts w:ascii="Times New Roman" w:hAnsi="Times New Roman" w:cs="Times New Roman"/>
                <w:b/>
                <w:sz w:val="20"/>
                <w:szCs w:val="20"/>
              </w:rPr>
            </w:pPr>
          </w:p>
        </w:tc>
      </w:tr>
      <w:tr w:rsidR="00BB60CF" w:rsidRPr="00D8120F" w14:paraId="227149F7" w14:textId="77777777" w:rsidTr="00FC35F3">
        <w:trPr>
          <w:trHeight w:val="305"/>
          <w:tblHeader/>
        </w:trPr>
        <w:tc>
          <w:tcPr>
            <w:tcW w:w="1418" w:type="dxa"/>
            <w:vMerge/>
          </w:tcPr>
          <w:p w14:paraId="3EC075C3" w14:textId="77777777" w:rsidR="00BB60CF" w:rsidRPr="00D8120F" w:rsidRDefault="00BB60CF" w:rsidP="00977AFF">
            <w:pPr>
              <w:rPr>
                <w:rFonts w:ascii="Times New Roman" w:hAnsi="Times New Roman" w:cs="Times New Roman"/>
                <w:sz w:val="20"/>
                <w:szCs w:val="20"/>
              </w:rPr>
            </w:pPr>
          </w:p>
        </w:tc>
        <w:tc>
          <w:tcPr>
            <w:tcW w:w="1560" w:type="dxa"/>
            <w:vMerge/>
            <w:shd w:val="clear" w:color="auto" w:fill="auto"/>
            <w:vAlign w:val="center"/>
          </w:tcPr>
          <w:p w14:paraId="7872897C" w14:textId="77777777" w:rsidR="00BB60CF" w:rsidRPr="00D8120F" w:rsidRDefault="00BB60CF" w:rsidP="00A06E45">
            <w:pPr>
              <w:jc w:val="center"/>
              <w:rPr>
                <w:rFonts w:ascii="Times New Roman" w:hAnsi="Times New Roman" w:cs="Times New Roman"/>
                <w:sz w:val="20"/>
                <w:szCs w:val="20"/>
              </w:rPr>
            </w:pPr>
          </w:p>
        </w:tc>
        <w:tc>
          <w:tcPr>
            <w:tcW w:w="1559" w:type="dxa"/>
            <w:shd w:val="clear" w:color="auto" w:fill="auto"/>
            <w:vAlign w:val="center"/>
          </w:tcPr>
          <w:p w14:paraId="5D115D78" w14:textId="77777777" w:rsidR="00BB60CF" w:rsidRPr="00D8120F" w:rsidRDefault="00F31BE1" w:rsidP="00B8402E">
            <w:pPr>
              <w:jc w:val="center"/>
              <w:rPr>
                <w:rFonts w:ascii="Times New Roman" w:hAnsi="Times New Roman" w:cs="Times New Roman"/>
                <w:sz w:val="20"/>
                <w:szCs w:val="20"/>
              </w:rPr>
            </w:pPr>
            <w:r w:rsidRPr="00D8120F">
              <w:rPr>
                <w:rFonts w:ascii="Times New Roman" w:hAnsi="Times New Roman" w:cs="Times New Roman"/>
                <w:sz w:val="20"/>
                <w:szCs w:val="20"/>
              </w:rPr>
              <w:t xml:space="preserve">Резервен прием февруари 2019 </w:t>
            </w:r>
          </w:p>
        </w:tc>
        <w:tc>
          <w:tcPr>
            <w:tcW w:w="4394" w:type="dxa"/>
            <w:vMerge/>
            <w:shd w:val="clear" w:color="auto" w:fill="auto"/>
          </w:tcPr>
          <w:p w14:paraId="7E3BB582" w14:textId="77777777" w:rsidR="00BB60CF" w:rsidRPr="00D8120F" w:rsidRDefault="00BB60CF" w:rsidP="00977AFF">
            <w:pPr>
              <w:rPr>
                <w:rFonts w:ascii="Times New Roman" w:hAnsi="Times New Roman" w:cs="Times New Roman"/>
                <w:sz w:val="20"/>
                <w:szCs w:val="20"/>
              </w:rPr>
            </w:pPr>
          </w:p>
        </w:tc>
        <w:tc>
          <w:tcPr>
            <w:tcW w:w="1134" w:type="dxa"/>
            <w:vAlign w:val="center"/>
          </w:tcPr>
          <w:p w14:paraId="53AF322A" w14:textId="77777777" w:rsidR="00BB60CF" w:rsidRPr="00D8120F" w:rsidRDefault="00BB60CF" w:rsidP="00F31BE1">
            <w:pPr>
              <w:jc w:val="center"/>
              <w:rPr>
                <w:rFonts w:ascii="Times New Roman" w:hAnsi="Times New Roman" w:cs="Times New Roman"/>
                <w:sz w:val="20"/>
                <w:szCs w:val="20"/>
              </w:rPr>
            </w:pPr>
            <w:r w:rsidRPr="00D8120F">
              <w:rPr>
                <w:rFonts w:ascii="Times New Roman" w:hAnsi="Times New Roman" w:cs="Times New Roman"/>
                <w:sz w:val="20"/>
                <w:szCs w:val="20"/>
              </w:rPr>
              <w:t>Остатък предишни покани</w:t>
            </w:r>
          </w:p>
        </w:tc>
        <w:tc>
          <w:tcPr>
            <w:tcW w:w="1134" w:type="dxa"/>
            <w:vMerge/>
            <w:shd w:val="clear" w:color="auto" w:fill="auto"/>
            <w:vAlign w:val="center"/>
          </w:tcPr>
          <w:p w14:paraId="03244B81" w14:textId="77777777" w:rsidR="00BB60CF" w:rsidRPr="00D8120F" w:rsidRDefault="00BB60CF" w:rsidP="00977AFF">
            <w:pPr>
              <w:rPr>
                <w:rFonts w:ascii="Times New Roman" w:hAnsi="Times New Roman" w:cs="Times New Roman"/>
                <w:b/>
                <w:sz w:val="20"/>
                <w:szCs w:val="20"/>
              </w:rPr>
            </w:pPr>
          </w:p>
        </w:tc>
      </w:tr>
      <w:tr w:rsidR="002454AB" w:rsidRPr="00D8120F" w14:paraId="4197CADE" w14:textId="77777777" w:rsidTr="00FC35F3">
        <w:trPr>
          <w:trHeight w:val="842"/>
          <w:tblHeader/>
        </w:trPr>
        <w:tc>
          <w:tcPr>
            <w:tcW w:w="1418" w:type="dxa"/>
            <w:vMerge w:val="restart"/>
            <w:vAlign w:val="center"/>
          </w:tcPr>
          <w:p w14:paraId="6F2F41C0" w14:textId="77777777" w:rsidR="00BB60CF" w:rsidRPr="00D8120F" w:rsidRDefault="00BB60CF" w:rsidP="00AB7238">
            <w:pPr>
              <w:jc w:val="center"/>
              <w:rPr>
                <w:rFonts w:ascii="Times New Roman" w:hAnsi="Times New Roman" w:cs="Times New Roman"/>
                <w:b/>
                <w:sz w:val="20"/>
                <w:szCs w:val="20"/>
              </w:rPr>
            </w:pPr>
            <w:r w:rsidRPr="00D8120F">
              <w:rPr>
                <w:rFonts w:ascii="Times New Roman" w:hAnsi="Times New Roman" w:cs="Times New Roman"/>
                <w:b/>
                <w:sz w:val="20"/>
                <w:szCs w:val="20"/>
                <w:u w:val="single"/>
              </w:rPr>
              <w:t>Специфична цел 1.2</w:t>
            </w:r>
            <w:r w:rsidRPr="00D8120F">
              <w:rPr>
                <w:rFonts w:ascii="Times New Roman" w:hAnsi="Times New Roman" w:cs="Times New Roman"/>
                <w:b/>
                <w:sz w:val="20"/>
                <w:szCs w:val="20"/>
              </w:rPr>
              <w:t xml:space="preserve"> </w:t>
            </w:r>
            <w:r w:rsidRPr="00D8120F">
              <w:rPr>
                <w:rFonts w:ascii="Times New Roman" w:hAnsi="Times New Roman" w:cs="Times New Roman"/>
                <w:sz w:val="20"/>
                <w:szCs w:val="20"/>
              </w:rPr>
              <w:t>„Създаване на местен бизнес и заетост на населението извън земеделието“</w:t>
            </w:r>
          </w:p>
        </w:tc>
        <w:tc>
          <w:tcPr>
            <w:tcW w:w="1560" w:type="dxa"/>
            <w:vMerge w:val="restart"/>
            <w:shd w:val="clear" w:color="auto" w:fill="auto"/>
            <w:vAlign w:val="center"/>
          </w:tcPr>
          <w:p w14:paraId="02FA5C5D" w14:textId="77777777" w:rsidR="00BB60CF" w:rsidRPr="00D8120F" w:rsidRDefault="00BB60CF" w:rsidP="00A06E45">
            <w:pPr>
              <w:jc w:val="center"/>
              <w:rPr>
                <w:rFonts w:ascii="Times New Roman" w:hAnsi="Times New Roman" w:cs="Times New Roman"/>
                <w:sz w:val="20"/>
                <w:szCs w:val="20"/>
              </w:rPr>
            </w:pPr>
            <w:r w:rsidRPr="00D8120F">
              <w:rPr>
                <w:rFonts w:ascii="Times New Roman" w:hAnsi="Times New Roman" w:cs="Times New Roman"/>
                <w:b/>
                <w:sz w:val="20"/>
                <w:szCs w:val="20"/>
              </w:rPr>
              <w:t>Мярка 6.4.1 /ПРСР/</w:t>
            </w:r>
            <w:r w:rsidRPr="00D8120F">
              <w:rPr>
                <w:rFonts w:ascii="Times New Roman" w:hAnsi="Times New Roman" w:cs="Times New Roman"/>
                <w:sz w:val="20"/>
                <w:szCs w:val="20"/>
              </w:rPr>
              <w:t xml:space="preserve"> Инвестиции в подкрепа на неземеделски дейности</w:t>
            </w:r>
          </w:p>
        </w:tc>
        <w:tc>
          <w:tcPr>
            <w:tcW w:w="1559" w:type="dxa"/>
            <w:shd w:val="clear" w:color="auto" w:fill="auto"/>
            <w:vAlign w:val="center"/>
          </w:tcPr>
          <w:p w14:paraId="59B607C4" w14:textId="77777777" w:rsidR="00BB60CF" w:rsidRPr="00D8120F" w:rsidRDefault="00BB60CF" w:rsidP="00B8402E">
            <w:pPr>
              <w:jc w:val="center"/>
              <w:rPr>
                <w:rFonts w:ascii="Times New Roman" w:hAnsi="Times New Roman" w:cs="Times New Roman"/>
                <w:sz w:val="20"/>
                <w:szCs w:val="20"/>
              </w:rPr>
            </w:pPr>
            <w:r w:rsidRPr="00D8120F">
              <w:rPr>
                <w:rFonts w:ascii="Times New Roman" w:hAnsi="Times New Roman" w:cs="Times New Roman"/>
                <w:sz w:val="20"/>
                <w:szCs w:val="20"/>
              </w:rPr>
              <w:t>1-ви прием</w:t>
            </w:r>
          </w:p>
          <w:p w14:paraId="3754DBF3" w14:textId="77777777" w:rsidR="00BB60CF" w:rsidRPr="00D8120F" w:rsidRDefault="00BB60CF" w:rsidP="00B8402E">
            <w:pPr>
              <w:jc w:val="center"/>
              <w:rPr>
                <w:rFonts w:ascii="Times New Roman" w:hAnsi="Times New Roman" w:cs="Times New Roman"/>
                <w:sz w:val="20"/>
                <w:szCs w:val="20"/>
              </w:rPr>
            </w:pPr>
            <w:r w:rsidRPr="00D8120F">
              <w:rPr>
                <w:rFonts w:ascii="Times New Roman" w:hAnsi="Times New Roman" w:cs="Times New Roman"/>
                <w:sz w:val="20"/>
                <w:szCs w:val="20"/>
              </w:rPr>
              <w:t>Началото на 2017 г</w:t>
            </w:r>
          </w:p>
        </w:tc>
        <w:tc>
          <w:tcPr>
            <w:tcW w:w="4394" w:type="dxa"/>
            <w:vMerge w:val="restart"/>
            <w:shd w:val="clear" w:color="auto" w:fill="auto"/>
            <w:vAlign w:val="center"/>
          </w:tcPr>
          <w:p w14:paraId="4D86B96A" w14:textId="77777777" w:rsidR="00BB60CF" w:rsidRPr="00D8120F" w:rsidRDefault="00BB60CF" w:rsidP="00BB592D">
            <w:pPr>
              <w:jc w:val="both"/>
              <w:rPr>
                <w:rFonts w:ascii="Times New Roman" w:hAnsi="Times New Roman" w:cs="Times New Roman"/>
                <w:sz w:val="20"/>
                <w:szCs w:val="20"/>
              </w:rPr>
            </w:pPr>
            <w:r w:rsidRPr="00D8120F">
              <w:rPr>
                <w:rFonts w:ascii="Times New Roman" w:hAnsi="Times New Roman" w:cs="Times New Roman"/>
                <w:sz w:val="20"/>
                <w:szCs w:val="20"/>
              </w:rPr>
              <w:t xml:space="preserve">Брой проекти и бенефициенти, финансирани по мярката; Общ размер на инвестициите; Брой подпомогнати нови туристически дейности; Обем на инвестициите в туризъм; Брой подпомогнати бенефициенти за нови, нетуристически услуги; </w:t>
            </w:r>
            <w:r w:rsidR="009D3120">
              <w:rPr>
                <w:rFonts w:ascii="Times New Roman" w:hAnsi="Times New Roman" w:cs="Times New Roman"/>
                <w:sz w:val="20"/>
                <w:szCs w:val="20"/>
              </w:rPr>
              <w:t>Обем на инвестициите в нови, не</w:t>
            </w:r>
            <w:r w:rsidRPr="00D8120F">
              <w:rPr>
                <w:rFonts w:ascii="Times New Roman" w:hAnsi="Times New Roman" w:cs="Times New Roman"/>
                <w:sz w:val="20"/>
                <w:szCs w:val="20"/>
              </w:rPr>
              <w:t>туристически услуги; Брой подпомогнати нови дейности в стопанствата; Брой реализирани иновации – нова услуга за територията; Подпомогнати микропредприятия в сферата на техническите услуги</w:t>
            </w:r>
          </w:p>
        </w:tc>
        <w:tc>
          <w:tcPr>
            <w:tcW w:w="1134" w:type="dxa"/>
            <w:vAlign w:val="center"/>
          </w:tcPr>
          <w:p w14:paraId="448403EE" w14:textId="77777777" w:rsidR="00BB60CF" w:rsidRPr="00D8120F" w:rsidRDefault="00144814" w:rsidP="00FB6869">
            <w:pPr>
              <w:jc w:val="center"/>
              <w:rPr>
                <w:rFonts w:ascii="Times New Roman" w:hAnsi="Times New Roman" w:cs="Times New Roman"/>
                <w:b/>
                <w:sz w:val="20"/>
                <w:szCs w:val="20"/>
              </w:rPr>
            </w:pPr>
            <w:r w:rsidRPr="00D8120F">
              <w:rPr>
                <w:rFonts w:ascii="Times New Roman" w:hAnsi="Times New Roman" w:cs="Times New Roman"/>
                <w:b/>
                <w:sz w:val="20"/>
                <w:szCs w:val="20"/>
              </w:rPr>
              <w:t>4</w:t>
            </w:r>
            <w:r w:rsidR="00BB60CF" w:rsidRPr="00D8120F">
              <w:rPr>
                <w:rFonts w:ascii="Times New Roman" w:hAnsi="Times New Roman" w:cs="Times New Roman"/>
                <w:b/>
                <w:sz w:val="20"/>
                <w:szCs w:val="20"/>
              </w:rPr>
              <w:t xml:space="preserve">00 000 </w:t>
            </w:r>
            <w:r w:rsidR="00BB60CF" w:rsidRPr="00D8120F">
              <w:rPr>
                <w:rFonts w:ascii="Times New Roman" w:hAnsi="Times New Roman" w:cs="Times New Roman"/>
                <w:sz w:val="20"/>
                <w:szCs w:val="20"/>
              </w:rPr>
              <w:t>ПРСР</w:t>
            </w:r>
          </w:p>
        </w:tc>
        <w:tc>
          <w:tcPr>
            <w:tcW w:w="1134" w:type="dxa"/>
            <w:vMerge w:val="restart"/>
            <w:shd w:val="clear" w:color="auto" w:fill="auto"/>
            <w:vAlign w:val="center"/>
          </w:tcPr>
          <w:p w14:paraId="179794EF" w14:textId="77777777" w:rsidR="00BB60CF" w:rsidRPr="00D8120F" w:rsidRDefault="00BB60CF" w:rsidP="002F0DCC">
            <w:pPr>
              <w:jc w:val="center"/>
              <w:rPr>
                <w:rFonts w:ascii="Times New Roman" w:hAnsi="Times New Roman" w:cs="Times New Roman"/>
                <w:b/>
                <w:sz w:val="20"/>
                <w:szCs w:val="20"/>
              </w:rPr>
            </w:pPr>
            <w:r w:rsidRPr="00D8120F">
              <w:rPr>
                <w:rFonts w:ascii="Times New Roman" w:hAnsi="Times New Roman" w:cs="Times New Roman"/>
                <w:b/>
                <w:sz w:val="20"/>
                <w:szCs w:val="20"/>
              </w:rPr>
              <w:t>МИГ</w:t>
            </w:r>
          </w:p>
          <w:p w14:paraId="2D3955A3" w14:textId="77777777" w:rsidR="00BB60CF" w:rsidRPr="00D8120F" w:rsidRDefault="00BB60CF" w:rsidP="002F0DCC">
            <w:pPr>
              <w:jc w:val="center"/>
              <w:rPr>
                <w:rFonts w:ascii="Times New Roman" w:hAnsi="Times New Roman" w:cs="Times New Roman"/>
                <w:b/>
                <w:sz w:val="20"/>
                <w:szCs w:val="20"/>
              </w:rPr>
            </w:pPr>
            <w:r w:rsidRPr="00D8120F">
              <w:rPr>
                <w:rFonts w:ascii="Times New Roman" w:hAnsi="Times New Roman" w:cs="Times New Roman"/>
                <w:b/>
                <w:sz w:val="20"/>
                <w:szCs w:val="20"/>
              </w:rPr>
              <w:t>ДФЗ</w:t>
            </w:r>
          </w:p>
          <w:p w14:paraId="0B972CA1" w14:textId="77777777" w:rsidR="00BB60CF" w:rsidRPr="00D8120F" w:rsidRDefault="00BB60CF" w:rsidP="002F0DCC">
            <w:pPr>
              <w:jc w:val="center"/>
              <w:rPr>
                <w:rFonts w:ascii="Times New Roman" w:hAnsi="Times New Roman" w:cs="Times New Roman"/>
                <w:sz w:val="20"/>
                <w:szCs w:val="20"/>
              </w:rPr>
            </w:pPr>
            <w:r w:rsidRPr="00D8120F">
              <w:rPr>
                <w:rFonts w:ascii="Times New Roman" w:hAnsi="Times New Roman" w:cs="Times New Roman"/>
                <w:b/>
                <w:sz w:val="20"/>
                <w:szCs w:val="20"/>
              </w:rPr>
              <w:t>Бенефициенти</w:t>
            </w:r>
          </w:p>
        </w:tc>
      </w:tr>
      <w:tr w:rsidR="002454AB" w:rsidRPr="00D8120F" w14:paraId="4B952F6B" w14:textId="77777777" w:rsidTr="00FC35F3">
        <w:trPr>
          <w:trHeight w:val="1077"/>
          <w:tblHeader/>
        </w:trPr>
        <w:tc>
          <w:tcPr>
            <w:tcW w:w="1418" w:type="dxa"/>
            <w:vMerge/>
          </w:tcPr>
          <w:p w14:paraId="774E9132" w14:textId="77777777" w:rsidR="00BB60CF" w:rsidRPr="00D8120F" w:rsidRDefault="00BB60CF" w:rsidP="00C5615B">
            <w:pPr>
              <w:jc w:val="center"/>
              <w:rPr>
                <w:rFonts w:ascii="Times New Roman" w:hAnsi="Times New Roman" w:cs="Times New Roman"/>
                <w:sz w:val="20"/>
                <w:szCs w:val="20"/>
              </w:rPr>
            </w:pPr>
          </w:p>
        </w:tc>
        <w:tc>
          <w:tcPr>
            <w:tcW w:w="1560" w:type="dxa"/>
            <w:vMerge/>
            <w:shd w:val="clear" w:color="auto" w:fill="auto"/>
            <w:vAlign w:val="center"/>
          </w:tcPr>
          <w:p w14:paraId="1C25103F" w14:textId="77777777" w:rsidR="00BB60CF" w:rsidRPr="00D8120F" w:rsidRDefault="00BB60CF" w:rsidP="00C5615B">
            <w:pPr>
              <w:jc w:val="center"/>
              <w:rPr>
                <w:rFonts w:ascii="Times New Roman" w:hAnsi="Times New Roman" w:cs="Times New Roman"/>
                <w:sz w:val="20"/>
                <w:szCs w:val="20"/>
              </w:rPr>
            </w:pPr>
          </w:p>
        </w:tc>
        <w:tc>
          <w:tcPr>
            <w:tcW w:w="1559" w:type="dxa"/>
            <w:shd w:val="clear" w:color="auto" w:fill="auto"/>
            <w:vAlign w:val="center"/>
          </w:tcPr>
          <w:p w14:paraId="54ECF5B6" w14:textId="77777777" w:rsidR="00BB60CF" w:rsidRPr="00D8120F" w:rsidRDefault="00BB60CF" w:rsidP="00B8402E">
            <w:pPr>
              <w:jc w:val="center"/>
              <w:rPr>
                <w:rFonts w:ascii="Times New Roman" w:hAnsi="Times New Roman" w:cs="Times New Roman"/>
                <w:sz w:val="20"/>
                <w:szCs w:val="20"/>
              </w:rPr>
            </w:pPr>
            <w:r w:rsidRPr="00D8120F">
              <w:rPr>
                <w:rFonts w:ascii="Times New Roman" w:hAnsi="Times New Roman" w:cs="Times New Roman"/>
                <w:sz w:val="20"/>
                <w:szCs w:val="20"/>
              </w:rPr>
              <w:t>2-ри прием</w:t>
            </w:r>
          </w:p>
          <w:p w14:paraId="219B2322" w14:textId="77777777" w:rsidR="00BB60CF" w:rsidRPr="00D8120F" w:rsidRDefault="00BB60CF" w:rsidP="00B8402E">
            <w:pPr>
              <w:jc w:val="center"/>
              <w:rPr>
                <w:rFonts w:ascii="Times New Roman" w:hAnsi="Times New Roman" w:cs="Times New Roman"/>
                <w:sz w:val="20"/>
                <w:szCs w:val="20"/>
              </w:rPr>
            </w:pPr>
            <w:r w:rsidRPr="00D8120F">
              <w:rPr>
                <w:rFonts w:ascii="Times New Roman" w:hAnsi="Times New Roman" w:cs="Times New Roman"/>
                <w:sz w:val="20"/>
                <w:szCs w:val="20"/>
              </w:rPr>
              <w:t>Началото на 2018 г</w:t>
            </w:r>
          </w:p>
        </w:tc>
        <w:tc>
          <w:tcPr>
            <w:tcW w:w="4394" w:type="dxa"/>
            <w:vMerge/>
            <w:shd w:val="clear" w:color="auto" w:fill="auto"/>
          </w:tcPr>
          <w:p w14:paraId="579F84ED" w14:textId="77777777" w:rsidR="00BB60CF" w:rsidRPr="00D8120F" w:rsidRDefault="00BB60CF" w:rsidP="00486743">
            <w:pPr>
              <w:jc w:val="center"/>
              <w:rPr>
                <w:rFonts w:ascii="Times New Roman" w:hAnsi="Times New Roman" w:cs="Times New Roman"/>
                <w:b/>
                <w:sz w:val="20"/>
                <w:szCs w:val="20"/>
              </w:rPr>
            </w:pPr>
          </w:p>
        </w:tc>
        <w:tc>
          <w:tcPr>
            <w:tcW w:w="1134" w:type="dxa"/>
            <w:vAlign w:val="center"/>
          </w:tcPr>
          <w:p w14:paraId="1DBB4D12" w14:textId="77777777" w:rsidR="00BB60CF" w:rsidRPr="00D8120F" w:rsidRDefault="00BB60CF" w:rsidP="00FB6869">
            <w:pPr>
              <w:jc w:val="center"/>
              <w:rPr>
                <w:rFonts w:ascii="Times New Roman" w:hAnsi="Times New Roman" w:cs="Times New Roman"/>
                <w:b/>
                <w:sz w:val="20"/>
                <w:szCs w:val="20"/>
              </w:rPr>
            </w:pPr>
            <w:r w:rsidRPr="00D8120F">
              <w:rPr>
                <w:rFonts w:ascii="Times New Roman" w:hAnsi="Times New Roman" w:cs="Times New Roman"/>
                <w:b/>
                <w:sz w:val="20"/>
                <w:szCs w:val="20"/>
              </w:rPr>
              <w:t xml:space="preserve">280 000 </w:t>
            </w:r>
            <w:r w:rsidRPr="00D8120F">
              <w:rPr>
                <w:rFonts w:ascii="Times New Roman" w:hAnsi="Times New Roman" w:cs="Times New Roman"/>
                <w:sz w:val="20"/>
                <w:szCs w:val="20"/>
              </w:rPr>
              <w:t>ПРСР</w:t>
            </w:r>
          </w:p>
        </w:tc>
        <w:tc>
          <w:tcPr>
            <w:tcW w:w="1134" w:type="dxa"/>
            <w:vMerge/>
            <w:shd w:val="clear" w:color="auto" w:fill="auto"/>
            <w:vAlign w:val="center"/>
          </w:tcPr>
          <w:p w14:paraId="35885E44" w14:textId="77777777" w:rsidR="00BB60CF" w:rsidRPr="00D8120F" w:rsidRDefault="00BB60CF" w:rsidP="007C40F0">
            <w:pPr>
              <w:jc w:val="center"/>
              <w:rPr>
                <w:rFonts w:ascii="Times New Roman" w:hAnsi="Times New Roman" w:cs="Times New Roman"/>
                <w:sz w:val="20"/>
                <w:szCs w:val="20"/>
              </w:rPr>
            </w:pPr>
          </w:p>
        </w:tc>
      </w:tr>
      <w:tr w:rsidR="002454AB" w:rsidRPr="00D8120F" w14:paraId="39BCEC1D" w14:textId="77777777" w:rsidTr="00FC35F3">
        <w:trPr>
          <w:trHeight w:val="305"/>
          <w:tblHeader/>
        </w:trPr>
        <w:tc>
          <w:tcPr>
            <w:tcW w:w="1418" w:type="dxa"/>
            <w:vMerge/>
          </w:tcPr>
          <w:p w14:paraId="3548F81C" w14:textId="77777777" w:rsidR="00BB60CF" w:rsidRPr="00D8120F" w:rsidRDefault="00BB60CF" w:rsidP="00C5615B">
            <w:pPr>
              <w:jc w:val="center"/>
              <w:rPr>
                <w:rFonts w:ascii="Times New Roman" w:hAnsi="Times New Roman" w:cs="Times New Roman"/>
                <w:sz w:val="20"/>
                <w:szCs w:val="20"/>
              </w:rPr>
            </w:pPr>
          </w:p>
        </w:tc>
        <w:tc>
          <w:tcPr>
            <w:tcW w:w="1560" w:type="dxa"/>
            <w:vMerge/>
            <w:shd w:val="clear" w:color="auto" w:fill="auto"/>
            <w:vAlign w:val="center"/>
          </w:tcPr>
          <w:p w14:paraId="4B6314A6" w14:textId="77777777" w:rsidR="00BB60CF" w:rsidRPr="00D8120F" w:rsidRDefault="00BB60CF" w:rsidP="00C5615B">
            <w:pPr>
              <w:jc w:val="center"/>
              <w:rPr>
                <w:rFonts w:ascii="Times New Roman" w:hAnsi="Times New Roman" w:cs="Times New Roman"/>
                <w:sz w:val="20"/>
                <w:szCs w:val="20"/>
              </w:rPr>
            </w:pPr>
          </w:p>
        </w:tc>
        <w:tc>
          <w:tcPr>
            <w:tcW w:w="1559" w:type="dxa"/>
            <w:shd w:val="clear" w:color="auto" w:fill="auto"/>
            <w:vAlign w:val="center"/>
          </w:tcPr>
          <w:p w14:paraId="331C1346" w14:textId="77777777" w:rsidR="00BB60CF" w:rsidRPr="00D8120F" w:rsidRDefault="002454AB" w:rsidP="00785DA1">
            <w:pPr>
              <w:jc w:val="center"/>
              <w:rPr>
                <w:rFonts w:ascii="Times New Roman" w:hAnsi="Times New Roman" w:cs="Times New Roman"/>
                <w:sz w:val="20"/>
                <w:szCs w:val="20"/>
              </w:rPr>
            </w:pPr>
            <w:r w:rsidRPr="00D8120F">
              <w:rPr>
                <w:rFonts w:ascii="Times New Roman" w:hAnsi="Times New Roman" w:cs="Times New Roman"/>
                <w:sz w:val="20"/>
                <w:szCs w:val="20"/>
              </w:rPr>
              <w:t xml:space="preserve">Резервен прием февруари 2019 </w:t>
            </w:r>
          </w:p>
        </w:tc>
        <w:tc>
          <w:tcPr>
            <w:tcW w:w="4394" w:type="dxa"/>
            <w:vMerge/>
            <w:shd w:val="clear" w:color="auto" w:fill="auto"/>
          </w:tcPr>
          <w:p w14:paraId="571C3EA4" w14:textId="77777777" w:rsidR="00BB60CF" w:rsidRPr="00D8120F" w:rsidRDefault="00BB60CF" w:rsidP="00486743">
            <w:pPr>
              <w:jc w:val="center"/>
              <w:rPr>
                <w:rFonts w:ascii="Times New Roman" w:hAnsi="Times New Roman" w:cs="Times New Roman"/>
                <w:b/>
                <w:sz w:val="20"/>
                <w:szCs w:val="20"/>
              </w:rPr>
            </w:pPr>
          </w:p>
        </w:tc>
        <w:tc>
          <w:tcPr>
            <w:tcW w:w="1134" w:type="dxa"/>
            <w:vAlign w:val="center"/>
          </w:tcPr>
          <w:p w14:paraId="719C0E17" w14:textId="77777777" w:rsidR="00BB60CF" w:rsidRPr="00D8120F" w:rsidRDefault="00BB60CF" w:rsidP="002454AB">
            <w:pPr>
              <w:jc w:val="center"/>
              <w:rPr>
                <w:rFonts w:ascii="Times New Roman" w:hAnsi="Times New Roman" w:cs="Times New Roman"/>
                <w:sz w:val="20"/>
                <w:szCs w:val="20"/>
              </w:rPr>
            </w:pPr>
            <w:r w:rsidRPr="00D8120F">
              <w:rPr>
                <w:rFonts w:ascii="Times New Roman" w:hAnsi="Times New Roman" w:cs="Times New Roman"/>
                <w:sz w:val="20"/>
                <w:szCs w:val="20"/>
              </w:rPr>
              <w:t>Остатък предишни покани</w:t>
            </w:r>
          </w:p>
        </w:tc>
        <w:tc>
          <w:tcPr>
            <w:tcW w:w="1134" w:type="dxa"/>
            <w:vMerge/>
            <w:shd w:val="clear" w:color="auto" w:fill="auto"/>
            <w:vAlign w:val="center"/>
          </w:tcPr>
          <w:p w14:paraId="0AD57382" w14:textId="77777777" w:rsidR="00BB60CF" w:rsidRPr="00D8120F" w:rsidRDefault="00BB60CF" w:rsidP="007C40F0">
            <w:pPr>
              <w:jc w:val="center"/>
              <w:rPr>
                <w:rFonts w:ascii="Times New Roman" w:hAnsi="Times New Roman" w:cs="Times New Roman"/>
                <w:sz w:val="20"/>
                <w:szCs w:val="20"/>
              </w:rPr>
            </w:pPr>
          </w:p>
        </w:tc>
      </w:tr>
    </w:tbl>
    <w:p w14:paraId="1FBADC9E" w14:textId="77777777" w:rsidR="00F31BE1" w:rsidRDefault="00F31BE1"/>
    <w:tbl>
      <w:tblPr>
        <w:tblStyle w:val="11"/>
        <w:tblW w:w="11057" w:type="dxa"/>
        <w:tblInd w:w="-176" w:type="dxa"/>
        <w:tblLayout w:type="fixed"/>
        <w:tblLook w:val="04A0" w:firstRow="1" w:lastRow="0" w:firstColumn="1" w:lastColumn="0" w:noHBand="0" w:noVBand="1"/>
      </w:tblPr>
      <w:tblGrid>
        <w:gridCol w:w="1844"/>
        <w:gridCol w:w="1416"/>
        <w:gridCol w:w="1135"/>
        <w:gridCol w:w="4536"/>
        <w:gridCol w:w="1134"/>
        <w:gridCol w:w="992"/>
      </w:tblGrid>
      <w:tr w:rsidR="004D08B8" w:rsidRPr="00D8120F" w14:paraId="64068E29" w14:textId="77777777" w:rsidTr="00F31BE1">
        <w:trPr>
          <w:trHeight w:val="554"/>
          <w:tblHeader/>
        </w:trPr>
        <w:tc>
          <w:tcPr>
            <w:tcW w:w="11057" w:type="dxa"/>
            <w:gridSpan w:val="6"/>
            <w:shd w:val="clear" w:color="auto" w:fill="66FF33"/>
          </w:tcPr>
          <w:p w14:paraId="5EAE6932" w14:textId="77777777" w:rsidR="004D08B8" w:rsidRPr="00D8120F" w:rsidRDefault="004D08B8" w:rsidP="00B45FB3">
            <w:pPr>
              <w:jc w:val="both"/>
              <w:rPr>
                <w:rFonts w:ascii="Times New Roman" w:hAnsi="Times New Roman" w:cs="Times New Roman"/>
                <w:b/>
              </w:rPr>
            </w:pPr>
            <w:r w:rsidRPr="00D8120F">
              <w:rPr>
                <w:rFonts w:ascii="Times New Roman" w:eastAsia="Times New Roman" w:hAnsi="Times New Roman" w:cs="Times New Roman"/>
                <w:b/>
                <w:lang w:eastAsia="bg-BG"/>
              </w:rPr>
              <w:t>Приоритет 2  Подобряване на цялостната дейност и икономическата ефективност на аграрния сектор и интегриране на производството и преработката на земеделски продукти</w:t>
            </w:r>
          </w:p>
        </w:tc>
      </w:tr>
      <w:tr w:rsidR="005F754F" w:rsidRPr="00D8120F" w14:paraId="2F0AC9C2" w14:textId="77777777" w:rsidTr="00F31BE1">
        <w:trPr>
          <w:trHeight w:val="447"/>
          <w:tblHeader/>
        </w:trPr>
        <w:tc>
          <w:tcPr>
            <w:tcW w:w="1844" w:type="dxa"/>
            <w:shd w:val="clear" w:color="auto" w:fill="66FF33"/>
          </w:tcPr>
          <w:p w14:paraId="6A88A36B" w14:textId="77777777" w:rsidR="004D08B8" w:rsidRPr="00D8120F" w:rsidRDefault="004D08B8" w:rsidP="004553BD">
            <w:pPr>
              <w:jc w:val="center"/>
              <w:rPr>
                <w:rFonts w:ascii="Times New Roman" w:hAnsi="Times New Roman" w:cs="Times New Roman"/>
                <w:b/>
                <w:sz w:val="20"/>
                <w:szCs w:val="20"/>
              </w:rPr>
            </w:pPr>
            <w:r w:rsidRPr="00D8120F">
              <w:rPr>
                <w:rFonts w:ascii="Times New Roman" w:hAnsi="Times New Roman" w:cs="Times New Roman"/>
                <w:b/>
                <w:sz w:val="20"/>
                <w:szCs w:val="20"/>
              </w:rPr>
              <w:t>Специфични цели</w:t>
            </w:r>
          </w:p>
        </w:tc>
        <w:tc>
          <w:tcPr>
            <w:tcW w:w="1416" w:type="dxa"/>
            <w:shd w:val="clear" w:color="auto" w:fill="66FF33"/>
          </w:tcPr>
          <w:p w14:paraId="16F228A0" w14:textId="77777777" w:rsidR="004D08B8" w:rsidRPr="00D8120F" w:rsidRDefault="004D08B8" w:rsidP="004553BD">
            <w:pPr>
              <w:jc w:val="center"/>
              <w:rPr>
                <w:rFonts w:ascii="Times New Roman" w:hAnsi="Times New Roman" w:cs="Times New Roman"/>
                <w:b/>
                <w:sz w:val="20"/>
                <w:szCs w:val="20"/>
              </w:rPr>
            </w:pPr>
            <w:r w:rsidRPr="00D8120F">
              <w:rPr>
                <w:rFonts w:ascii="Times New Roman" w:hAnsi="Times New Roman" w:cs="Times New Roman"/>
                <w:b/>
                <w:sz w:val="20"/>
                <w:szCs w:val="20"/>
              </w:rPr>
              <w:t>Мерки</w:t>
            </w:r>
          </w:p>
        </w:tc>
        <w:tc>
          <w:tcPr>
            <w:tcW w:w="1135" w:type="dxa"/>
            <w:shd w:val="clear" w:color="auto" w:fill="66FF33"/>
          </w:tcPr>
          <w:p w14:paraId="630D330D" w14:textId="77777777" w:rsidR="004D08B8" w:rsidRPr="00D8120F" w:rsidRDefault="004D08B8" w:rsidP="004553BD">
            <w:pPr>
              <w:jc w:val="center"/>
              <w:rPr>
                <w:rFonts w:ascii="Times New Roman" w:hAnsi="Times New Roman" w:cs="Times New Roman"/>
                <w:b/>
                <w:sz w:val="20"/>
                <w:szCs w:val="20"/>
              </w:rPr>
            </w:pPr>
            <w:r w:rsidRPr="00D8120F">
              <w:rPr>
                <w:rFonts w:ascii="Times New Roman" w:hAnsi="Times New Roman" w:cs="Times New Roman"/>
                <w:b/>
                <w:sz w:val="20"/>
                <w:szCs w:val="20"/>
              </w:rPr>
              <w:t>Срок за реализация</w:t>
            </w:r>
          </w:p>
        </w:tc>
        <w:tc>
          <w:tcPr>
            <w:tcW w:w="4536" w:type="dxa"/>
            <w:shd w:val="clear" w:color="auto" w:fill="66FF33"/>
          </w:tcPr>
          <w:p w14:paraId="0C6C6B05" w14:textId="77777777" w:rsidR="004D08B8" w:rsidRPr="00D8120F" w:rsidRDefault="004D08B8" w:rsidP="004553BD">
            <w:pPr>
              <w:ind w:left="142"/>
              <w:jc w:val="center"/>
              <w:rPr>
                <w:rFonts w:ascii="Times New Roman" w:hAnsi="Times New Roman" w:cs="Times New Roman"/>
                <w:b/>
                <w:sz w:val="20"/>
                <w:szCs w:val="20"/>
                <w:lang w:val="ru-RU"/>
              </w:rPr>
            </w:pPr>
            <w:r w:rsidRPr="00D8120F">
              <w:rPr>
                <w:rFonts w:ascii="Times New Roman" w:hAnsi="Times New Roman" w:cs="Times New Roman"/>
                <w:b/>
                <w:sz w:val="20"/>
                <w:szCs w:val="20"/>
              </w:rPr>
              <w:t>Индикатор за продукт (изпълнени дейности) и резултат</w:t>
            </w:r>
          </w:p>
        </w:tc>
        <w:tc>
          <w:tcPr>
            <w:tcW w:w="1134" w:type="dxa"/>
            <w:shd w:val="clear" w:color="auto" w:fill="66FF33"/>
          </w:tcPr>
          <w:p w14:paraId="36524482" w14:textId="77777777" w:rsidR="00E46FE9" w:rsidRPr="00D8120F" w:rsidRDefault="00E46FE9" w:rsidP="00E46FE9">
            <w:pPr>
              <w:jc w:val="center"/>
              <w:rPr>
                <w:rFonts w:ascii="Times New Roman" w:hAnsi="Times New Roman" w:cs="Times New Roman"/>
                <w:b/>
                <w:sz w:val="20"/>
                <w:szCs w:val="20"/>
              </w:rPr>
            </w:pPr>
            <w:r w:rsidRPr="00D8120F">
              <w:rPr>
                <w:rFonts w:ascii="Times New Roman" w:hAnsi="Times New Roman" w:cs="Times New Roman"/>
                <w:b/>
                <w:sz w:val="20"/>
                <w:szCs w:val="20"/>
              </w:rPr>
              <w:t>Средства лв.</w:t>
            </w:r>
          </w:p>
          <w:p w14:paraId="0D1AF0B8" w14:textId="77777777" w:rsidR="004D08B8" w:rsidRPr="00D8120F" w:rsidRDefault="00E46FE9" w:rsidP="00E46FE9">
            <w:pPr>
              <w:jc w:val="center"/>
              <w:rPr>
                <w:rFonts w:ascii="Times New Roman" w:hAnsi="Times New Roman" w:cs="Times New Roman"/>
                <w:b/>
                <w:sz w:val="20"/>
                <w:szCs w:val="20"/>
              </w:rPr>
            </w:pPr>
            <w:r w:rsidRPr="00D8120F">
              <w:rPr>
                <w:rFonts w:ascii="Times New Roman" w:hAnsi="Times New Roman" w:cs="Times New Roman"/>
                <w:b/>
                <w:sz w:val="20"/>
                <w:szCs w:val="20"/>
              </w:rPr>
              <w:t>Източник</w:t>
            </w:r>
          </w:p>
        </w:tc>
        <w:tc>
          <w:tcPr>
            <w:tcW w:w="992" w:type="dxa"/>
            <w:shd w:val="clear" w:color="auto" w:fill="66FF33"/>
          </w:tcPr>
          <w:p w14:paraId="5D916CE1" w14:textId="77777777" w:rsidR="004D08B8" w:rsidRPr="00D8120F" w:rsidRDefault="004D08B8" w:rsidP="004553BD">
            <w:pPr>
              <w:jc w:val="center"/>
              <w:rPr>
                <w:rFonts w:ascii="Times New Roman" w:hAnsi="Times New Roman" w:cs="Times New Roman"/>
                <w:b/>
                <w:sz w:val="20"/>
                <w:szCs w:val="20"/>
              </w:rPr>
            </w:pPr>
            <w:r w:rsidRPr="00D8120F">
              <w:rPr>
                <w:rFonts w:ascii="Times New Roman" w:hAnsi="Times New Roman" w:cs="Times New Roman"/>
                <w:b/>
                <w:sz w:val="20"/>
                <w:szCs w:val="20"/>
              </w:rPr>
              <w:t>Отговорни институции</w:t>
            </w:r>
          </w:p>
        </w:tc>
      </w:tr>
      <w:tr w:rsidR="00BB60CF" w:rsidRPr="00D8120F" w14:paraId="417BE5F3" w14:textId="77777777" w:rsidTr="007A66B3">
        <w:trPr>
          <w:trHeight w:val="1576"/>
          <w:tblHeader/>
        </w:trPr>
        <w:tc>
          <w:tcPr>
            <w:tcW w:w="1844" w:type="dxa"/>
            <w:vMerge w:val="restart"/>
            <w:vAlign w:val="center"/>
          </w:tcPr>
          <w:p w14:paraId="4BEADF08" w14:textId="77777777" w:rsidR="00BB60CF" w:rsidRPr="00D8120F" w:rsidRDefault="00BB60CF" w:rsidP="00FC35F3">
            <w:pPr>
              <w:rPr>
                <w:rFonts w:ascii="Times New Roman" w:hAnsi="Times New Roman" w:cs="Times New Roman"/>
                <w:b/>
                <w:sz w:val="20"/>
                <w:szCs w:val="20"/>
              </w:rPr>
            </w:pPr>
            <w:r w:rsidRPr="00D8120F">
              <w:rPr>
                <w:rFonts w:ascii="Times New Roman" w:hAnsi="Times New Roman" w:cs="Times New Roman"/>
                <w:b/>
                <w:sz w:val="20"/>
                <w:szCs w:val="20"/>
                <w:u w:val="single"/>
              </w:rPr>
              <w:t>Специфична цел 2.1</w:t>
            </w:r>
            <w:r w:rsidRPr="00D8120F">
              <w:rPr>
                <w:rFonts w:ascii="Times New Roman" w:hAnsi="Times New Roman" w:cs="Times New Roman"/>
                <w:b/>
                <w:sz w:val="20"/>
                <w:szCs w:val="20"/>
              </w:rPr>
              <w:t xml:space="preserve"> </w:t>
            </w:r>
            <w:r w:rsidRPr="00D8120F">
              <w:rPr>
                <w:rFonts w:ascii="Times New Roman" w:hAnsi="Times New Roman" w:cs="Times New Roman"/>
                <w:sz w:val="20"/>
                <w:szCs w:val="20"/>
              </w:rPr>
              <w:t>„Подпомагане на земеделските стопанства в конкурентни за територията отрасли“ – етерично – маслени култури /роза и лавандула/ технологично обновление в МСП“</w:t>
            </w:r>
          </w:p>
        </w:tc>
        <w:tc>
          <w:tcPr>
            <w:tcW w:w="1416" w:type="dxa"/>
            <w:vMerge w:val="restart"/>
            <w:shd w:val="clear" w:color="auto" w:fill="auto"/>
            <w:vAlign w:val="center"/>
          </w:tcPr>
          <w:p w14:paraId="0C7B21A8" w14:textId="77777777" w:rsidR="00BB60CF" w:rsidRPr="00D8120F" w:rsidRDefault="00BB60CF" w:rsidP="00FC35F3">
            <w:pPr>
              <w:rPr>
                <w:rFonts w:ascii="Times New Roman" w:hAnsi="Times New Roman" w:cs="Times New Roman"/>
                <w:sz w:val="20"/>
                <w:szCs w:val="20"/>
              </w:rPr>
            </w:pPr>
            <w:r w:rsidRPr="00D8120F">
              <w:rPr>
                <w:rFonts w:ascii="Times New Roman" w:hAnsi="Times New Roman" w:cs="Times New Roman"/>
                <w:b/>
                <w:sz w:val="20"/>
                <w:szCs w:val="20"/>
              </w:rPr>
              <w:t>Мярка 4.1.1 /ПРСР/</w:t>
            </w:r>
            <w:r w:rsidRPr="00D8120F">
              <w:rPr>
                <w:rFonts w:ascii="Times New Roman" w:hAnsi="Times New Roman" w:cs="Times New Roman"/>
                <w:sz w:val="20"/>
                <w:szCs w:val="20"/>
              </w:rPr>
              <w:t xml:space="preserve">  „Подкрепа за инвестиции в земеделски стопанства”</w:t>
            </w:r>
          </w:p>
          <w:p w14:paraId="6AC6E526" w14:textId="77777777" w:rsidR="00BB60CF" w:rsidRPr="00D8120F" w:rsidRDefault="00BB60CF" w:rsidP="00FC35F3">
            <w:pPr>
              <w:rPr>
                <w:rFonts w:ascii="Times New Roman" w:hAnsi="Times New Roman" w:cs="Times New Roman"/>
                <w:sz w:val="20"/>
                <w:szCs w:val="20"/>
              </w:rPr>
            </w:pPr>
          </w:p>
        </w:tc>
        <w:tc>
          <w:tcPr>
            <w:tcW w:w="1135" w:type="dxa"/>
            <w:shd w:val="clear" w:color="auto" w:fill="auto"/>
            <w:vAlign w:val="center"/>
          </w:tcPr>
          <w:p w14:paraId="6B51C8B4"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1-ви прием</w:t>
            </w:r>
          </w:p>
          <w:p w14:paraId="3B8DA2CB"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Началото на 2017 г</w:t>
            </w:r>
          </w:p>
        </w:tc>
        <w:tc>
          <w:tcPr>
            <w:tcW w:w="4536" w:type="dxa"/>
            <w:vMerge w:val="restart"/>
            <w:shd w:val="clear" w:color="auto" w:fill="auto"/>
          </w:tcPr>
          <w:p w14:paraId="43AB13E5" w14:textId="77777777" w:rsidR="00BB60CF" w:rsidRPr="00D8120F" w:rsidRDefault="00BB60CF" w:rsidP="007A66B3">
            <w:pPr>
              <w:jc w:val="both"/>
              <w:rPr>
                <w:rFonts w:ascii="Times New Roman" w:hAnsi="Times New Roman" w:cs="Times New Roman"/>
                <w:sz w:val="20"/>
                <w:szCs w:val="20"/>
              </w:rPr>
            </w:pPr>
            <w:r w:rsidRPr="00D8120F">
              <w:rPr>
                <w:rFonts w:ascii="Times New Roman" w:hAnsi="Times New Roman" w:cs="Times New Roman"/>
                <w:sz w:val="20"/>
                <w:szCs w:val="20"/>
              </w:rPr>
              <w:t>Брой бенефициенти, подпомогнати по мярката; Общ обем на инвестициите /със съфинансиране/; Брой, подпомогнати стопанства от животновъдния сектор; Дял на младите фермери, финансирани по мярката; Брой стопанства, въвели нов продукт или технология; Създадени нови насаждения</w:t>
            </w:r>
          </w:p>
          <w:p w14:paraId="15272358" w14:textId="77777777" w:rsidR="00BB60CF" w:rsidRPr="00D8120F" w:rsidRDefault="00BB60CF" w:rsidP="007A66B3">
            <w:pPr>
              <w:jc w:val="both"/>
              <w:rPr>
                <w:rFonts w:ascii="Times New Roman" w:hAnsi="Times New Roman" w:cs="Times New Roman"/>
                <w:sz w:val="20"/>
                <w:szCs w:val="20"/>
              </w:rPr>
            </w:pPr>
            <w:r w:rsidRPr="00D8120F">
              <w:rPr>
                <w:rFonts w:ascii="Times New Roman" w:hAnsi="Times New Roman" w:cs="Times New Roman"/>
                <w:sz w:val="20"/>
                <w:szCs w:val="20"/>
              </w:rPr>
              <w:t>Брой проекти с добавена стойност към земеделски продукти; Брой проекти, финансирани по мярката; Създадени работни места</w:t>
            </w:r>
          </w:p>
        </w:tc>
        <w:tc>
          <w:tcPr>
            <w:tcW w:w="1134" w:type="dxa"/>
            <w:vAlign w:val="center"/>
          </w:tcPr>
          <w:p w14:paraId="198390B5" w14:textId="77777777" w:rsidR="00BB60CF" w:rsidRPr="00D8120F" w:rsidRDefault="00144814" w:rsidP="00B21BA8">
            <w:pPr>
              <w:jc w:val="center"/>
              <w:rPr>
                <w:rFonts w:ascii="Times New Roman" w:hAnsi="Times New Roman" w:cs="Times New Roman"/>
                <w:b/>
                <w:sz w:val="20"/>
                <w:szCs w:val="20"/>
              </w:rPr>
            </w:pPr>
            <w:r w:rsidRPr="00D8120F">
              <w:rPr>
                <w:rFonts w:ascii="Times New Roman" w:hAnsi="Times New Roman" w:cs="Times New Roman"/>
                <w:b/>
                <w:sz w:val="20"/>
                <w:szCs w:val="20"/>
              </w:rPr>
              <w:t>3</w:t>
            </w:r>
            <w:r w:rsidR="00BB60CF" w:rsidRPr="00D8120F">
              <w:rPr>
                <w:rFonts w:ascii="Times New Roman" w:hAnsi="Times New Roman" w:cs="Times New Roman"/>
                <w:b/>
                <w:sz w:val="20"/>
                <w:szCs w:val="20"/>
              </w:rPr>
              <w:t xml:space="preserve">00 000 </w:t>
            </w:r>
            <w:r w:rsidR="00BB60CF" w:rsidRPr="00D8120F">
              <w:rPr>
                <w:rFonts w:ascii="Times New Roman" w:hAnsi="Times New Roman" w:cs="Times New Roman"/>
                <w:sz w:val="20"/>
                <w:szCs w:val="20"/>
              </w:rPr>
              <w:t>ПРСР</w:t>
            </w:r>
          </w:p>
        </w:tc>
        <w:tc>
          <w:tcPr>
            <w:tcW w:w="992" w:type="dxa"/>
            <w:vMerge w:val="restart"/>
            <w:shd w:val="clear" w:color="auto" w:fill="auto"/>
            <w:vAlign w:val="center"/>
          </w:tcPr>
          <w:p w14:paraId="675329E5"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МИГ</w:t>
            </w:r>
          </w:p>
          <w:p w14:paraId="7C7B3498"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ДФЗ</w:t>
            </w:r>
          </w:p>
          <w:p w14:paraId="1D9D9578"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Бенефициенти</w:t>
            </w:r>
          </w:p>
        </w:tc>
      </w:tr>
      <w:tr w:rsidR="00BB60CF" w:rsidRPr="00D8120F" w14:paraId="6601FCBA" w14:textId="77777777" w:rsidTr="00F31BE1">
        <w:trPr>
          <w:trHeight w:val="1090"/>
          <w:tblHeader/>
        </w:trPr>
        <w:tc>
          <w:tcPr>
            <w:tcW w:w="1844" w:type="dxa"/>
            <w:vMerge/>
          </w:tcPr>
          <w:p w14:paraId="49316E73" w14:textId="77777777" w:rsidR="00BB60CF" w:rsidRPr="00D8120F" w:rsidRDefault="00BB60CF" w:rsidP="00FC35F3">
            <w:pPr>
              <w:rPr>
                <w:rFonts w:ascii="Times New Roman" w:hAnsi="Times New Roman" w:cs="Times New Roman"/>
                <w:b/>
                <w:sz w:val="20"/>
                <w:szCs w:val="20"/>
              </w:rPr>
            </w:pPr>
          </w:p>
        </w:tc>
        <w:tc>
          <w:tcPr>
            <w:tcW w:w="1416" w:type="dxa"/>
            <w:vMerge/>
            <w:shd w:val="clear" w:color="auto" w:fill="auto"/>
            <w:vAlign w:val="center"/>
          </w:tcPr>
          <w:p w14:paraId="0866FD16" w14:textId="77777777" w:rsidR="00BB60CF" w:rsidRPr="00D8120F" w:rsidRDefault="00BB60CF" w:rsidP="00FC35F3">
            <w:pPr>
              <w:rPr>
                <w:rFonts w:ascii="Times New Roman" w:hAnsi="Times New Roman" w:cs="Times New Roman"/>
                <w:b/>
                <w:sz w:val="20"/>
                <w:szCs w:val="20"/>
              </w:rPr>
            </w:pPr>
          </w:p>
        </w:tc>
        <w:tc>
          <w:tcPr>
            <w:tcW w:w="1135" w:type="dxa"/>
            <w:shd w:val="clear" w:color="auto" w:fill="auto"/>
            <w:vAlign w:val="center"/>
          </w:tcPr>
          <w:p w14:paraId="7207D728"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2-ри прием</w:t>
            </w:r>
          </w:p>
          <w:p w14:paraId="31D61324"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Началото на 2018 г</w:t>
            </w:r>
          </w:p>
        </w:tc>
        <w:tc>
          <w:tcPr>
            <w:tcW w:w="4536" w:type="dxa"/>
            <w:vMerge/>
            <w:shd w:val="clear" w:color="auto" w:fill="auto"/>
          </w:tcPr>
          <w:p w14:paraId="7CA91E6C" w14:textId="77777777" w:rsidR="00BB60CF" w:rsidRPr="00D8120F" w:rsidRDefault="00BB60CF" w:rsidP="004553BD">
            <w:pPr>
              <w:rPr>
                <w:rFonts w:ascii="Times New Roman" w:hAnsi="Times New Roman" w:cs="Times New Roman"/>
                <w:b/>
                <w:sz w:val="20"/>
                <w:szCs w:val="20"/>
              </w:rPr>
            </w:pPr>
          </w:p>
        </w:tc>
        <w:tc>
          <w:tcPr>
            <w:tcW w:w="1134" w:type="dxa"/>
            <w:vAlign w:val="center"/>
          </w:tcPr>
          <w:p w14:paraId="7F0106F9" w14:textId="77777777" w:rsidR="00BB60CF" w:rsidRPr="00D8120F" w:rsidRDefault="00144814" w:rsidP="002F0DCC">
            <w:pPr>
              <w:jc w:val="center"/>
              <w:rPr>
                <w:rFonts w:ascii="Times New Roman" w:hAnsi="Times New Roman" w:cs="Times New Roman"/>
                <w:b/>
                <w:sz w:val="20"/>
                <w:szCs w:val="20"/>
              </w:rPr>
            </w:pPr>
            <w:r w:rsidRPr="00D8120F">
              <w:rPr>
                <w:rFonts w:ascii="Times New Roman" w:hAnsi="Times New Roman" w:cs="Times New Roman"/>
                <w:sz w:val="20"/>
                <w:szCs w:val="20"/>
              </w:rPr>
              <w:t>Остатък първа покана</w:t>
            </w:r>
          </w:p>
        </w:tc>
        <w:tc>
          <w:tcPr>
            <w:tcW w:w="992" w:type="dxa"/>
            <w:vMerge/>
            <w:shd w:val="clear" w:color="auto" w:fill="auto"/>
            <w:vAlign w:val="center"/>
          </w:tcPr>
          <w:p w14:paraId="65757478" w14:textId="77777777" w:rsidR="00BB60CF" w:rsidRPr="00D8120F" w:rsidRDefault="00BB60CF" w:rsidP="000E5688">
            <w:pPr>
              <w:jc w:val="center"/>
              <w:rPr>
                <w:rFonts w:ascii="Times New Roman" w:hAnsi="Times New Roman" w:cs="Times New Roman"/>
                <w:b/>
                <w:sz w:val="20"/>
                <w:szCs w:val="20"/>
              </w:rPr>
            </w:pPr>
          </w:p>
        </w:tc>
      </w:tr>
      <w:tr w:rsidR="00BB60CF" w:rsidRPr="00D8120F" w14:paraId="7C485972" w14:textId="77777777" w:rsidTr="00F31BE1">
        <w:trPr>
          <w:trHeight w:val="1415"/>
          <w:tblHeader/>
        </w:trPr>
        <w:tc>
          <w:tcPr>
            <w:tcW w:w="1844" w:type="dxa"/>
            <w:vMerge w:val="restart"/>
          </w:tcPr>
          <w:p w14:paraId="7549634E" w14:textId="77777777" w:rsidR="00BB60CF" w:rsidRPr="00D8120F" w:rsidRDefault="00BB60CF" w:rsidP="00FC35F3">
            <w:pPr>
              <w:rPr>
                <w:rFonts w:ascii="Times New Roman" w:hAnsi="Times New Roman" w:cs="Times New Roman"/>
                <w:b/>
                <w:sz w:val="20"/>
                <w:szCs w:val="20"/>
              </w:rPr>
            </w:pPr>
            <w:r w:rsidRPr="00D8120F">
              <w:rPr>
                <w:rFonts w:ascii="Times New Roman" w:hAnsi="Times New Roman" w:cs="Times New Roman"/>
                <w:b/>
                <w:sz w:val="20"/>
                <w:szCs w:val="20"/>
                <w:u w:val="single"/>
              </w:rPr>
              <w:t>Специфична цел 2.2</w:t>
            </w:r>
            <w:r w:rsidRPr="00D8120F">
              <w:rPr>
                <w:rFonts w:ascii="Times New Roman" w:hAnsi="Times New Roman" w:cs="Times New Roman"/>
                <w:b/>
                <w:sz w:val="20"/>
                <w:szCs w:val="20"/>
              </w:rPr>
              <w:t xml:space="preserve"> </w:t>
            </w:r>
            <w:r w:rsidRPr="00D8120F">
              <w:rPr>
                <w:rFonts w:ascii="Times New Roman" w:hAnsi="Times New Roman" w:cs="Times New Roman"/>
                <w:sz w:val="20"/>
                <w:szCs w:val="20"/>
              </w:rPr>
              <w:t>„Подпомагане на производството и преработката на специфични за територията земеделски продукти с добавена стойност“</w:t>
            </w:r>
          </w:p>
        </w:tc>
        <w:tc>
          <w:tcPr>
            <w:tcW w:w="1416" w:type="dxa"/>
            <w:vMerge w:val="restart"/>
            <w:shd w:val="clear" w:color="auto" w:fill="auto"/>
            <w:vAlign w:val="center"/>
          </w:tcPr>
          <w:p w14:paraId="1B738B38" w14:textId="77777777" w:rsidR="00BB60CF" w:rsidRPr="00D8120F" w:rsidRDefault="00BB60CF" w:rsidP="00FC35F3">
            <w:pPr>
              <w:rPr>
                <w:rFonts w:ascii="Times New Roman" w:hAnsi="Times New Roman" w:cs="Times New Roman"/>
                <w:sz w:val="20"/>
                <w:szCs w:val="20"/>
              </w:rPr>
            </w:pPr>
            <w:r w:rsidRPr="00D8120F">
              <w:rPr>
                <w:rFonts w:ascii="Times New Roman" w:hAnsi="Times New Roman" w:cs="Times New Roman"/>
                <w:b/>
                <w:sz w:val="20"/>
                <w:szCs w:val="20"/>
              </w:rPr>
              <w:t>Мярка 4.2.1 /ПРСР/</w:t>
            </w:r>
            <w:r w:rsidRPr="00D8120F">
              <w:rPr>
                <w:rFonts w:ascii="Times New Roman" w:hAnsi="Times New Roman" w:cs="Times New Roman"/>
                <w:sz w:val="20"/>
                <w:szCs w:val="20"/>
              </w:rPr>
              <w:t xml:space="preserve">  „Инвестиции в преработка/маркетинг на селскостопански продукти”</w:t>
            </w:r>
          </w:p>
        </w:tc>
        <w:tc>
          <w:tcPr>
            <w:tcW w:w="1135" w:type="dxa"/>
            <w:shd w:val="clear" w:color="auto" w:fill="auto"/>
            <w:vAlign w:val="center"/>
          </w:tcPr>
          <w:p w14:paraId="3AB09BC4"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1-ви прием</w:t>
            </w:r>
          </w:p>
          <w:p w14:paraId="24547F6D"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Началото на 2017 г</w:t>
            </w:r>
          </w:p>
        </w:tc>
        <w:tc>
          <w:tcPr>
            <w:tcW w:w="4536" w:type="dxa"/>
            <w:vMerge w:val="restart"/>
            <w:shd w:val="clear" w:color="auto" w:fill="auto"/>
          </w:tcPr>
          <w:p w14:paraId="58A94E8A" w14:textId="77777777" w:rsidR="00BB60CF" w:rsidRPr="00D8120F" w:rsidRDefault="00BB60CF" w:rsidP="00384CFA">
            <w:pPr>
              <w:jc w:val="both"/>
              <w:rPr>
                <w:rFonts w:ascii="Times New Roman" w:hAnsi="Times New Roman" w:cs="Times New Roman"/>
                <w:sz w:val="20"/>
                <w:szCs w:val="20"/>
              </w:rPr>
            </w:pPr>
            <w:r w:rsidRPr="00D8120F">
              <w:rPr>
                <w:rFonts w:ascii="Times New Roman" w:hAnsi="Times New Roman" w:cs="Times New Roman"/>
                <w:sz w:val="20"/>
                <w:szCs w:val="20"/>
              </w:rPr>
              <w:t>Създадени работни места; Брой бенефициенти, подпомогнати по мярката</w:t>
            </w:r>
            <w:r w:rsidR="009D3120">
              <w:rPr>
                <w:rFonts w:ascii="Times New Roman" w:hAnsi="Times New Roman" w:cs="Times New Roman"/>
                <w:sz w:val="20"/>
                <w:szCs w:val="20"/>
              </w:rPr>
              <w:t>;</w:t>
            </w:r>
          </w:p>
          <w:p w14:paraId="7236EB15" w14:textId="77777777" w:rsidR="00BB60CF" w:rsidRPr="00D8120F" w:rsidRDefault="00BB60CF" w:rsidP="00384CFA">
            <w:pPr>
              <w:jc w:val="both"/>
              <w:rPr>
                <w:rFonts w:ascii="Times New Roman" w:hAnsi="Times New Roman" w:cs="Times New Roman"/>
                <w:sz w:val="20"/>
                <w:szCs w:val="20"/>
              </w:rPr>
            </w:pPr>
            <w:r w:rsidRPr="00D8120F">
              <w:rPr>
                <w:rFonts w:ascii="Times New Roman" w:hAnsi="Times New Roman" w:cs="Times New Roman"/>
                <w:sz w:val="20"/>
                <w:szCs w:val="20"/>
              </w:rPr>
              <w:t>Общ размер на инвестициите/със съфинансиране/; Брой предприятия, въвели нов продукт или технология; Модернизирани предприятия; Брой предприятия, произвеждащи биологични продукти; Брой проекти, финансирани по мярката</w:t>
            </w:r>
          </w:p>
        </w:tc>
        <w:tc>
          <w:tcPr>
            <w:tcW w:w="1134" w:type="dxa"/>
            <w:vAlign w:val="center"/>
          </w:tcPr>
          <w:p w14:paraId="3FE5747F" w14:textId="77777777" w:rsidR="00BB60CF" w:rsidRPr="00D8120F" w:rsidRDefault="00144814" w:rsidP="00B21BA8">
            <w:pPr>
              <w:jc w:val="center"/>
              <w:rPr>
                <w:rFonts w:ascii="Times New Roman" w:hAnsi="Times New Roman" w:cs="Times New Roman"/>
                <w:b/>
                <w:sz w:val="20"/>
                <w:szCs w:val="20"/>
              </w:rPr>
            </w:pPr>
            <w:r w:rsidRPr="00D8120F">
              <w:rPr>
                <w:rFonts w:ascii="Times New Roman" w:hAnsi="Times New Roman" w:cs="Times New Roman"/>
                <w:b/>
                <w:sz w:val="20"/>
                <w:szCs w:val="20"/>
              </w:rPr>
              <w:t>3</w:t>
            </w:r>
            <w:r w:rsidR="00BB60CF" w:rsidRPr="00D8120F">
              <w:rPr>
                <w:rFonts w:ascii="Times New Roman" w:hAnsi="Times New Roman" w:cs="Times New Roman"/>
                <w:b/>
                <w:sz w:val="20"/>
                <w:szCs w:val="20"/>
              </w:rPr>
              <w:t xml:space="preserve">00 000 </w:t>
            </w:r>
            <w:r w:rsidR="00BB60CF" w:rsidRPr="00D8120F">
              <w:rPr>
                <w:rFonts w:ascii="Times New Roman" w:hAnsi="Times New Roman" w:cs="Times New Roman"/>
                <w:sz w:val="20"/>
                <w:szCs w:val="20"/>
              </w:rPr>
              <w:t>ПРСР</w:t>
            </w:r>
          </w:p>
        </w:tc>
        <w:tc>
          <w:tcPr>
            <w:tcW w:w="992" w:type="dxa"/>
            <w:vMerge w:val="restart"/>
            <w:shd w:val="clear" w:color="auto" w:fill="auto"/>
            <w:vAlign w:val="center"/>
          </w:tcPr>
          <w:p w14:paraId="60B30D51"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МИГ</w:t>
            </w:r>
          </w:p>
          <w:p w14:paraId="5012CCD1" w14:textId="77777777" w:rsidR="00BB60CF" w:rsidRPr="00D8120F" w:rsidRDefault="00BB60CF" w:rsidP="000E5688">
            <w:pPr>
              <w:jc w:val="center"/>
              <w:rPr>
                <w:rFonts w:ascii="Times New Roman" w:hAnsi="Times New Roman" w:cs="Times New Roman"/>
                <w:sz w:val="20"/>
                <w:szCs w:val="20"/>
              </w:rPr>
            </w:pPr>
            <w:r w:rsidRPr="00D8120F">
              <w:rPr>
                <w:rFonts w:ascii="Times New Roman" w:hAnsi="Times New Roman" w:cs="Times New Roman"/>
                <w:b/>
                <w:sz w:val="20"/>
                <w:szCs w:val="20"/>
              </w:rPr>
              <w:t>ДФЗ Бенефициенти</w:t>
            </w:r>
          </w:p>
        </w:tc>
      </w:tr>
      <w:tr w:rsidR="00BB60CF" w:rsidRPr="00D8120F" w14:paraId="7764E231" w14:textId="77777777" w:rsidTr="00F31BE1">
        <w:trPr>
          <w:trHeight w:val="1064"/>
          <w:tblHeader/>
        </w:trPr>
        <w:tc>
          <w:tcPr>
            <w:tcW w:w="1844" w:type="dxa"/>
            <w:vMerge/>
          </w:tcPr>
          <w:p w14:paraId="7E9C5D5A" w14:textId="77777777" w:rsidR="00BB60CF" w:rsidRPr="00D8120F" w:rsidRDefault="00BB60CF" w:rsidP="004553BD">
            <w:pPr>
              <w:jc w:val="center"/>
              <w:rPr>
                <w:rFonts w:ascii="Times New Roman" w:hAnsi="Times New Roman" w:cs="Times New Roman"/>
                <w:sz w:val="20"/>
                <w:szCs w:val="20"/>
              </w:rPr>
            </w:pPr>
          </w:p>
        </w:tc>
        <w:tc>
          <w:tcPr>
            <w:tcW w:w="1416" w:type="dxa"/>
            <w:vMerge/>
            <w:shd w:val="clear" w:color="auto" w:fill="auto"/>
            <w:vAlign w:val="center"/>
          </w:tcPr>
          <w:p w14:paraId="4FB6381C" w14:textId="77777777" w:rsidR="00BB60CF" w:rsidRPr="00D8120F" w:rsidRDefault="00BB60CF" w:rsidP="004553BD">
            <w:pPr>
              <w:jc w:val="center"/>
              <w:rPr>
                <w:rFonts w:ascii="Times New Roman" w:hAnsi="Times New Roman" w:cs="Times New Roman"/>
                <w:sz w:val="20"/>
                <w:szCs w:val="20"/>
              </w:rPr>
            </w:pPr>
          </w:p>
        </w:tc>
        <w:tc>
          <w:tcPr>
            <w:tcW w:w="1135" w:type="dxa"/>
            <w:shd w:val="clear" w:color="auto" w:fill="auto"/>
            <w:vAlign w:val="center"/>
          </w:tcPr>
          <w:p w14:paraId="1C93721A"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2-ри прием</w:t>
            </w:r>
          </w:p>
          <w:p w14:paraId="5F8D0072"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Началото на 2018 г</w:t>
            </w:r>
          </w:p>
        </w:tc>
        <w:tc>
          <w:tcPr>
            <w:tcW w:w="4536" w:type="dxa"/>
            <w:vMerge/>
            <w:shd w:val="clear" w:color="auto" w:fill="auto"/>
          </w:tcPr>
          <w:p w14:paraId="3F570DAD" w14:textId="77777777" w:rsidR="00BB60CF" w:rsidRPr="00D8120F" w:rsidRDefault="00BB60CF" w:rsidP="004553BD">
            <w:pPr>
              <w:jc w:val="center"/>
              <w:rPr>
                <w:rFonts w:ascii="Times New Roman" w:hAnsi="Times New Roman" w:cs="Times New Roman"/>
                <w:b/>
                <w:sz w:val="20"/>
                <w:szCs w:val="20"/>
              </w:rPr>
            </w:pPr>
          </w:p>
        </w:tc>
        <w:tc>
          <w:tcPr>
            <w:tcW w:w="1134" w:type="dxa"/>
            <w:vAlign w:val="center"/>
          </w:tcPr>
          <w:p w14:paraId="09B46DC8" w14:textId="77777777" w:rsidR="00BB60CF" w:rsidRPr="00D8120F" w:rsidRDefault="00144814" w:rsidP="00B21BA8">
            <w:pPr>
              <w:jc w:val="center"/>
              <w:rPr>
                <w:rFonts w:ascii="Times New Roman" w:hAnsi="Times New Roman" w:cs="Times New Roman"/>
                <w:sz w:val="20"/>
                <w:szCs w:val="20"/>
              </w:rPr>
            </w:pPr>
            <w:r w:rsidRPr="00D8120F">
              <w:rPr>
                <w:rFonts w:ascii="Times New Roman" w:hAnsi="Times New Roman" w:cs="Times New Roman"/>
                <w:sz w:val="20"/>
                <w:szCs w:val="20"/>
              </w:rPr>
              <w:t>Остатък първа покана</w:t>
            </w:r>
          </w:p>
        </w:tc>
        <w:tc>
          <w:tcPr>
            <w:tcW w:w="992" w:type="dxa"/>
            <w:vMerge/>
            <w:shd w:val="clear" w:color="auto" w:fill="auto"/>
            <w:vAlign w:val="center"/>
          </w:tcPr>
          <w:p w14:paraId="69E45384" w14:textId="77777777" w:rsidR="00BB60CF" w:rsidRPr="00D8120F" w:rsidRDefault="00BB60CF" w:rsidP="000E5688">
            <w:pPr>
              <w:jc w:val="center"/>
              <w:rPr>
                <w:rFonts w:ascii="Times New Roman" w:hAnsi="Times New Roman" w:cs="Times New Roman"/>
                <w:sz w:val="20"/>
                <w:szCs w:val="20"/>
              </w:rPr>
            </w:pPr>
          </w:p>
        </w:tc>
      </w:tr>
    </w:tbl>
    <w:p w14:paraId="74465993" w14:textId="77777777" w:rsidR="00B76B60" w:rsidRDefault="00B76B60"/>
    <w:tbl>
      <w:tblPr>
        <w:tblStyle w:val="11"/>
        <w:tblW w:w="11057" w:type="dxa"/>
        <w:tblInd w:w="-176" w:type="dxa"/>
        <w:tblLayout w:type="fixed"/>
        <w:tblLook w:val="04A0" w:firstRow="1" w:lastRow="0" w:firstColumn="1" w:lastColumn="0" w:noHBand="0" w:noVBand="1"/>
      </w:tblPr>
      <w:tblGrid>
        <w:gridCol w:w="1418"/>
        <w:gridCol w:w="1842"/>
        <w:gridCol w:w="1560"/>
        <w:gridCol w:w="4111"/>
        <w:gridCol w:w="1134"/>
        <w:gridCol w:w="992"/>
      </w:tblGrid>
      <w:tr w:rsidR="004E31B4" w:rsidRPr="00D8120F" w14:paraId="4965D440" w14:textId="77777777" w:rsidTr="00F31BE1">
        <w:trPr>
          <w:trHeight w:val="298"/>
          <w:tblHeader/>
        </w:trPr>
        <w:tc>
          <w:tcPr>
            <w:tcW w:w="11057" w:type="dxa"/>
            <w:gridSpan w:val="6"/>
            <w:shd w:val="clear" w:color="auto" w:fill="66FF33"/>
          </w:tcPr>
          <w:p w14:paraId="49E74C45" w14:textId="77777777" w:rsidR="004E31B4" w:rsidRPr="00D8120F" w:rsidRDefault="004E31B4" w:rsidP="00B45FB3">
            <w:pPr>
              <w:jc w:val="both"/>
              <w:rPr>
                <w:rFonts w:ascii="Times New Roman" w:hAnsi="Times New Roman" w:cs="Times New Roman"/>
                <w:b/>
              </w:rPr>
            </w:pPr>
            <w:r w:rsidRPr="00D8120F">
              <w:rPr>
                <w:rFonts w:ascii="Times New Roman" w:eastAsia="Times New Roman" w:hAnsi="Times New Roman" w:cs="Times New Roman"/>
                <w:b/>
                <w:lang w:eastAsia="bg-BG"/>
              </w:rPr>
              <w:t>Приоритет 3  Повишаване на икономическата активност на населението и подобряване достъпа до по-висока и по-качествена заетост</w:t>
            </w:r>
          </w:p>
        </w:tc>
      </w:tr>
      <w:tr w:rsidR="00E506E0" w:rsidRPr="00D8120F" w14:paraId="242F3A77" w14:textId="77777777" w:rsidTr="00B76B60">
        <w:trPr>
          <w:trHeight w:val="447"/>
          <w:tblHeader/>
        </w:trPr>
        <w:tc>
          <w:tcPr>
            <w:tcW w:w="1418" w:type="dxa"/>
            <w:shd w:val="clear" w:color="auto" w:fill="66FF33"/>
          </w:tcPr>
          <w:p w14:paraId="628C6547" w14:textId="77777777" w:rsidR="004E31B4" w:rsidRPr="00D8120F" w:rsidRDefault="004E31B4" w:rsidP="004553BD">
            <w:pPr>
              <w:jc w:val="center"/>
              <w:rPr>
                <w:rFonts w:ascii="Times New Roman" w:hAnsi="Times New Roman" w:cs="Times New Roman"/>
                <w:b/>
                <w:sz w:val="20"/>
                <w:szCs w:val="20"/>
              </w:rPr>
            </w:pPr>
            <w:r w:rsidRPr="00D8120F">
              <w:rPr>
                <w:rFonts w:ascii="Times New Roman" w:hAnsi="Times New Roman" w:cs="Times New Roman"/>
                <w:b/>
                <w:sz w:val="20"/>
                <w:szCs w:val="20"/>
              </w:rPr>
              <w:t>Специфични цели</w:t>
            </w:r>
          </w:p>
        </w:tc>
        <w:tc>
          <w:tcPr>
            <w:tcW w:w="1842" w:type="dxa"/>
            <w:shd w:val="clear" w:color="auto" w:fill="66FF33"/>
          </w:tcPr>
          <w:p w14:paraId="3F164051" w14:textId="77777777" w:rsidR="004E31B4" w:rsidRPr="00D8120F" w:rsidRDefault="004E31B4" w:rsidP="004553BD">
            <w:pPr>
              <w:jc w:val="center"/>
              <w:rPr>
                <w:rFonts w:ascii="Times New Roman" w:hAnsi="Times New Roman" w:cs="Times New Roman"/>
                <w:b/>
                <w:sz w:val="20"/>
                <w:szCs w:val="20"/>
              </w:rPr>
            </w:pPr>
            <w:r w:rsidRPr="00D8120F">
              <w:rPr>
                <w:rFonts w:ascii="Times New Roman" w:hAnsi="Times New Roman" w:cs="Times New Roman"/>
                <w:b/>
                <w:sz w:val="20"/>
                <w:szCs w:val="20"/>
              </w:rPr>
              <w:t>Мерки</w:t>
            </w:r>
          </w:p>
        </w:tc>
        <w:tc>
          <w:tcPr>
            <w:tcW w:w="1560" w:type="dxa"/>
            <w:shd w:val="clear" w:color="auto" w:fill="66FF33"/>
          </w:tcPr>
          <w:p w14:paraId="53AE3000" w14:textId="77777777" w:rsidR="004E31B4" w:rsidRPr="00D8120F" w:rsidRDefault="004E31B4" w:rsidP="004553BD">
            <w:pPr>
              <w:jc w:val="center"/>
              <w:rPr>
                <w:rFonts w:ascii="Times New Roman" w:hAnsi="Times New Roman" w:cs="Times New Roman"/>
                <w:b/>
                <w:sz w:val="20"/>
                <w:szCs w:val="20"/>
              </w:rPr>
            </w:pPr>
            <w:r w:rsidRPr="00D8120F">
              <w:rPr>
                <w:rFonts w:ascii="Times New Roman" w:hAnsi="Times New Roman" w:cs="Times New Roman"/>
                <w:b/>
                <w:sz w:val="20"/>
                <w:szCs w:val="20"/>
              </w:rPr>
              <w:t>Срок за реализация</w:t>
            </w:r>
          </w:p>
        </w:tc>
        <w:tc>
          <w:tcPr>
            <w:tcW w:w="4111" w:type="dxa"/>
            <w:shd w:val="clear" w:color="auto" w:fill="66FF33"/>
          </w:tcPr>
          <w:p w14:paraId="5C746244" w14:textId="77777777" w:rsidR="004E31B4" w:rsidRPr="00D8120F" w:rsidRDefault="004E31B4" w:rsidP="004553BD">
            <w:pPr>
              <w:ind w:left="142"/>
              <w:jc w:val="center"/>
              <w:rPr>
                <w:rFonts w:ascii="Times New Roman" w:hAnsi="Times New Roman" w:cs="Times New Roman"/>
                <w:b/>
                <w:sz w:val="20"/>
                <w:szCs w:val="20"/>
                <w:lang w:val="ru-RU"/>
              </w:rPr>
            </w:pPr>
            <w:r w:rsidRPr="00D8120F">
              <w:rPr>
                <w:rFonts w:ascii="Times New Roman" w:hAnsi="Times New Roman" w:cs="Times New Roman"/>
                <w:b/>
                <w:sz w:val="20"/>
                <w:szCs w:val="20"/>
              </w:rPr>
              <w:t>Индикатор за продукт (изпълнени дейности) и резултат</w:t>
            </w:r>
          </w:p>
        </w:tc>
        <w:tc>
          <w:tcPr>
            <w:tcW w:w="1134" w:type="dxa"/>
            <w:shd w:val="clear" w:color="auto" w:fill="66FF33"/>
          </w:tcPr>
          <w:p w14:paraId="77EAA49D" w14:textId="77777777" w:rsidR="00E46FE9" w:rsidRPr="00D8120F" w:rsidRDefault="00E46FE9" w:rsidP="00E46FE9">
            <w:pPr>
              <w:jc w:val="center"/>
              <w:rPr>
                <w:rFonts w:ascii="Times New Roman" w:hAnsi="Times New Roman" w:cs="Times New Roman"/>
                <w:b/>
                <w:sz w:val="20"/>
                <w:szCs w:val="20"/>
              </w:rPr>
            </w:pPr>
            <w:r w:rsidRPr="00D8120F">
              <w:rPr>
                <w:rFonts w:ascii="Times New Roman" w:hAnsi="Times New Roman" w:cs="Times New Roman"/>
                <w:b/>
                <w:sz w:val="20"/>
                <w:szCs w:val="20"/>
              </w:rPr>
              <w:t>Средства лв.</w:t>
            </w:r>
          </w:p>
          <w:p w14:paraId="7FBA1A09" w14:textId="77777777" w:rsidR="004E31B4" w:rsidRPr="00D8120F" w:rsidRDefault="00E46FE9" w:rsidP="00E46FE9">
            <w:pPr>
              <w:jc w:val="center"/>
              <w:rPr>
                <w:rFonts w:ascii="Times New Roman" w:hAnsi="Times New Roman" w:cs="Times New Roman"/>
                <w:b/>
                <w:sz w:val="20"/>
                <w:szCs w:val="20"/>
              </w:rPr>
            </w:pPr>
            <w:r w:rsidRPr="00D8120F">
              <w:rPr>
                <w:rFonts w:ascii="Times New Roman" w:hAnsi="Times New Roman" w:cs="Times New Roman"/>
                <w:b/>
                <w:sz w:val="20"/>
                <w:szCs w:val="20"/>
              </w:rPr>
              <w:t>Източник</w:t>
            </w:r>
          </w:p>
        </w:tc>
        <w:tc>
          <w:tcPr>
            <w:tcW w:w="992" w:type="dxa"/>
            <w:shd w:val="clear" w:color="auto" w:fill="66FF33"/>
          </w:tcPr>
          <w:p w14:paraId="2185C6FA" w14:textId="77777777" w:rsidR="004E31B4" w:rsidRPr="00D8120F" w:rsidRDefault="004E31B4" w:rsidP="004553BD">
            <w:pPr>
              <w:jc w:val="center"/>
              <w:rPr>
                <w:rFonts w:ascii="Times New Roman" w:hAnsi="Times New Roman" w:cs="Times New Roman"/>
                <w:b/>
                <w:sz w:val="20"/>
                <w:szCs w:val="20"/>
              </w:rPr>
            </w:pPr>
            <w:r w:rsidRPr="00D8120F">
              <w:rPr>
                <w:rFonts w:ascii="Times New Roman" w:hAnsi="Times New Roman" w:cs="Times New Roman"/>
                <w:b/>
                <w:sz w:val="20"/>
                <w:szCs w:val="20"/>
              </w:rPr>
              <w:t>Отговорни институции</w:t>
            </w:r>
          </w:p>
        </w:tc>
      </w:tr>
      <w:tr w:rsidR="00BB60CF" w:rsidRPr="00D8120F" w14:paraId="2313F162" w14:textId="77777777" w:rsidTr="00B76B60">
        <w:trPr>
          <w:trHeight w:val="1840"/>
          <w:tblHeader/>
        </w:trPr>
        <w:tc>
          <w:tcPr>
            <w:tcW w:w="1418" w:type="dxa"/>
            <w:vMerge w:val="restart"/>
            <w:vAlign w:val="center"/>
          </w:tcPr>
          <w:p w14:paraId="42E2B24F" w14:textId="77777777" w:rsidR="00BB60CF" w:rsidRPr="00D8120F" w:rsidRDefault="00BB60CF" w:rsidP="00FC35F3">
            <w:pPr>
              <w:rPr>
                <w:rFonts w:ascii="Times New Roman" w:hAnsi="Times New Roman" w:cs="Times New Roman"/>
                <w:b/>
                <w:sz w:val="20"/>
                <w:szCs w:val="20"/>
                <w:u w:val="single"/>
              </w:rPr>
            </w:pPr>
            <w:r w:rsidRPr="00D8120F">
              <w:rPr>
                <w:rFonts w:ascii="Times New Roman" w:hAnsi="Times New Roman" w:cs="Times New Roman"/>
                <w:b/>
                <w:sz w:val="20"/>
                <w:szCs w:val="20"/>
                <w:u w:val="single"/>
              </w:rPr>
              <w:t>Специфична цел 3.1</w:t>
            </w:r>
          </w:p>
          <w:p w14:paraId="0DDF5AB1" w14:textId="77777777" w:rsidR="00BB60CF" w:rsidRPr="00D8120F" w:rsidRDefault="00BB60CF" w:rsidP="00FC35F3">
            <w:pPr>
              <w:rPr>
                <w:rFonts w:ascii="Times New Roman" w:hAnsi="Times New Roman" w:cs="Times New Roman"/>
                <w:b/>
                <w:sz w:val="20"/>
                <w:szCs w:val="20"/>
              </w:rPr>
            </w:pPr>
            <w:r w:rsidRPr="00D8120F">
              <w:rPr>
                <w:rFonts w:ascii="Times New Roman" w:hAnsi="Times New Roman" w:cs="Times New Roman"/>
                <w:sz w:val="20"/>
                <w:szCs w:val="20"/>
              </w:rPr>
              <w:t>„Увеличаване броя на заетите лица с нови квалификации, знания и умения, работещи в подобрена среда“</w:t>
            </w:r>
          </w:p>
        </w:tc>
        <w:tc>
          <w:tcPr>
            <w:tcW w:w="1842" w:type="dxa"/>
            <w:vMerge w:val="restart"/>
            <w:shd w:val="clear" w:color="auto" w:fill="auto"/>
            <w:vAlign w:val="center"/>
          </w:tcPr>
          <w:p w14:paraId="4CA6F18C" w14:textId="77777777" w:rsidR="00BB60CF" w:rsidRPr="00D8120F" w:rsidRDefault="00BB60CF" w:rsidP="00FC35F3">
            <w:pPr>
              <w:rPr>
                <w:rFonts w:ascii="Times New Roman" w:hAnsi="Times New Roman" w:cs="Times New Roman"/>
                <w:sz w:val="20"/>
                <w:szCs w:val="20"/>
              </w:rPr>
            </w:pPr>
            <w:r w:rsidRPr="00D8120F">
              <w:rPr>
                <w:rFonts w:ascii="Times New Roman" w:hAnsi="Times New Roman" w:cs="Times New Roman"/>
                <w:b/>
                <w:sz w:val="20"/>
                <w:szCs w:val="20"/>
              </w:rPr>
              <w:t>Мярка 1.6 /ОПРЧР/</w:t>
            </w:r>
            <w:r w:rsidRPr="00D8120F">
              <w:rPr>
                <w:rFonts w:ascii="Times New Roman" w:hAnsi="Times New Roman" w:cs="Times New Roman"/>
                <w:sz w:val="20"/>
                <w:szCs w:val="20"/>
              </w:rPr>
              <w:t xml:space="preserve"> „Подобряване на равния достъп до възможностите за учене през целия живот за всички възрастови групи“</w:t>
            </w:r>
          </w:p>
        </w:tc>
        <w:tc>
          <w:tcPr>
            <w:tcW w:w="1560" w:type="dxa"/>
            <w:shd w:val="clear" w:color="auto" w:fill="auto"/>
            <w:vAlign w:val="center"/>
          </w:tcPr>
          <w:p w14:paraId="3B8D5902"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1-ви прием</w:t>
            </w:r>
          </w:p>
          <w:p w14:paraId="389C70B4"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Края на 2017 г</w:t>
            </w:r>
          </w:p>
        </w:tc>
        <w:tc>
          <w:tcPr>
            <w:tcW w:w="4111" w:type="dxa"/>
            <w:vMerge w:val="restart"/>
            <w:shd w:val="clear" w:color="auto" w:fill="auto"/>
          </w:tcPr>
          <w:p w14:paraId="649C6E19" w14:textId="77777777" w:rsidR="00BB60CF" w:rsidRPr="00D8120F" w:rsidRDefault="00BB60CF" w:rsidP="0053414C">
            <w:pPr>
              <w:jc w:val="both"/>
              <w:rPr>
                <w:rFonts w:ascii="Times New Roman" w:hAnsi="Times New Roman" w:cs="Times New Roman"/>
                <w:sz w:val="20"/>
                <w:szCs w:val="20"/>
              </w:rPr>
            </w:pPr>
            <w:r w:rsidRPr="00D8120F">
              <w:rPr>
                <w:rFonts w:ascii="Times New Roman" w:hAnsi="Times New Roman" w:cs="Times New Roman"/>
                <w:sz w:val="20"/>
                <w:szCs w:val="20"/>
              </w:rPr>
              <w:t>Заети участници над 54 г., придобили квалификация; Заети участници със средно и по-ниско образование, придобили квалификация; Участници на възраст от 30 до 54 г. вкл., придобили квалификация при напускане на операцията; Участници на възраст от 30 до 54 г. вкл, с ниско образование (под средното - ISCED 3), придобили квалификация при напускане на операцията; Участници на възраст над 54 г. придобили квалификация при напускане на операцията; Неактивни участници на възраст до 29 г. вкл., които при напускане на операцията получават квалификация; Безработни участници на възраст до 29 г. вкл., с основна или по-ниска образователна степен, които при напускане на операцията имат работа, включително като самостоятелно заети лица; Безработни участници на възраст до 29 г. вкл., със завършено средно или висше образование, които при напускане на операцията получават квалификация</w:t>
            </w:r>
          </w:p>
        </w:tc>
        <w:tc>
          <w:tcPr>
            <w:tcW w:w="1134" w:type="dxa"/>
            <w:vAlign w:val="center"/>
          </w:tcPr>
          <w:p w14:paraId="6038A493" w14:textId="77777777" w:rsidR="00BB60CF" w:rsidRPr="00D8120F" w:rsidRDefault="003F480E" w:rsidP="002C769A">
            <w:pPr>
              <w:jc w:val="center"/>
              <w:rPr>
                <w:rFonts w:ascii="Times New Roman" w:hAnsi="Times New Roman" w:cs="Times New Roman"/>
                <w:sz w:val="20"/>
                <w:szCs w:val="20"/>
              </w:rPr>
            </w:pPr>
            <w:r w:rsidRPr="00D8120F">
              <w:rPr>
                <w:rFonts w:ascii="Times New Roman" w:hAnsi="Times New Roman" w:cs="Times New Roman"/>
                <w:b/>
                <w:sz w:val="20"/>
                <w:szCs w:val="20"/>
              </w:rPr>
              <w:t>10</w:t>
            </w:r>
            <w:r w:rsidR="00BB60CF" w:rsidRPr="00D8120F">
              <w:rPr>
                <w:rFonts w:ascii="Times New Roman" w:hAnsi="Times New Roman" w:cs="Times New Roman"/>
                <w:b/>
                <w:sz w:val="20"/>
                <w:szCs w:val="20"/>
              </w:rPr>
              <w:t xml:space="preserve">0 000 </w:t>
            </w:r>
            <w:r w:rsidR="00BB60CF" w:rsidRPr="00D8120F">
              <w:rPr>
                <w:rFonts w:ascii="Times New Roman" w:hAnsi="Times New Roman" w:cs="Times New Roman"/>
                <w:sz w:val="20"/>
                <w:szCs w:val="20"/>
              </w:rPr>
              <w:t>ОПРЧР</w:t>
            </w:r>
          </w:p>
          <w:p w14:paraId="780E8007" w14:textId="77777777" w:rsidR="00BB60CF" w:rsidRPr="00D8120F" w:rsidRDefault="00BB60CF" w:rsidP="002C769A">
            <w:pPr>
              <w:jc w:val="center"/>
              <w:rPr>
                <w:rFonts w:ascii="Times New Roman" w:hAnsi="Times New Roman" w:cs="Times New Roman"/>
                <w:sz w:val="20"/>
                <w:szCs w:val="20"/>
              </w:rPr>
            </w:pPr>
            <w:r w:rsidRPr="00D8120F">
              <w:rPr>
                <w:rFonts w:ascii="Times New Roman" w:hAnsi="Times New Roman" w:cs="Times New Roman"/>
                <w:sz w:val="20"/>
                <w:szCs w:val="20"/>
              </w:rPr>
              <w:t xml:space="preserve">ПО 1 </w:t>
            </w:r>
          </w:p>
          <w:p w14:paraId="5F528A92" w14:textId="77777777" w:rsidR="00BB60CF" w:rsidRPr="00D8120F" w:rsidRDefault="00BB60CF" w:rsidP="00D230C1">
            <w:pPr>
              <w:jc w:val="center"/>
              <w:rPr>
                <w:rFonts w:ascii="Times New Roman" w:hAnsi="Times New Roman" w:cs="Times New Roman"/>
                <w:b/>
                <w:sz w:val="20"/>
                <w:szCs w:val="20"/>
              </w:rPr>
            </w:pPr>
            <w:r w:rsidRPr="00D8120F">
              <w:rPr>
                <w:rFonts w:ascii="Times New Roman" w:hAnsi="Times New Roman" w:cs="Times New Roman"/>
                <w:sz w:val="20"/>
                <w:szCs w:val="20"/>
              </w:rPr>
              <w:t>ИП 6</w:t>
            </w:r>
          </w:p>
        </w:tc>
        <w:tc>
          <w:tcPr>
            <w:tcW w:w="992" w:type="dxa"/>
            <w:vMerge w:val="restart"/>
            <w:shd w:val="clear" w:color="auto" w:fill="auto"/>
            <w:vAlign w:val="center"/>
          </w:tcPr>
          <w:p w14:paraId="7C9AF0F5"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МИГ</w:t>
            </w:r>
          </w:p>
          <w:p w14:paraId="5F1AD2C0"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 xml:space="preserve">УО на ОПРЧР Бенефициенти </w:t>
            </w:r>
          </w:p>
        </w:tc>
      </w:tr>
      <w:tr w:rsidR="00BB60CF" w:rsidRPr="00D8120F" w14:paraId="642EB57A" w14:textId="77777777" w:rsidTr="00B76B60">
        <w:trPr>
          <w:trHeight w:val="2865"/>
          <w:tblHeader/>
        </w:trPr>
        <w:tc>
          <w:tcPr>
            <w:tcW w:w="1418" w:type="dxa"/>
            <w:vMerge/>
          </w:tcPr>
          <w:p w14:paraId="4F200A14" w14:textId="77777777" w:rsidR="00BB60CF" w:rsidRPr="00D8120F" w:rsidRDefault="00BB60CF" w:rsidP="004553BD">
            <w:pPr>
              <w:jc w:val="center"/>
              <w:rPr>
                <w:rFonts w:ascii="Times New Roman" w:hAnsi="Times New Roman" w:cs="Times New Roman"/>
                <w:b/>
                <w:sz w:val="20"/>
                <w:szCs w:val="20"/>
              </w:rPr>
            </w:pPr>
          </w:p>
        </w:tc>
        <w:tc>
          <w:tcPr>
            <w:tcW w:w="1842" w:type="dxa"/>
            <w:vMerge/>
            <w:shd w:val="clear" w:color="auto" w:fill="auto"/>
            <w:vAlign w:val="center"/>
          </w:tcPr>
          <w:p w14:paraId="1B2F7410" w14:textId="77777777" w:rsidR="00BB60CF" w:rsidRPr="00D8120F" w:rsidRDefault="00BB60CF" w:rsidP="004553BD">
            <w:pPr>
              <w:jc w:val="center"/>
              <w:rPr>
                <w:rFonts w:ascii="Times New Roman" w:hAnsi="Times New Roman" w:cs="Times New Roman"/>
                <w:b/>
                <w:sz w:val="20"/>
                <w:szCs w:val="20"/>
              </w:rPr>
            </w:pPr>
          </w:p>
        </w:tc>
        <w:tc>
          <w:tcPr>
            <w:tcW w:w="1560" w:type="dxa"/>
            <w:shd w:val="clear" w:color="auto" w:fill="auto"/>
            <w:vAlign w:val="center"/>
          </w:tcPr>
          <w:p w14:paraId="068458A4"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2-ри прием</w:t>
            </w:r>
          </w:p>
          <w:p w14:paraId="1E49425A" w14:textId="77777777" w:rsidR="00BB60CF" w:rsidRPr="00D8120F" w:rsidRDefault="00BB60CF" w:rsidP="004971C7">
            <w:pPr>
              <w:jc w:val="center"/>
              <w:rPr>
                <w:rFonts w:ascii="Times New Roman" w:hAnsi="Times New Roman" w:cs="Times New Roman"/>
                <w:sz w:val="20"/>
                <w:szCs w:val="20"/>
              </w:rPr>
            </w:pPr>
            <w:r w:rsidRPr="00D8120F">
              <w:rPr>
                <w:rFonts w:ascii="Times New Roman" w:hAnsi="Times New Roman" w:cs="Times New Roman"/>
                <w:sz w:val="20"/>
                <w:szCs w:val="20"/>
              </w:rPr>
              <w:t>Края на 2018 г</w:t>
            </w:r>
          </w:p>
        </w:tc>
        <w:tc>
          <w:tcPr>
            <w:tcW w:w="4111" w:type="dxa"/>
            <w:vMerge/>
            <w:shd w:val="clear" w:color="auto" w:fill="auto"/>
          </w:tcPr>
          <w:p w14:paraId="7B834810" w14:textId="77777777" w:rsidR="00BB60CF" w:rsidRPr="00D8120F" w:rsidRDefault="00BB60CF" w:rsidP="00384CFA">
            <w:pPr>
              <w:jc w:val="both"/>
              <w:rPr>
                <w:rFonts w:ascii="Times New Roman" w:hAnsi="Times New Roman" w:cs="Times New Roman"/>
                <w:b/>
                <w:sz w:val="20"/>
                <w:szCs w:val="20"/>
              </w:rPr>
            </w:pPr>
          </w:p>
        </w:tc>
        <w:tc>
          <w:tcPr>
            <w:tcW w:w="1134" w:type="dxa"/>
            <w:vAlign w:val="center"/>
          </w:tcPr>
          <w:p w14:paraId="7670980D" w14:textId="77777777" w:rsidR="00BB60CF" w:rsidRPr="00D8120F" w:rsidRDefault="00FC35F3" w:rsidP="002C769A">
            <w:pPr>
              <w:jc w:val="center"/>
              <w:rPr>
                <w:rFonts w:ascii="Times New Roman" w:hAnsi="Times New Roman" w:cs="Times New Roman"/>
                <w:sz w:val="20"/>
                <w:szCs w:val="20"/>
              </w:rPr>
            </w:pPr>
            <w:r w:rsidRPr="00D8120F">
              <w:rPr>
                <w:rFonts w:ascii="Times New Roman" w:hAnsi="Times New Roman" w:cs="Times New Roman"/>
                <w:sz w:val="20"/>
                <w:szCs w:val="20"/>
              </w:rPr>
              <w:t xml:space="preserve">Остатък първа покана </w:t>
            </w:r>
            <w:r w:rsidR="00BB60CF" w:rsidRPr="00D8120F">
              <w:rPr>
                <w:rFonts w:ascii="Times New Roman" w:hAnsi="Times New Roman" w:cs="Times New Roman"/>
                <w:sz w:val="20"/>
                <w:szCs w:val="20"/>
              </w:rPr>
              <w:t>ОПРЧР</w:t>
            </w:r>
          </w:p>
          <w:p w14:paraId="58862FDE" w14:textId="77777777" w:rsidR="00BB60CF" w:rsidRPr="00D8120F" w:rsidRDefault="00BB60CF" w:rsidP="00D230C1">
            <w:pPr>
              <w:jc w:val="center"/>
              <w:rPr>
                <w:rFonts w:ascii="Times New Roman" w:hAnsi="Times New Roman" w:cs="Times New Roman"/>
                <w:sz w:val="20"/>
                <w:szCs w:val="20"/>
              </w:rPr>
            </w:pPr>
            <w:r w:rsidRPr="00D8120F">
              <w:rPr>
                <w:rFonts w:ascii="Times New Roman" w:hAnsi="Times New Roman" w:cs="Times New Roman"/>
                <w:sz w:val="20"/>
                <w:szCs w:val="20"/>
              </w:rPr>
              <w:t xml:space="preserve">ПО 1 </w:t>
            </w:r>
          </w:p>
          <w:p w14:paraId="2EE74F4F" w14:textId="77777777" w:rsidR="00BB60CF" w:rsidRPr="00D8120F" w:rsidRDefault="00BB60CF" w:rsidP="00D230C1">
            <w:pPr>
              <w:jc w:val="center"/>
              <w:rPr>
                <w:rFonts w:ascii="Times New Roman" w:hAnsi="Times New Roman" w:cs="Times New Roman"/>
                <w:sz w:val="20"/>
                <w:szCs w:val="20"/>
                <w:lang w:val="en-US"/>
              </w:rPr>
            </w:pPr>
            <w:r w:rsidRPr="00D8120F">
              <w:rPr>
                <w:rFonts w:ascii="Times New Roman" w:hAnsi="Times New Roman" w:cs="Times New Roman"/>
                <w:sz w:val="20"/>
                <w:szCs w:val="20"/>
              </w:rPr>
              <w:t>ИП 6</w:t>
            </w:r>
          </w:p>
          <w:p w14:paraId="7ADA669B" w14:textId="77777777" w:rsidR="00BB60CF" w:rsidRPr="00D8120F" w:rsidRDefault="00BB60CF" w:rsidP="00D230C1">
            <w:pPr>
              <w:jc w:val="center"/>
              <w:rPr>
                <w:rFonts w:ascii="Times New Roman" w:hAnsi="Times New Roman" w:cs="Times New Roman"/>
                <w:sz w:val="20"/>
                <w:szCs w:val="20"/>
              </w:rPr>
            </w:pPr>
          </w:p>
          <w:p w14:paraId="279F5181" w14:textId="77777777" w:rsidR="00BB60CF" w:rsidRPr="00D8120F" w:rsidRDefault="00BB60CF" w:rsidP="003745F2">
            <w:pPr>
              <w:rPr>
                <w:rFonts w:ascii="Times New Roman" w:hAnsi="Times New Roman" w:cs="Times New Roman"/>
                <w:b/>
                <w:sz w:val="20"/>
                <w:szCs w:val="20"/>
                <w:lang w:val="en-US"/>
              </w:rPr>
            </w:pPr>
          </w:p>
        </w:tc>
        <w:tc>
          <w:tcPr>
            <w:tcW w:w="992" w:type="dxa"/>
            <w:vMerge/>
            <w:shd w:val="clear" w:color="auto" w:fill="auto"/>
            <w:vAlign w:val="center"/>
          </w:tcPr>
          <w:p w14:paraId="26068BD2" w14:textId="77777777" w:rsidR="00BB60CF" w:rsidRPr="00D8120F" w:rsidRDefault="00BB60CF" w:rsidP="000E5688">
            <w:pPr>
              <w:jc w:val="center"/>
              <w:rPr>
                <w:rFonts w:ascii="Times New Roman" w:hAnsi="Times New Roman" w:cs="Times New Roman"/>
                <w:b/>
                <w:sz w:val="20"/>
                <w:szCs w:val="20"/>
              </w:rPr>
            </w:pPr>
          </w:p>
        </w:tc>
      </w:tr>
    </w:tbl>
    <w:p w14:paraId="6EF50061" w14:textId="77777777" w:rsidR="00F4401B" w:rsidRDefault="00F4401B"/>
    <w:p w14:paraId="481C7B21" w14:textId="77777777" w:rsidR="005B7942" w:rsidRDefault="005B7942"/>
    <w:p w14:paraId="07AC7E6D" w14:textId="77777777" w:rsidR="005B7942" w:rsidRDefault="005B7942"/>
    <w:tbl>
      <w:tblPr>
        <w:tblStyle w:val="11"/>
        <w:tblW w:w="11057" w:type="dxa"/>
        <w:tblInd w:w="-176" w:type="dxa"/>
        <w:tblLayout w:type="fixed"/>
        <w:tblLook w:val="04A0" w:firstRow="1" w:lastRow="0" w:firstColumn="1" w:lastColumn="0" w:noHBand="0" w:noVBand="1"/>
      </w:tblPr>
      <w:tblGrid>
        <w:gridCol w:w="1418"/>
        <w:gridCol w:w="1843"/>
        <w:gridCol w:w="1559"/>
        <w:gridCol w:w="4111"/>
        <w:gridCol w:w="1134"/>
        <w:gridCol w:w="992"/>
      </w:tblGrid>
      <w:tr w:rsidR="00BB60CF" w:rsidRPr="00D8120F" w14:paraId="16229063" w14:textId="77777777" w:rsidTr="00A06E45">
        <w:trPr>
          <w:trHeight w:val="1304"/>
          <w:tblHeader/>
        </w:trPr>
        <w:tc>
          <w:tcPr>
            <w:tcW w:w="1418" w:type="dxa"/>
            <w:vMerge w:val="restart"/>
          </w:tcPr>
          <w:p w14:paraId="7F7AE27A" w14:textId="77777777" w:rsidR="00BB60CF" w:rsidRPr="00D8120F" w:rsidRDefault="00BB60CF" w:rsidP="004553BD">
            <w:pPr>
              <w:jc w:val="center"/>
              <w:rPr>
                <w:rFonts w:ascii="Times New Roman" w:hAnsi="Times New Roman" w:cs="Times New Roman"/>
                <w:sz w:val="20"/>
                <w:szCs w:val="20"/>
              </w:rPr>
            </w:pPr>
          </w:p>
        </w:tc>
        <w:tc>
          <w:tcPr>
            <w:tcW w:w="1843" w:type="dxa"/>
            <w:vMerge w:val="restart"/>
            <w:shd w:val="clear" w:color="auto" w:fill="auto"/>
            <w:vAlign w:val="center"/>
          </w:tcPr>
          <w:p w14:paraId="284F5C15" w14:textId="77777777" w:rsidR="00BB60CF" w:rsidRPr="00D8120F" w:rsidRDefault="00BB60CF" w:rsidP="007A66B3">
            <w:pPr>
              <w:rPr>
                <w:rFonts w:ascii="Times New Roman" w:hAnsi="Times New Roman" w:cs="Times New Roman"/>
                <w:sz w:val="20"/>
                <w:szCs w:val="20"/>
              </w:rPr>
            </w:pPr>
            <w:r w:rsidRPr="00D8120F">
              <w:rPr>
                <w:rFonts w:ascii="Times New Roman" w:hAnsi="Times New Roman" w:cs="Times New Roman"/>
                <w:b/>
                <w:sz w:val="20"/>
                <w:szCs w:val="20"/>
              </w:rPr>
              <w:t>Мярка 1.7 /ОПРЧР/</w:t>
            </w:r>
            <w:r w:rsidRPr="00D8120F">
              <w:rPr>
                <w:rFonts w:ascii="Times New Roman" w:hAnsi="Times New Roman" w:cs="Times New Roman"/>
                <w:sz w:val="20"/>
                <w:szCs w:val="20"/>
              </w:rPr>
              <w:t xml:space="preserve"> „Приспособяване на работниците, предприятията и предприемачите към промените”</w:t>
            </w:r>
          </w:p>
        </w:tc>
        <w:tc>
          <w:tcPr>
            <w:tcW w:w="1559" w:type="dxa"/>
            <w:shd w:val="clear" w:color="auto" w:fill="auto"/>
            <w:vAlign w:val="center"/>
          </w:tcPr>
          <w:p w14:paraId="078C4B8D"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1-ви прием</w:t>
            </w:r>
          </w:p>
          <w:p w14:paraId="2C3B235C"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Края на 2017 г</w:t>
            </w:r>
          </w:p>
        </w:tc>
        <w:tc>
          <w:tcPr>
            <w:tcW w:w="4111" w:type="dxa"/>
            <w:vMerge w:val="restart"/>
            <w:shd w:val="clear" w:color="auto" w:fill="auto"/>
            <w:vAlign w:val="center"/>
          </w:tcPr>
          <w:p w14:paraId="73C850AB" w14:textId="77777777" w:rsidR="00BB60CF" w:rsidRPr="00D8120F" w:rsidRDefault="00BB60CF" w:rsidP="00384CFA">
            <w:pPr>
              <w:jc w:val="both"/>
              <w:rPr>
                <w:rFonts w:ascii="Times New Roman" w:hAnsi="Times New Roman" w:cs="Times New Roman"/>
                <w:sz w:val="20"/>
                <w:szCs w:val="20"/>
              </w:rPr>
            </w:pPr>
            <w:r w:rsidRPr="00D8120F">
              <w:rPr>
                <w:rFonts w:ascii="Times New Roman" w:hAnsi="Times New Roman" w:cs="Times New Roman"/>
                <w:sz w:val="20"/>
                <w:szCs w:val="20"/>
              </w:rPr>
              <w:t>Брой предприятия, въвели нови процеси за безопасни и здравословни условия на труд; Брой предприятия</w:t>
            </w:r>
            <w:r w:rsidR="009D3120">
              <w:rPr>
                <w:rFonts w:ascii="Times New Roman" w:hAnsi="Times New Roman" w:cs="Times New Roman"/>
                <w:sz w:val="20"/>
                <w:szCs w:val="20"/>
              </w:rPr>
              <w:t>,</w:t>
            </w:r>
            <w:r w:rsidRPr="00D8120F">
              <w:rPr>
                <w:rFonts w:ascii="Times New Roman" w:hAnsi="Times New Roman" w:cs="Times New Roman"/>
                <w:sz w:val="20"/>
                <w:szCs w:val="20"/>
              </w:rPr>
              <w:t xml:space="preserve"> въвели нови системи, практики и инструменти за развитие на човешките ресурси и организация на труда; Участници от подкрепените предприятия в заетост 6 месеца след приключване на операцията; Участници от подкрепените предприятия, чието положение на пазара на труда в рамките на 6 месеца след напускане на операцията е по-добро; Брой предприятия, получили подкрепа; Заети лица, включително самостоятелно заети</w:t>
            </w:r>
          </w:p>
        </w:tc>
        <w:tc>
          <w:tcPr>
            <w:tcW w:w="1134" w:type="dxa"/>
            <w:vAlign w:val="center"/>
          </w:tcPr>
          <w:p w14:paraId="66CB9E90" w14:textId="77777777" w:rsidR="00BB60CF" w:rsidRPr="00D8120F" w:rsidRDefault="00044040" w:rsidP="002C769A">
            <w:pPr>
              <w:jc w:val="center"/>
              <w:rPr>
                <w:rFonts w:ascii="Times New Roman" w:hAnsi="Times New Roman" w:cs="Times New Roman"/>
                <w:sz w:val="20"/>
                <w:szCs w:val="20"/>
              </w:rPr>
            </w:pPr>
            <w:r w:rsidRPr="00D8120F">
              <w:rPr>
                <w:rFonts w:ascii="Times New Roman" w:hAnsi="Times New Roman" w:cs="Times New Roman"/>
                <w:b/>
                <w:sz w:val="20"/>
                <w:szCs w:val="20"/>
              </w:rPr>
              <w:t>58</w:t>
            </w:r>
            <w:r w:rsidR="00BB60CF" w:rsidRPr="00D8120F">
              <w:rPr>
                <w:rFonts w:ascii="Times New Roman" w:hAnsi="Times New Roman" w:cs="Times New Roman"/>
                <w:b/>
                <w:sz w:val="20"/>
                <w:szCs w:val="20"/>
              </w:rPr>
              <w:t xml:space="preserve">0 000 </w:t>
            </w:r>
            <w:r w:rsidR="00BB60CF" w:rsidRPr="00D8120F">
              <w:rPr>
                <w:rFonts w:ascii="Times New Roman" w:hAnsi="Times New Roman" w:cs="Times New Roman"/>
                <w:sz w:val="20"/>
                <w:szCs w:val="20"/>
              </w:rPr>
              <w:t>ОПРЧР</w:t>
            </w:r>
          </w:p>
          <w:p w14:paraId="2C8EF0A0" w14:textId="77777777" w:rsidR="00BB60CF" w:rsidRPr="00D8120F" w:rsidRDefault="00BB60CF" w:rsidP="00D230C1">
            <w:pPr>
              <w:jc w:val="center"/>
              <w:rPr>
                <w:rFonts w:ascii="Times New Roman" w:hAnsi="Times New Roman" w:cs="Times New Roman"/>
                <w:sz w:val="20"/>
                <w:szCs w:val="20"/>
              </w:rPr>
            </w:pPr>
            <w:r w:rsidRPr="00D8120F">
              <w:rPr>
                <w:rFonts w:ascii="Times New Roman" w:hAnsi="Times New Roman" w:cs="Times New Roman"/>
                <w:sz w:val="20"/>
                <w:szCs w:val="20"/>
              </w:rPr>
              <w:t xml:space="preserve">ПО 1 </w:t>
            </w:r>
          </w:p>
          <w:p w14:paraId="02B1FCB3" w14:textId="77777777" w:rsidR="00BB60CF" w:rsidRPr="00D8120F" w:rsidRDefault="00BB60CF" w:rsidP="00D230C1">
            <w:pPr>
              <w:jc w:val="center"/>
              <w:rPr>
                <w:rFonts w:ascii="Times New Roman" w:hAnsi="Times New Roman" w:cs="Times New Roman"/>
                <w:b/>
                <w:sz w:val="20"/>
                <w:szCs w:val="20"/>
              </w:rPr>
            </w:pPr>
            <w:r w:rsidRPr="00D8120F">
              <w:rPr>
                <w:rFonts w:ascii="Times New Roman" w:hAnsi="Times New Roman" w:cs="Times New Roman"/>
                <w:sz w:val="20"/>
                <w:szCs w:val="20"/>
              </w:rPr>
              <w:t>ИП 7</w:t>
            </w:r>
          </w:p>
        </w:tc>
        <w:tc>
          <w:tcPr>
            <w:tcW w:w="992" w:type="dxa"/>
            <w:vMerge w:val="restart"/>
            <w:shd w:val="clear" w:color="auto" w:fill="auto"/>
            <w:vAlign w:val="center"/>
          </w:tcPr>
          <w:p w14:paraId="013818F3"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МИГ</w:t>
            </w:r>
          </w:p>
          <w:p w14:paraId="6021E56A"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УО на ОПРЧР</w:t>
            </w:r>
          </w:p>
          <w:p w14:paraId="0F6AFAC2" w14:textId="77777777" w:rsidR="00BB60CF" w:rsidRPr="00D8120F" w:rsidRDefault="00BB60CF" w:rsidP="00B64A9A">
            <w:pPr>
              <w:jc w:val="center"/>
              <w:rPr>
                <w:rFonts w:ascii="Times New Roman" w:hAnsi="Times New Roman" w:cs="Times New Roman"/>
                <w:b/>
                <w:sz w:val="20"/>
                <w:szCs w:val="20"/>
              </w:rPr>
            </w:pPr>
            <w:r w:rsidRPr="00D8120F">
              <w:rPr>
                <w:rFonts w:ascii="Times New Roman" w:hAnsi="Times New Roman" w:cs="Times New Roman"/>
                <w:b/>
                <w:sz w:val="20"/>
                <w:szCs w:val="20"/>
              </w:rPr>
              <w:t>Бенефициенти</w:t>
            </w:r>
          </w:p>
        </w:tc>
      </w:tr>
      <w:tr w:rsidR="00BB60CF" w:rsidRPr="00D8120F" w14:paraId="4D2F8B4C" w14:textId="77777777" w:rsidTr="00A06E45">
        <w:trPr>
          <w:trHeight w:val="758"/>
          <w:tblHeader/>
        </w:trPr>
        <w:tc>
          <w:tcPr>
            <w:tcW w:w="1418" w:type="dxa"/>
            <w:vMerge/>
          </w:tcPr>
          <w:p w14:paraId="4709EA60" w14:textId="77777777" w:rsidR="00BB60CF" w:rsidRPr="00D8120F" w:rsidRDefault="00BB60CF" w:rsidP="004553BD">
            <w:pPr>
              <w:jc w:val="center"/>
              <w:rPr>
                <w:rFonts w:ascii="Times New Roman" w:hAnsi="Times New Roman" w:cs="Times New Roman"/>
                <w:sz w:val="20"/>
                <w:szCs w:val="20"/>
              </w:rPr>
            </w:pPr>
          </w:p>
        </w:tc>
        <w:tc>
          <w:tcPr>
            <w:tcW w:w="1843" w:type="dxa"/>
            <w:vMerge/>
            <w:shd w:val="clear" w:color="auto" w:fill="auto"/>
            <w:vAlign w:val="center"/>
          </w:tcPr>
          <w:p w14:paraId="6271387E" w14:textId="77777777" w:rsidR="00BB60CF" w:rsidRPr="00D8120F" w:rsidRDefault="00BB60CF" w:rsidP="004553BD">
            <w:pPr>
              <w:jc w:val="center"/>
              <w:rPr>
                <w:rFonts w:ascii="Times New Roman" w:hAnsi="Times New Roman" w:cs="Times New Roman"/>
                <w:b/>
                <w:sz w:val="20"/>
                <w:szCs w:val="20"/>
              </w:rPr>
            </w:pPr>
          </w:p>
        </w:tc>
        <w:tc>
          <w:tcPr>
            <w:tcW w:w="1559" w:type="dxa"/>
            <w:tcBorders>
              <w:bottom w:val="single" w:sz="4" w:space="0" w:color="auto"/>
            </w:tcBorders>
            <w:shd w:val="clear" w:color="auto" w:fill="auto"/>
            <w:vAlign w:val="center"/>
          </w:tcPr>
          <w:p w14:paraId="2C912EE3"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2-ри прием</w:t>
            </w:r>
          </w:p>
          <w:p w14:paraId="58C090A2"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Края на 2018 г</w:t>
            </w:r>
          </w:p>
        </w:tc>
        <w:tc>
          <w:tcPr>
            <w:tcW w:w="4111" w:type="dxa"/>
            <w:vMerge/>
            <w:shd w:val="clear" w:color="auto" w:fill="auto"/>
            <w:vAlign w:val="center"/>
          </w:tcPr>
          <w:p w14:paraId="6E796C58" w14:textId="77777777" w:rsidR="00BB60CF" w:rsidRPr="00D8120F" w:rsidRDefault="00BB60CF" w:rsidP="004971C7">
            <w:pPr>
              <w:rPr>
                <w:rFonts w:ascii="Times New Roman" w:hAnsi="Times New Roman" w:cs="Times New Roman"/>
                <w:sz w:val="20"/>
                <w:szCs w:val="20"/>
              </w:rPr>
            </w:pPr>
          </w:p>
        </w:tc>
        <w:tc>
          <w:tcPr>
            <w:tcW w:w="1134" w:type="dxa"/>
            <w:vAlign w:val="center"/>
          </w:tcPr>
          <w:p w14:paraId="433E4F79" w14:textId="77777777" w:rsidR="00BB60CF" w:rsidRPr="00D8120F" w:rsidRDefault="00BB60CF" w:rsidP="00197478">
            <w:pPr>
              <w:jc w:val="center"/>
              <w:rPr>
                <w:rFonts w:ascii="Times New Roman" w:hAnsi="Times New Roman" w:cs="Times New Roman"/>
                <w:sz w:val="20"/>
                <w:szCs w:val="20"/>
              </w:rPr>
            </w:pPr>
            <w:r w:rsidRPr="00D8120F">
              <w:rPr>
                <w:rFonts w:ascii="Times New Roman" w:hAnsi="Times New Roman" w:cs="Times New Roman"/>
                <w:sz w:val="20"/>
                <w:szCs w:val="20"/>
              </w:rPr>
              <w:t>Остатък от първа покана</w:t>
            </w:r>
          </w:p>
        </w:tc>
        <w:tc>
          <w:tcPr>
            <w:tcW w:w="992" w:type="dxa"/>
            <w:vMerge/>
            <w:shd w:val="clear" w:color="auto" w:fill="auto"/>
            <w:vAlign w:val="center"/>
          </w:tcPr>
          <w:p w14:paraId="487BB730" w14:textId="77777777" w:rsidR="00BB60CF" w:rsidRPr="00D8120F" w:rsidRDefault="00BB60CF" w:rsidP="00B64A9A">
            <w:pPr>
              <w:jc w:val="center"/>
              <w:rPr>
                <w:rFonts w:ascii="Times New Roman" w:hAnsi="Times New Roman" w:cs="Times New Roman"/>
                <w:b/>
                <w:sz w:val="20"/>
                <w:szCs w:val="20"/>
              </w:rPr>
            </w:pPr>
          </w:p>
        </w:tc>
      </w:tr>
      <w:tr w:rsidR="00BB60CF" w:rsidRPr="00D8120F" w14:paraId="042CAC5C" w14:textId="77777777" w:rsidTr="00A06E45">
        <w:trPr>
          <w:trHeight w:val="757"/>
          <w:tblHeader/>
        </w:trPr>
        <w:tc>
          <w:tcPr>
            <w:tcW w:w="1418" w:type="dxa"/>
            <w:vMerge/>
            <w:tcBorders>
              <w:bottom w:val="single" w:sz="4" w:space="0" w:color="auto"/>
            </w:tcBorders>
          </w:tcPr>
          <w:p w14:paraId="33FFBACD" w14:textId="77777777" w:rsidR="00BB60CF" w:rsidRPr="00D8120F" w:rsidRDefault="00BB60CF" w:rsidP="004553BD">
            <w:pPr>
              <w:jc w:val="center"/>
              <w:rPr>
                <w:rFonts w:ascii="Times New Roman" w:hAnsi="Times New Roman" w:cs="Times New Roman"/>
                <w:sz w:val="20"/>
                <w:szCs w:val="20"/>
              </w:rPr>
            </w:pPr>
          </w:p>
        </w:tc>
        <w:tc>
          <w:tcPr>
            <w:tcW w:w="1843" w:type="dxa"/>
            <w:vMerge/>
            <w:tcBorders>
              <w:bottom w:val="single" w:sz="4" w:space="0" w:color="auto"/>
            </w:tcBorders>
            <w:shd w:val="clear" w:color="auto" w:fill="auto"/>
            <w:vAlign w:val="center"/>
          </w:tcPr>
          <w:p w14:paraId="74AE1C4B" w14:textId="77777777" w:rsidR="00BB60CF" w:rsidRPr="00D8120F" w:rsidRDefault="00BB60CF" w:rsidP="004553BD">
            <w:pPr>
              <w:jc w:val="center"/>
              <w:rPr>
                <w:rFonts w:ascii="Times New Roman" w:hAnsi="Times New Roman" w:cs="Times New Roman"/>
                <w:b/>
                <w:sz w:val="20"/>
                <w:szCs w:val="20"/>
              </w:rPr>
            </w:pPr>
          </w:p>
        </w:tc>
        <w:tc>
          <w:tcPr>
            <w:tcW w:w="1559" w:type="dxa"/>
            <w:tcBorders>
              <w:bottom w:val="single" w:sz="4" w:space="0" w:color="auto"/>
            </w:tcBorders>
            <w:shd w:val="clear" w:color="auto" w:fill="auto"/>
            <w:vAlign w:val="center"/>
          </w:tcPr>
          <w:p w14:paraId="56805092"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 xml:space="preserve">Резервен прием февруари 2019 </w:t>
            </w:r>
          </w:p>
        </w:tc>
        <w:tc>
          <w:tcPr>
            <w:tcW w:w="4111" w:type="dxa"/>
            <w:vMerge/>
            <w:tcBorders>
              <w:bottom w:val="single" w:sz="4" w:space="0" w:color="auto"/>
            </w:tcBorders>
            <w:shd w:val="clear" w:color="auto" w:fill="auto"/>
            <w:vAlign w:val="center"/>
          </w:tcPr>
          <w:p w14:paraId="139FDD77" w14:textId="77777777" w:rsidR="00BB60CF" w:rsidRPr="00D8120F" w:rsidRDefault="00BB60CF" w:rsidP="004971C7">
            <w:pPr>
              <w:rPr>
                <w:rFonts w:ascii="Times New Roman" w:hAnsi="Times New Roman" w:cs="Times New Roman"/>
                <w:sz w:val="20"/>
                <w:szCs w:val="20"/>
              </w:rPr>
            </w:pPr>
          </w:p>
        </w:tc>
        <w:tc>
          <w:tcPr>
            <w:tcW w:w="1134" w:type="dxa"/>
            <w:vAlign w:val="center"/>
          </w:tcPr>
          <w:p w14:paraId="76FFCB56" w14:textId="77777777" w:rsidR="00BB60CF" w:rsidRPr="00D8120F" w:rsidRDefault="00BB60CF" w:rsidP="002C769A">
            <w:pPr>
              <w:jc w:val="center"/>
              <w:rPr>
                <w:rFonts w:ascii="Times New Roman" w:hAnsi="Times New Roman" w:cs="Times New Roman"/>
                <w:sz w:val="20"/>
                <w:szCs w:val="20"/>
              </w:rPr>
            </w:pPr>
            <w:r w:rsidRPr="00D8120F">
              <w:rPr>
                <w:rFonts w:ascii="Times New Roman" w:hAnsi="Times New Roman" w:cs="Times New Roman"/>
                <w:sz w:val="20"/>
                <w:szCs w:val="20"/>
              </w:rPr>
              <w:t>Остатък от предишни покани</w:t>
            </w:r>
          </w:p>
        </w:tc>
        <w:tc>
          <w:tcPr>
            <w:tcW w:w="992" w:type="dxa"/>
            <w:vMerge/>
            <w:shd w:val="clear" w:color="auto" w:fill="auto"/>
            <w:vAlign w:val="center"/>
          </w:tcPr>
          <w:p w14:paraId="4E28896B" w14:textId="77777777" w:rsidR="00BB60CF" w:rsidRPr="00D8120F" w:rsidRDefault="00BB60CF" w:rsidP="00B64A9A">
            <w:pPr>
              <w:jc w:val="center"/>
              <w:rPr>
                <w:rFonts w:ascii="Times New Roman" w:hAnsi="Times New Roman" w:cs="Times New Roman"/>
                <w:b/>
                <w:sz w:val="20"/>
                <w:szCs w:val="20"/>
              </w:rPr>
            </w:pPr>
          </w:p>
        </w:tc>
      </w:tr>
      <w:tr w:rsidR="00BB60CF" w:rsidRPr="00D8120F" w14:paraId="2D057F7B" w14:textId="77777777" w:rsidTr="00A06E45">
        <w:trPr>
          <w:trHeight w:val="1304"/>
          <w:tblHeader/>
        </w:trPr>
        <w:tc>
          <w:tcPr>
            <w:tcW w:w="1418" w:type="dxa"/>
            <w:vMerge w:val="restart"/>
            <w:vAlign w:val="center"/>
          </w:tcPr>
          <w:p w14:paraId="40DCFAC5" w14:textId="77777777" w:rsidR="00BB60CF" w:rsidRPr="00D8120F" w:rsidRDefault="00BB60CF" w:rsidP="00FC35F3">
            <w:pPr>
              <w:rPr>
                <w:rFonts w:ascii="Times New Roman" w:hAnsi="Times New Roman" w:cs="Times New Roman"/>
                <w:b/>
                <w:sz w:val="20"/>
                <w:szCs w:val="20"/>
                <w:u w:val="single"/>
              </w:rPr>
            </w:pPr>
            <w:r w:rsidRPr="00D8120F">
              <w:rPr>
                <w:rFonts w:ascii="Times New Roman" w:hAnsi="Times New Roman" w:cs="Times New Roman"/>
                <w:b/>
                <w:sz w:val="20"/>
                <w:szCs w:val="20"/>
                <w:u w:val="single"/>
              </w:rPr>
              <w:t>Специфична цел 3.2</w:t>
            </w:r>
          </w:p>
          <w:p w14:paraId="788D3DFE" w14:textId="77777777" w:rsidR="00BB60CF" w:rsidRPr="00D8120F" w:rsidRDefault="00BB60CF" w:rsidP="00FC35F3">
            <w:pPr>
              <w:rPr>
                <w:rFonts w:ascii="Times New Roman" w:hAnsi="Times New Roman" w:cs="Times New Roman"/>
                <w:b/>
                <w:sz w:val="20"/>
                <w:szCs w:val="20"/>
              </w:rPr>
            </w:pPr>
            <w:r w:rsidRPr="00D8120F">
              <w:rPr>
                <w:rFonts w:ascii="Times New Roman" w:hAnsi="Times New Roman" w:cs="Times New Roman"/>
                <w:sz w:val="20"/>
                <w:szCs w:val="20"/>
              </w:rPr>
              <w:t>„Увеличаване броя на  търсещите работа и заетите лица от уязвими групи, вкл. ромите”</w:t>
            </w:r>
          </w:p>
        </w:tc>
        <w:tc>
          <w:tcPr>
            <w:tcW w:w="1843" w:type="dxa"/>
            <w:vMerge w:val="restart"/>
            <w:shd w:val="clear" w:color="auto" w:fill="auto"/>
            <w:vAlign w:val="center"/>
          </w:tcPr>
          <w:p w14:paraId="5D901EBA" w14:textId="77777777" w:rsidR="00BB60CF" w:rsidRPr="00D8120F" w:rsidRDefault="00BB60CF" w:rsidP="007A66B3">
            <w:pPr>
              <w:rPr>
                <w:rFonts w:ascii="Times New Roman" w:hAnsi="Times New Roman" w:cs="Times New Roman"/>
                <w:sz w:val="20"/>
                <w:szCs w:val="20"/>
              </w:rPr>
            </w:pPr>
            <w:r w:rsidRPr="00D8120F">
              <w:rPr>
                <w:rFonts w:ascii="Times New Roman" w:hAnsi="Times New Roman" w:cs="Times New Roman"/>
                <w:b/>
                <w:sz w:val="20"/>
                <w:szCs w:val="20"/>
              </w:rPr>
              <w:t>Мярка 2.1 /ОПРЧР/</w:t>
            </w:r>
            <w:r w:rsidRPr="00D8120F">
              <w:rPr>
                <w:rFonts w:ascii="Times New Roman" w:hAnsi="Times New Roman" w:cs="Times New Roman"/>
                <w:sz w:val="20"/>
                <w:szCs w:val="20"/>
              </w:rPr>
              <w:t xml:space="preserve"> Социално-икономическа интеграция на маргинализирани общности като ромите“</w:t>
            </w:r>
          </w:p>
        </w:tc>
        <w:tc>
          <w:tcPr>
            <w:tcW w:w="1559" w:type="dxa"/>
            <w:shd w:val="clear" w:color="auto" w:fill="auto"/>
            <w:vAlign w:val="center"/>
          </w:tcPr>
          <w:p w14:paraId="7CF79D4F"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1-ви прием</w:t>
            </w:r>
          </w:p>
          <w:p w14:paraId="425AD470"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Края на 2017 г</w:t>
            </w:r>
          </w:p>
        </w:tc>
        <w:tc>
          <w:tcPr>
            <w:tcW w:w="4111" w:type="dxa"/>
            <w:vMerge w:val="restart"/>
            <w:shd w:val="clear" w:color="auto" w:fill="auto"/>
          </w:tcPr>
          <w:p w14:paraId="3194A687" w14:textId="77777777" w:rsidR="00BB60CF" w:rsidRPr="00D8120F" w:rsidRDefault="00BB60CF" w:rsidP="00384CFA">
            <w:pPr>
              <w:jc w:val="both"/>
              <w:rPr>
                <w:rFonts w:ascii="Times New Roman" w:hAnsi="Times New Roman" w:cs="Times New Roman"/>
                <w:sz w:val="20"/>
                <w:szCs w:val="20"/>
              </w:rPr>
            </w:pPr>
            <w:r w:rsidRPr="00D8120F">
              <w:rPr>
                <w:rFonts w:ascii="Times New Roman" w:hAnsi="Times New Roman" w:cs="Times New Roman"/>
                <w:sz w:val="20"/>
                <w:szCs w:val="20"/>
              </w:rPr>
              <w:t>Участници в неравностойно положение, които при напускане на операцията са започнали да търсят работа, или имат работа, или са ангажирани с образование/обучение или са получили квалификация или са включени в социални и здравни услуги; Роми, които при напускане на операцията са започнали да търсят работа, или имат работа, или образование/обучение или са получили квалификация или са включени в социални и здравни услуги; Други хора в неравностойно положение</w:t>
            </w:r>
          </w:p>
        </w:tc>
        <w:tc>
          <w:tcPr>
            <w:tcW w:w="1134" w:type="dxa"/>
            <w:vAlign w:val="center"/>
          </w:tcPr>
          <w:p w14:paraId="2EC55AB7" w14:textId="77777777" w:rsidR="00BB60CF" w:rsidRPr="00D8120F" w:rsidRDefault="00A925CB" w:rsidP="002C769A">
            <w:pPr>
              <w:jc w:val="center"/>
              <w:rPr>
                <w:rFonts w:ascii="Times New Roman" w:hAnsi="Times New Roman" w:cs="Times New Roman"/>
                <w:sz w:val="20"/>
                <w:szCs w:val="20"/>
              </w:rPr>
            </w:pPr>
            <w:r w:rsidRPr="00D8120F">
              <w:rPr>
                <w:rFonts w:ascii="Times New Roman" w:hAnsi="Times New Roman" w:cs="Times New Roman"/>
                <w:b/>
                <w:sz w:val="20"/>
                <w:szCs w:val="20"/>
              </w:rPr>
              <w:t>10</w:t>
            </w:r>
            <w:r w:rsidR="00BB60CF" w:rsidRPr="00D8120F">
              <w:rPr>
                <w:rFonts w:ascii="Times New Roman" w:hAnsi="Times New Roman" w:cs="Times New Roman"/>
                <w:b/>
                <w:sz w:val="20"/>
                <w:szCs w:val="20"/>
              </w:rPr>
              <w:t xml:space="preserve">0 000 </w:t>
            </w:r>
            <w:r w:rsidR="00BB60CF" w:rsidRPr="00D8120F">
              <w:rPr>
                <w:rFonts w:ascii="Times New Roman" w:hAnsi="Times New Roman" w:cs="Times New Roman"/>
                <w:sz w:val="20"/>
                <w:szCs w:val="20"/>
              </w:rPr>
              <w:t>ОПРЧР</w:t>
            </w:r>
          </w:p>
          <w:p w14:paraId="6435F7DE" w14:textId="77777777" w:rsidR="00BB60CF" w:rsidRPr="00D8120F" w:rsidRDefault="00BB60CF" w:rsidP="00367AE4">
            <w:pPr>
              <w:jc w:val="center"/>
              <w:rPr>
                <w:rFonts w:ascii="Times New Roman" w:hAnsi="Times New Roman" w:cs="Times New Roman"/>
                <w:sz w:val="20"/>
                <w:szCs w:val="20"/>
              </w:rPr>
            </w:pPr>
            <w:r w:rsidRPr="00D8120F">
              <w:rPr>
                <w:rFonts w:ascii="Times New Roman" w:hAnsi="Times New Roman" w:cs="Times New Roman"/>
                <w:sz w:val="20"/>
                <w:szCs w:val="20"/>
              </w:rPr>
              <w:t xml:space="preserve">ПО 2 </w:t>
            </w:r>
          </w:p>
          <w:p w14:paraId="0572F43E" w14:textId="77777777" w:rsidR="00BB60CF" w:rsidRPr="00D8120F" w:rsidRDefault="00BB60CF" w:rsidP="00367AE4">
            <w:pPr>
              <w:jc w:val="center"/>
              <w:rPr>
                <w:rFonts w:ascii="Times New Roman" w:hAnsi="Times New Roman" w:cs="Times New Roman"/>
                <w:b/>
                <w:sz w:val="20"/>
                <w:szCs w:val="20"/>
              </w:rPr>
            </w:pPr>
            <w:r w:rsidRPr="00D8120F">
              <w:rPr>
                <w:rFonts w:ascii="Times New Roman" w:hAnsi="Times New Roman" w:cs="Times New Roman"/>
                <w:sz w:val="20"/>
                <w:szCs w:val="20"/>
              </w:rPr>
              <w:t>ИП 1</w:t>
            </w:r>
          </w:p>
        </w:tc>
        <w:tc>
          <w:tcPr>
            <w:tcW w:w="992" w:type="dxa"/>
            <w:vMerge w:val="restart"/>
            <w:shd w:val="clear" w:color="auto" w:fill="auto"/>
            <w:vAlign w:val="center"/>
          </w:tcPr>
          <w:p w14:paraId="261093EA"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МИГ</w:t>
            </w:r>
          </w:p>
          <w:p w14:paraId="650743FC"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УО на ОПРЧР</w:t>
            </w:r>
          </w:p>
          <w:p w14:paraId="62C7FB6D"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Бенефициенти</w:t>
            </w:r>
          </w:p>
        </w:tc>
      </w:tr>
      <w:tr w:rsidR="00BB60CF" w:rsidRPr="00D8120F" w14:paraId="758F7F38" w14:textId="77777777" w:rsidTr="00A06E45">
        <w:trPr>
          <w:trHeight w:val="849"/>
          <w:tblHeader/>
        </w:trPr>
        <w:tc>
          <w:tcPr>
            <w:tcW w:w="1418" w:type="dxa"/>
            <w:vMerge/>
          </w:tcPr>
          <w:p w14:paraId="46F86754" w14:textId="77777777" w:rsidR="00BB60CF" w:rsidRPr="00D8120F" w:rsidRDefault="00BB60CF" w:rsidP="004553BD">
            <w:pPr>
              <w:jc w:val="center"/>
              <w:rPr>
                <w:rFonts w:ascii="Times New Roman" w:hAnsi="Times New Roman" w:cs="Times New Roman"/>
                <w:sz w:val="20"/>
                <w:szCs w:val="20"/>
              </w:rPr>
            </w:pPr>
          </w:p>
        </w:tc>
        <w:tc>
          <w:tcPr>
            <w:tcW w:w="1843" w:type="dxa"/>
            <w:vMerge/>
            <w:shd w:val="clear" w:color="auto" w:fill="auto"/>
            <w:vAlign w:val="center"/>
          </w:tcPr>
          <w:p w14:paraId="42A0CC98" w14:textId="77777777" w:rsidR="00BB60CF" w:rsidRPr="00D8120F" w:rsidRDefault="00BB60CF" w:rsidP="004553BD">
            <w:pPr>
              <w:jc w:val="center"/>
              <w:rPr>
                <w:rFonts w:ascii="Times New Roman" w:hAnsi="Times New Roman" w:cs="Times New Roman"/>
                <w:sz w:val="20"/>
                <w:szCs w:val="20"/>
              </w:rPr>
            </w:pPr>
          </w:p>
        </w:tc>
        <w:tc>
          <w:tcPr>
            <w:tcW w:w="1559" w:type="dxa"/>
            <w:shd w:val="clear" w:color="auto" w:fill="auto"/>
            <w:vAlign w:val="center"/>
          </w:tcPr>
          <w:p w14:paraId="2DD5BD36"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2-ри прием</w:t>
            </w:r>
          </w:p>
          <w:p w14:paraId="7BC879DC"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Края на 2018 г</w:t>
            </w:r>
          </w:p>
        </w:tc>
        <w:tc>
          <w:tcPr>
            <w:tcW w:w="4111" w:type="dxa"/>
            <w:vMerge/>
            <w:shd w:val="clear" w:color="auto" w:fill="auto"/>
          </w:tcPr>
          <w:p w14:paraId="54F7E46E" w14:textId="77777777" w:rsidR="00BB60CF" w:rsidRPr="00D8120F" w:rsidRDefault="00BB60CF" w:rsidP="004553BD">
            <w:pPr>
              <w:jc w:val="center"/>
              <w:rPr>
                <w:rFonts w:ascii="Times New Roman" w:hAnsi="Times New Roman" w:cs="Times New Roman"/>
                <w:b/>
                <w:sz w:val="20"/>
                <w:szCs w:val="20"/>
              </w:rPr>
            </w:pPr>
          </w:p>
        </w:tc>
        <w:tc>
          <w:tcPr>
            <w:tcW w:w="1134" w:type="dxa"/>
            <w:vAlign w:val="center"/>
          </w:tcPr>
          <w:p w14:paraId="45034560" w14:textId="77777777" w:rsidR="00BB60CF" w:rsidRPr="00D8120F" w:rsidRDefault="00FC35F3" w:rsidP="00367AE4">
            <w:pPr>
              <w:jc w:val="center"/>
              <w:rPr>
                <w:rFonts w:ascii="Times New Roman" w:hAnsi="Times New Roman" w:cs="Times New Roman"/>
                <w:sz w:val="20"/>
                <w:szCs w:val="20"/>
              </w:rPr>
            </w:pPr>
            <w:r w:rsidRPr="00D8120F">
              <w:rPr>
                <w:rFonts w:ascii="Times New Roman" w:hAnsi="Times New Roman" w:cs="Times New Roman"/>
                <w:sz w:val="20"/>
                <w:szCs w:val="20"/>
              </w:rPr>
              <w:t xml:space="preserve">Остатък първа покана </w:t>
            </w:r>
            <w:r w:rsidR="00BB60CF" w:rsidRPr="00D8120F">
              <w:rPr>
                <w:rFonts w:ascii="Times New Roman" w:hAnsi="Times New Roman" w:cs="Times New Roman"/>
                <w:sz w:val="20"/>
                <w:szCs w:val="20"/>
              </w:rPr>
              <w:t xml:space="preserve">ОПРЧР ПО 2 </w:t>
            </w:r>
          </w:p>
          <w:p w14:paraId="29893F8E" w14:textId="77777777" w:rsidR="00BB60CF" w:rsidRPr="00D8120F" w:rsidRDefault="00BB60CF" w:rsidP="00367AE4">
            <w:pPr>
              <w:jc w:val="center"/>
              <w:rPr>
                <w:rFonts w:ascii="Times New Roman" w:hAnsi="Times New Roman" w:cs="Times New Roman"/>
                <w:b/>
                <w:sz w:val="20"/>
                <w:szCs w:val="20"/>
              </w:rPr>
            </w:pPr>
            <w:r w:rsidRPr="00D8120F">
              <w:rPr>
                <w:rFonts w:ascii="Times New Roman" w:hAnsi="Times New Roman" w:cs="Times New Roman"/>
                <w:sz w:val="20"/>
                <w:szCs w:val="20"/>
              </w:rPr>
              <w:t>ИП 1</w:t>
            </w:r>
          </w:p>
        </w:tc>
        <w:tc>
          <w:tcPr>
            <w:tcW w:w="992" w:type="dxa"/>
            <w:vMerge/>
            <w:shd w:val="clear" w:color="auto" w:fill="auto"/>
            <w:vAlign w:val="center"/>
          </w:tcPr>
          <w:p w14:paraId="1157EF99" w14:textId="77777777" w:rsidR="00BB60CF" w:rsidRPr="00D8120F" w:rsidRDefault="00BB60CF" w:rsidP="000E5688">
            <w:pPr>
              <w:jc w:val="center"/>
              <w:rPr>
                <w:rFonts w:ascii="Times New Roman" w:hAnsi="Times New Roman" w:cs="Times New Roman"/>
                <w:b/>
                <w:sz w:val="20"/>
                <w:szCs w:val="20"/>
              </w:rPr>
            </w:pPr>
          </w:p>
        </w:tc>
      </w:tr>
      <w:tr w:rsidR="00BB60CF" w:rsidRPr="00D8120F" w14:paraId="03E6E76D" w14:textId="77777777" w:rsidTr="00A06E45">
        <w:trPr>
          <w:trHeight w:val="1406"/>
          <w:tblHeader/>
        </w:trPr>
        <w:tc>
          <w:tcPr>
            <w:tcW w:w="1418" w:type="dxa"/>
            <w:vMerge/>
          </w:tcPr>
          <w:p w14:paraId="1D1081DB" w14:textId="77777777" w:rsidR="00BB60CF" w:rsidRPr="00D8120F" w:rsidRDefault="00BB60CF" w:rsidP="004553BD">
            <w:pPr>
              <w:jc w:val="center"/>
              <w:rPr>
                <w:rFonts w:ascii="Times New Roman" w:hAnsi="Times New Roman" w:cs="Times New Roman"/>
                <w:sz w:val="20"/>
                <w:szCs w:val="20"/>
              </w:rPr>
            </w:pPr>
          </w:p>
        </w:tc>
        <w:tc>
          <w:tcPr>
            <w:tcW w:w="1843" w:type="dxa"/>
            <w:vMerge w:val="restart"/>
            <w:shd w:val="clear" w:color="auto" w:fill="auto"/>
            <w:vAlign w:val="center"/>
          </w:tcPr>
          <w:p w14:paraId="1D526170" w14:textId="77777777" w:rsidR="00BB60CF" w:rsidRPr="00D8120F" w:rsidRDefault="00BB60CF" w:rsidP="007A66B3">
            <w:pPr>
              <w:rPr>
                <w:rFonts w:ascii="Times New Roman" w:hAnsi="Times New Roman" w:cs="Times New Roman"/>
                <w:sz w:val="20"/>
                <w:szCs w:val="20"/>
              </w:rPr>
            </w:pPr>
            <w:r w:rsidRPr="00D8120F">
              <w:rPr>
                <w:rFonts w:ascii="Times New Roman" w:hAnsi="Times New Roman" w:cs="Times New Roman"/>
                <w:b/>
                <w:sz w:val="20"/>
                <w:szCs w:val="20"/>
              </w:rPr>
              <w:t>Мярка 2.2.1 /ОПРЧР/</w:t>
            </w:r>
            <w:r w:rsidRPr="00D8120F">
              <w:rPr>
                <w:rFonts w:ascii="Times New Roman" w:hAnsi="Times New Roman" w:cs="Times New Roman"/>
                <w:sz w:val="20"/>
                <w:szCs w:val="20"/>
              </w:rPr>
              <w:t xml:space="preserve"> „Активно приобщаване, включително с оглед насърчаване на равните възможности и активното участие и по-добрата пригодност за заетост“</w:t>
            </w:r>
          </w:p>
        </w:tc>
        <w:tc>
          <w:tcPr>
            <w:tcW w:w="1559" w:type="dxa"/>
            <w:shd w:val="clear" w:color="auto" w:fill="auto"/>
            <w:vAlign w:val="center"/>
          </w:tcPr>
          <w:p w14:paraId="7C70C5F9"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1-ви прием</w:t>
            </w:r>
          </w:p>
          <w:p w14:paraId="0D67DBD1"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Края на 2017 г</w:t>
            </w:r>
          </w:p>
        </w:tc>
        <w:tc>
          <w:tcPr>
            <w:tcW w:w="4111" w:type="dxa"/>
            <w:vMerge w:val="restart"/>
            <w:shd w:val="clear" w:color="auto" w:fill="auto"/>
          </w:tcPr>
          <w:p w14:paraId="6468AC3A" w14:textId="77777777" w:rsidR="00BB60CF" w:rsidRPr="00D8120F" w:rsidRDefault="00BB60CF" w:rsidP="00477322">
            <w:pPr>
              <w:jc w:val="both"/>
              <w:rPr>
                <w:rFonts w:ascii="Times New Roman" w:hAnsi="Times New Roman" w:cs="Times New Roman"/>
                <w:sz w:val="20"/>
                <w:szCs w:val="20"/>
              </w:rPr>
            </w:pPr>
            <w:r w:rsidRPr="00D8120F">
              <w:rPr>
                <w:rFonts w:ascii="Times New Roman" w:hAnsi="Times New Roman" w:cs="Times New Roman"/>
                <w:sz w:val="20"/>
                <w:szCs w:val="20"/>
              </w:rPr>
              <w:t>Неактивни и безработни участници, които са започнали да търсят работа или имат работа, включително като самостоятелно заети лица, след осигурена грижа за дете; Деца, вкл. с увреждания, получаващи социални и здравни услуги; Участници с увреждания над 18 г., които са започнали да търсят работа или имат работа, включително като самостоятелно заети лица; Участници с увреждания над 18 г., получаващи услуги; Неактивни или безработни участници; Деца, вкл. с увреждания; Хора с увреждания над 18 г.</w:t>
            </w:r>
          </w:p>
        </w:tc>
        <w:tc>
          <w:tcPr>
            <w:tcW w:w="1134" w:type="dxa"/>
            <w:vAlign w:val="center"/>
          </w:tcPr>
          <w:p w14:paraId="1EA41BF7" w14:textId="77777777" w:rsidR="00BB60CF" w:rsidRPr="00D8120F" w:rsidRDefault="00A925CB" w:rsidP="00367AE4">
            <w:pPr>
              <w:jc w:val="center"/>
              <w:rPr>
                <w:rFonts w:ascii="Times New Roman" w:hAnsi="Times New Roman" w:cs="Times New Roman"/>
                <w:sz w:val="20"/>
                <w:szCs w:val="20"/>
              </w:rPr>
            </w:pPr>
            <w:r w:rsidRPr="00D8120F">
              <w:rPr>
                <w:rFonts w:ascii="Times New Roman" w:hAnsi="Times New Roman" w:cs="Times New Roman"/>
                <w:b/>
                <w:sz w:val="20"/>
                <w:szCs w:val="20"/>
              </w:rPr>
              <w:t>10</w:t>
            </w:r>
            <w:r w:rsidR="00BB60CF" w:rsidRPr="00D8120F">
              <w:rPr>
                <w:rFonts w:ascii="Times New Roman" w:hAnsi="Times New Roman" w:cs="Times New Roman"/>
                <w:b/>
                <w:sz w:val="20"/>
                <w:szCs w:val="20"/>
              </w:rPr>
              <w:t xml:space="preserve">0 000 </w:t>
            </w:r>
            <w:r w:rsidR="00BB60CF" w:rsidRPr="00D8120F">
              <w:rPr>
                <w:rFonts w:ascii="Times New Roman" w:hAnsi="Times New Roman" w:cs="Times New Roman"/>
                <w:sz w:val="20"/>
                <w:szCs w:val="20"/>
              </w:rPr>
              <w:t>ОПРЧР ПО 2</w:t>
            </w:r>
          </w:p>
          <w:p w14:paraId="18D1A5FB" w14:textId="77777777" w:rsidR="00BB60CF" w:rsidRPr="00D8120F" w:rsidRDefault="00BB60CF" w:rsidP="00367AE4">
            <w:pPr>
              <w:jc w:val="center"/>
              <w:rPr>
                <w:rFonts w:ascii="Times New Roman" w:hAnsi="Times New Roman" w:cs="Times New Roman"/>
                <w:b/>
                <w:sz w:val="20"/>
                <w:szCs w:val="20"/>
              </w:rPr>
            </w:pPr>
            <w:r w:rsidRPr="00D8120F">
              <w:rPr>
                <w:rFonts w:ascii="Times New Roman" w:hAnsi="Times New Roman" w:cs="Times New Roman"/>
                <w:sz w:val="20"/>
                <w:szCs w:val="20"/>
              </w:rPr>
              <w:t>ИП 2</w:t>
            </w:r>
          </w:p>
        </w:tc>
        <w:tc>
          <w:tcPr>
            <w:tcW w:w="992" w:type="dxa"/>
            <w:vMerge w:val="restart"/>
            <w:shd w:val="clear" w:color="auto" w:fill="auto"/>
            <w:vAlign w:val="center"/>
          </w:tcPr>
          <w:p w14:paraId="3DD93A18"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МИГ</w:t>
            </w:r>
          </w:p>
          <w:p w14:paraId="51966F21"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УО на ОПРЧР</w:t>
            </w:r>
          </w:p>
          <w:p w14:paraId="1332189C"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Бенефициенти</w:t>
            </w:r>
          </w:p>
        </w:tc>
      </w:tr>
      <w:tr w:rsidR="00BB60CF" w:rsidRPr="00D8120F" w14:paraId="7A530784" w14:textId="77777777" w:rsidTr="00A06E45">
        <w:trPr>
          <w:trHeight w:val="809"/>
          <w:tblHeader/>
        </w:trPr>
        <w:tc>
          <w:tcPr>
            <w:tcW w:w="1418" w:type="dxa"/>
            <w:vMerge/>
          </w:tcPr>
          <w:p w14:paraId="4C48F067" w14:textId="77777777" w:rsidR="00BB60CF" w:rsidRPr="00D8120F" w:rsidRDefault="00BB60CF" w:rsidP="004553BD">
            <w:pPr>
              <w:jc w:val="center"/>
              <w:rPr>
                <w:rFonts w:ascii="Times New Roman" w:hAnsi="Times New Roman" w:cs="Times New Roman"/>
                <w:sz w:val="20"/>
                <w:szCs w:val="20"/>
              </w:rPr>
            </w:pPr>
          </w:p>
        </w:tc>
        <w:tc>
          <w:tcPr>
            <w:tcW w:w="1843" w:type="dxa"/>
            <w:vMerge/>
            <w:shd w:val="clear" w:color="auto" w:fill="auto"/>
            <w:vAlign w:val="center"/>
          </w:tcPr>
          <w:p w14:paraId="253B74EA" w14:textId="77777777" w:rsidR="00BB60CF" w:rsidRPr="00D8120F" w:rsidRDefault="00BB60CF" w:rsidP="004553BD">
            <w:pPr>
              <w:jc w:val="center"/>
              <w:rPr>
                <w:rFonts w:ascii="Times New Roman" w:hAnsi="Times New Roman" w:cs="Times New Roman"/>
                <w:b/>
                <w:sz w:val="20"/>
                <w:szCs w:val="20"/>
              </w:rPr>
            </w:pPr>
          </w:p>
        </w:tc>
        <w:tc>
          <w:tcPr>
            <w:tcW w:w="1559" w:type="dxa"/>
            <w:shd w:val="clear" w:color="auto" w:fill="auto"/>
            <w:vAlign w:val="center"/>
          </w:tcPr>
          <w:p w14:paraId="7500F225"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2-ри прием</w:t>
            </w:r>
          </w:p>
          <w:p w14:paraId="40567E09"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Края на 2018 г</w:t>
            </w:r>
          </w:p>
        </w:tc>
        <w:tc>
          <w:tcPr>
            <w:tcW w:w="4111" w:type="dxa"/>
            <w:vMerge/>
            <w:shd w:val="clear" w:color="auto" w:fill="auto"/>
          </w:tcPr>
          <w:p w14:paraId="512DFE34" w14:textId="77777777" w:rsidR="00BB60CF" w:rsidRPr="00D8120F" w:rsidRDefault="00BB60CF" w:rsidP="004553BD">
            <w:pPr>
              <w:jc w:val="center"/>
              <w:rPr>
                <w:rFonts w:ascii="Times New Roman" w:hAnsi="Times New Roman" w:cs="Times New Roman"/>
                <w:b/>
                <w:sz w:val="20"/>
                <w:szCs w:val="20"/>
              </w:rPr>
            </w:pPr>
          </w:p>
        </w:tc>
        <w:tc>
          <w:tcPr>
            <w:tcW w:w="1134" w:type="dxa"/>
            <w:vAlign w:val="center"/>
          </w:tcPr>
          <w:p w14:paraId="6C7DF00C" w14:textId="77777777" w:rsidR="00BB60CF" w:rsidRPr="00D8120F" w:rsidRDefault="00FC35F3" w:rsidP="00367AE4">
            <w:pPr>
              <w:jc w:val="center"/>
              <w:rPr>
                <w:rFonts w:ascii="Times New Roman" w:hAnsi="Times New Roman" w:cs="Times New Roman"/>
                <w:sz w:val="20"/>
                <w:szCs w:val="20"/>
              </w:rPr>
            </w:pPr>
            <w:r w:rsidRPr="00D8120F">
              <w:rPr>
                <w:rFonts w:ascii="Times New Roman" w:hAnsi="Times New Roman" w:cs="Times New Roman"/>
                <w:sz w:val="20"/>
                <w:szCs w:val="20"/>
              </w:rPr>
              <w:t xml:space="preserve">Остатък първа покана </w:t>
            </w:r>
            <w:r w:rsidR="00BB60CF" w:rsidRPr="00D8120F">
              <w:rPr>
                <w:rFonts w:ascii="Times New Roman" w:hAnsi="Times New Roman" w:cs="Times New Roman"/>
                <w:sz w:val="20"/>
                <w:szCs w:val="20"/>
              </w:rPr>
              <w:t>ОПРЧР ПО 2</w:t>
            </w:r>
          </w:p>
          <w:p w14:paraId="366EF06D" w14:textId="77777777" w:rsidR="00BB60CF" w:rsidRPr="00D8120F" w:rsidRDefault="00BB60CF" w:rsidP="00367AE4">
            <w:pPr>
              <w:jc w:val="center"/>
              <w:rPr>
                <w:rFonts w:ascii="Times New Roman" w:hAnsi="Times New Roman" w:cs="Times New Roman"/>
                <w:b/>
                <w:sz w:val="20"/>
                <w:szCs w:val="20"/>
              </w:rPr>
            </w:pPr>
            <w:r w:rsidRPr="00D8120F">
              <w:rPr>
                <w:rFonts w:ascii="Times New Roman" w:hAnsi="Times New Roman" w:cs="Times New Roman"/>
                <w:sz w:val="20"/>
                <w:szCs w:val="20"/>
              </w:rPr>
              <w:t>ИП 2</w:t>
            </w:r>
          </w:p>
        </w:tc>
        <w:tc>
          <w:tcPr>
            <w:tcW w:w="992" w:type="dxa"/>
            <w:vMerge/>
            <w:shd w:val="clear" w:color="auto" w:fill="auto"/>
            <w:vAlign w:val="center"/>
          </w:tcPr>
          <w:p w14:paraId="590A4702" w14:textId="77777777" w:rsidR="00BB60CF" w:rsidRPr="00D8120F" w:rsidRDefault="00BB60CF" w:rsidP="000E5688">
            <w:pPr>
              <w:jc w:val="center"/>
              <w:rPr>
                <w:rFonts w:ascii="Times New Roman" w:hAnsi="Times New Roman" w:cs="Times New Roman"/>
                <w:b/>
                <w:sz w:val="20"/>
                <w:szCs w:val="20"/>
              </w:rPr>
            </w:pPr>
          </w:p>
        </w:tc>
      </w:tr>
    </w:tbl>
    <w:p w14:paraId="5E545374" w14:textId="77777777" w:rsidR="00343C2E" w:rsidRDefault="00343C2E"/>
    <w:tbl>
      <w:tblPr>
        <w:tblStyle w:val="11"/>
        <w:tblW w:w="11057" w:type="dxa"/>
        <w:tblInd w:w="-176" w:type="dxa"/>
        <w:tblLayout w:type="fixed"/>
        <w:tblLook w:val="04A0" w:firstRow="1" w:lastRow="0" w:firstColumn="1" w:lastColumn="0" w:noHBand="0" w:noVBand="1"/>
      </w:tblPr>
      <w:tblGrid>
        <w:gridCol w:w="1702"/>
        <w:gridCol w:w="1843"/>
        <w:gridCol w:w="1275"/>
        <w:gridCol w:w="4111"/>
        <w:gridCol w:w="1134"/>
        <w:gridCol w:w="992"/>
      </w:tblGrid>
      <w:tr w:rsidR="00FB7372" w:rsidRPr="00D8120F" w14:paraId="3362E6B7" w14:textId="77777777" w:rsidTr="00B76B60">
        <w:trPr>
          <w:trHeight w:val="298"/>
          <w:tblHeader/>
        </w:trPr>
        <w:tc>
          <w:tcPr>
            <w:tcW w:w="11057" w:type="dxa"/>
            <w:gridSpan w:val="6"/>
            <w:shd w:val="clear" w:color="auto" w:fill="66FF33"/>
          </w:tcPr>
          <w:p w14:paraId="641276C2" w14:textId="77777777" w:rsidR="00FB7372" w:rsidRPr="00D8120F" w:rsidRDefault="00B45FB3" w:rsidP="00B45FB3">
            <w:pPr>
              <w:jc w:val="both"/>
              <w:rPr>
                <w:rFonts w:ascii="Times New Roman" w:eastAsia="Times New Roman" w:hAnsi="Times New Roman" w:cs="Times New Roman"/>
                <w:b/>
                <w:lang w:eastAsia="bg-BG"/>
              </w:rPr>
            </w:pPr>
            <w:r w:rsidRPr="00D8120F">
              <w:rPr>
                <w:rFonts w:ascii="Times New Roman" w:eastAsia="Times New Roman" w:hAnsi="Times New Roman" w:cs="Times New Roman"/>
                <w:b/>
                <w:lang w:eastAsia="bg-BG"/>
              </w:rPr>
              <w:t xml:space="preserve">СЦ </w:t>
            </w:r>
            <w:r w:rsidR="00FB7372" w:rsidRPr="00D8120F">
              <w:rPr>
                <w:rFonts w:ascii="Times New Roman" w:eastAsia="Times New Roman" w:hAnsi="Times New Roman" w:cs="Times New Roman"/>
                <w:b/>
                <w:lang w:eastAsia="bg-BG"/>
              </w:rPr>
              <w:t xml:space="preserve"> 2 Осигуряване на високо качество на живот и услуги за населението и развитие на устойчив туризъм</w:t>
            </w:r>
          </w:p>
        </w:tc>
      </w:tr>
      <w:tr w:rsidR="00FB7372" w:rsidRPr="00D8120F" w14:paraId="6770F808" w14:textId="77777777" w:rsidTr="00B76B60">
        <w:trPr>
          <w:trHeight w:val="298"/>
          <w:tblHeader/>
        </w:trPr>
        <w:tc>
          <w:tcPr>
            <w:tcW w:w="11057" w:type="dxa"/>
            <w:gridSpan w:val="6"/>
            <w:shd w:val="clear" w:color="auto" w:fill="66FF33"/>
          </w:tcPr>
          <w:p w14:paraId="7439C615" w14:textId="77777777" w:rsidR="00FB7372" w:rsidRPr="00D8120F" w:rsidRDefault="00FB7372" w:rsidP="00B45FB3">
            <w:pPr>
              <w:rPr>
                <w:rFonts w:ascii="Times New Roman" w:hAnsi="Times New Roman" w:cs="Times New Roman"/>
                <w:b/>
              </w:rPr>
            </w:pPr>
            <w:r w:rsidRPr="00D8120F">
              <w:rPr>
                <w:rFonts w:ascii="Times New Roman" w:eastAsia="Times New Roman" w:hAnsi="Times New Roman" w:cs="Times New Roman"/>
                <w:b/>
                <w:lang w:eastAsia="bg-BG"/>
              </w:rPr>
              <w:t>Приоритет 4 Повишаване на качеството на живот на територията</w:t>
            </w:r>
          </w:p>
        </w:tc>
      </w:tr>
      <w:tr w:rsidR="005F754F" w:rsidRPr="00D8120F" w14:paraId="571C7433" w14:textId="77777777" w:rsidTr="00B76B60">
        <w:trPr>
          <w:trHeight w:val="447"/>
          <w:tblHeader/>
        </w:trPr>
        <w:tc>
          <w:tcPr>
            <w:tcW w:w="1702" w:type="dxa"/>
            <w:shd w:val="clear" w:color="auto" w:fill="66FF33"/>
          </w:tcPr>
          <w:p w14:paraId="73E83407" w14:textId="77777777" w:rsidR="00FB7372" w:rsidRPr="00D8120F" w:rsidRDefault="00FB7372" w:rsidP="004553BD">
            <w:pPr>
              <w:jc w:val="center"/>
              <w:rPr>
                <w:rFonts w:ascii="Times New Roman" w:hAnsi="Times New Roman" w:cs="Times New Roman"/>
                <w:b/>
                <w:sz w:val="20"/>
                <w:szCs w:val="20"/>
              </w:rPr>
            </w:pPr>
            <w:r w:rsidRPr="00D8120F">
              <w:rPr>
                <w:rFonts w:ascii="Times New Roman" w:hAnsi="Times New Roman" w:cs="Times New Roman"/>
                <w:b/>
                <w:sz w:val="20"/>
                <w:szCs w:val="20"/>
              </w:rPr>
              <w:t>Специфични цели</w:t>
            </w:r>
          </w:p>
        </w:tc>
        <w:tc>
          <w:tcPr>
            <w:tcW w:w="1843" w:type="dxa"/>
            <w:shd w:val="clear" w:color="auto" w:fill="66FF33"/>
          </w:tcPr>
          <w:p w14:paraId="2E20EAAD" w14:textId="77777777" w:rsidR="00FB7372" w:rsidRPr="00D8120F" w:rsidRDefault="00FB7372" w:rsidP="004553BD">
            <w:pPr>
              <w:jc w:val="center"/>
              <w:rPr>
                <w:rFonts w:ascii="Times New Roman" w:hAnsi="Times New Roman" w:cs="Times New Roman"/>
                <w:b/>
                <w:sz w:val="20"/>
                <w:szCs w:val="20"/>
              </w:rPr>
            </w:pPr>
            <w:r w:rsidRPr="00D8120F">
              <w:rPr>
                <w:rFonts w:ascii="Times New Roman" w:hAnsi="Times New Roman" w:cs="Times New Roman"/>
                <w:b/>
                <w:sz w:val="20"/>
                <w:szCs w:val="20"/>
              </w:rPr>
              <w:t>Мерки</w:t>
            </w:r>
          </w:p>
        </w:tc>
        <w:tc>
          <w:tcPr>
            <w:tcW w:w="1275" w:type="dxa"/>
            <w:shd w:val="clear" w:color="auto" w:fill="66FF33"/>
          </w:tcPr>
          <w:p w14:paraId="3FD7CBAF" w14:textId="77777777" w:rsidR="00FB7372" w:rsidRPr="00D8120F" w:rsidRDefault="00FB7372" w:rsidP="004553BD">
            <w:pPr>
              <w:jc w:val="center"/>
              <w:rPr>
                <w:rFonts w:ascii="Times New Roman" w:hAnsi="Times New Roman" w:cs="Times New Roman"/>
                <w:b/>
                <w:sz w:val="20"/>
                <w:szCs w:val="20"/>
              </w:rPr>
            </w:pPr>
            <w:r w:rsidRPr="00D8120F">
              <w:rPr>
                <w:rFonts w:ascii="Times New Roman" w:hAnsi="Times New Roman" w:cs="Times New Roman"/>
                <w:b/>
                <w:sz w:val="20"/>
                <w:szCs w:val="20"/>
              </w:rPr>
              <w:t>Срок за реализация</w:t>
            </w:r>
          </w:p>
        </w:tc>
        <w:tc>
          <w:tcPr>
            <w:tcW w:w="4111" w:type="dxa"/>
            <w:shd w:val="clear" w:color="auto" w:fill="66FF33"/>
          </w:tcPr>
          <w:p w14:paraId="54ADD46F" w14:textId="77777777" w:rsidR="00FB7372" w:rsidRPr="00D8120F" w:rsidRDefault="00FB7372" w:rsidP="004553BD">
            <w:pPr>
              <w:ind w:left="142"/>
              <w:jc w:val="center"/>
              <w:rPr>
                <w:rFonts w:ascii="Times New Roman" w:hAnsi="Times New Roman" w:cs="Times New Roman"/>
                <w:b/>
                <w:sz w:val="20"/>
                <w:szCs w:val="20"/>
                <w:lang w:val="ru-RU"/>
              </w:rPr>
            </w:pPr>
            <w:r w:rsidRPr="00D8120F">
              <w:rPr>
                <w:rFonts w:ascii="Times New Roman" w:hAnsi="Times New Roman" w:cs="Times New Roman"/>
                <w:b/>
                <w:sz w:val="20"/>
                <w:szCs w:val="20"/>
              </w:rPr>
              <w:t>Индикатор за продукт (изпълнени дейности) и резултат</w:t>
            </w:r>
          </w:p>
        </w:tc>
        <w:tc>
          <w:tcPr>
            <w:tcW w:w="1134" w:type="dxa"/>
            <w:shd w:val="clear" w:color="auto" w:fill="66FF33"/>
          </w:tcPr>
          <w:p w14:paraId="2BBB9AB0" w14:textId="77777777" w:rsidR="00E46FE9" w:rsidRPr="00D8120F" w:rsidRDefault="00E46FE9" w:rsidP="00E46FE9">
            <w:pPr>
              <w:jc w:val="center"/>
              <w:rPr>
                <w:rFonts w:ascii="Times New Roman" w:hAnsi="Times New Roman" w:cs="Times New Roman"/>
                <w:b/>
                <w:sz w:val="20"/>
                <w:szCs w:val="20"/>
              </w:rPr>
            </w:pPr>
            <w:r w:rsidRPr="00D8120F">
              <w:rPr>
                <w:rFonts w:ascii="Times New Roman" w:hAnsi="Times New Roman" w:cs="Times New Roman"/>
                <w:b/>
                <w:sz w:val="20"/>
                <w:szCs w:val="20"/>
              </w:rPr>
              <w:t>Средства лв.</w:t>
            </w:r>
          </w:p>
          <w:p w14:paraId="572A2F26" w14:textId="77777777" w:rsidR="00FB7372" w:rsidRPr="00D8120F" w:rsidRDefault="00E46FE9" w:rsidP="00E46FE9">
            <w:pPr>
              <w:jc w:val="center"/>
              <w:rPr>
                <w:rFonts w:ascii="Times New Roman" w:hAnsi="Times New Roman" w:cs="Times New Roman"/>
                <w:b/>
                <w:sz w:val="20"/>
                <w:szCs w:val="20"/>
              </w:rPr>
            </w:pPr>
            <w:r w:rsidRPr="00D8120F">
              <w:rPr>
                <w:rFonts w:ascii="Times New Roman" w:hAnsi="Times New Roman" w:cs="Times New Roman"/>
                <w:b/>
                <w:sz w:val="20"/>
                <w:szCs w:val="20"/>
              </w:rPr>
              <w:t>Източник</w:t>
            </w:r>
          </w:p>
        </w:tc>
        <w:tc>
          <w:tcPr>
            <w:tcW w:w="992" w:type="dxa"/>
            <w:shd w:val="clear" w:color="auto" w:fill="66FF33"/>
          </w:tcPr>
          <w:p w14:paraId="085F9D26" w14:textId="77777777" w:rsidR="00FB7372" w:rsidRPr="00D8120F" w:rsidRDefault="00FB7372" w:rsidP="004553BD">
            <w:pPr>
              <w:jc w:val="center"/>
              <w:rPr>
                <w:rFonts w:ascii="Times New Roman" w:hAnsi="Times New Roman" w:cs="Times New Roman"/>
                <w:b/>
                <w:sz w:val="20"/>
                <w:szCs w:val="20"/>
              </w:rPr>
            </w:pPr>
            <w:r w:rsidRPr="00D8120F">
              <w:rPr>
                <w:rFonts w:ascii="Times New Roman" w:hAnsi="Times New Roman" w:cs="Times New Roman"/>
                <w:b/>
                <w:sz w:val="20"/>
                <w:szCs w:val="20"/>
              </w:rPr>
              <w:t>Отговорни институции</w:t>
            </w:r>
          </w:p>
        </w:tc>
      </w:tr>
      <w:tr w:rsidR="00BB60CF" w:rsidRPr="00D8120F" w14:paraId="1A9849DA" w14:textId="77777777" w:rsidTr="00B76B60">
        <w:trPr>
          <w:trHeight w:val="717"/>
          <w:tblHeader/>
        </w:trPr>
        <w:tc>
          <w:tcPr>
            <w:tcW w:w="1702" w:type="dxa"/>
            <w:vMerge w:val="restart"/>
            <w:vAlign w:val="center"/>
          </w:tcPr>
          <w:p w14:paraId="79A2A79C" w14:textId="77777777" w:rsidR="00BB60CF" w:rsidRPr="00D8120F" w:rsidRDefault="00BB60CF" w:rsidP="00B04849">
            <w:pPr>
              <w:rPr>
                <w:rFonts w:ascii="Times New Roman" w:hAnsi="Times New Roman" w:cs="Times New Roman"/>
                <w:b/>
                <w:sz w:val="20"/>
                <w:szCs w:val="20"/>
              </w:rPr>
            </w:pPr>
            <w:r w:rsidRPr="00D8120F">
              <w:rPr>
                <w:rFonts w:ascii="Times New Roman" w:eastAsia="Times New Roman" w:hAnsi="Times New Roman" w:cs="Times New Roman"/>
                <w:b/>
                <w:sz w:val="20"/>
                <w:szCs w:val="20"/>
                <w:u w:val="single"/>
              </w:rPr>
              <w:t>Специфична цел 4.1</w:t>
            </w:r>
            <w:r w:rsidRPr="00D8120F">
              <w:rPr>
                <w:rFonts w:ascii="Times New Roman" w:eastAsia="Times New Roman" w:hAnsi="Times New Roman" w:cs="Times New Roman"/>
                <w:sz w:val="20"/>
                <w:szCs w:val="20"/>
              </w:rPr>
              <w:t xml:space="preserve"> „Увеличаване на инвестициите в дребна по мащаби инфраструктура в селата“</w:t>
            </w:r>
          </w:p>
        </w:tc>
        <w:tc>
          <w:tcPr>
            <w:tcW w:w="1843" w:type="dxa"/>
            <w:vMerge w:val="restart"/>
            <w:shd w:val="clear" w:color="auto" w:fill="auto"/>
            <w:vAlign w:val="center"/>
          </w:tcPr>
          <w:p w14:paraId="7004F8C4" w14:textId="77777777" w:rsidR="00BB60CF" w:rsidRPr="00D8120F" w:rsidRDefault="00BB60CF" w:rsidP="004752B8">
            <w:pPr>
              <w:rPr>
                <w:rFonts w:ascii="Times New Roman" w:hAnsi="Times New Roman" w:cs="Times New Roman"/>
                <w:b/>
                <w:sz w:val="20"/>
                <w:szCs w:val="20"/>
              </w:rPr>
            </w:pPr>
            <w:r w:rsidRPr="00D8120F">
              <w:rPr>
                <w:rFonts w:ascii="Times New Roman" w:hAnsi="Times New Roman" w:cs="Times New Roman"/>
                <w:b/>
                <w:sz w:val="20"/>
                <w:szCs w:val="20"/>
              </w:rPr>
              <w:t xml:space="preserve">Мярка 7.2 /ПРСР/ </w:t>
            </w:r>
          </w:p>
          <w:p w14:paraId="09C86307" w14:textId="77777777" w:rsidR="00BB60CF" w:rsidRPr="00D8120F" w:rsidRDefault="00BB60CF" w:rsidP="004752B8">
            <w:pPr>
              <w:rPr>
                <w:rFonts w:ascii="Times New Roman" w:hAnsi="Times New Roman" w:cs="Times New Roman"/>
                <w:sz w:val="20"/>
                <w:szCs w:val="20"/>
              </w:rPr>
            </w:pPr>
            <w:r w:rsidRPr="00D8120F">
              <w:rPr>
                <w:rFonts w:ascii="Times New Roman" w:hAnsi="Times New Roman" w:cs="Times New Roman"/>
                <w:sz w:val="20"/>
                <w:szCs w:val="20"/>
              </w:rPr>
              <w:t>„Инвестиции в създаването, подобряването или разширяването на всички видове малка по мащаби инфраструктура“</w:t>
            </w:r>
          </w:p>
        </w:tc>
        <w:tc>
          <w:tcPr>
            <w:tcW w:w="1275" w:type="dxa"/>
            <w:shd w:val="clear" w:color="auto" w:fill="auto"/>
            <w:vAlign w:val="center"/>
          </w:tcPr>
          <w:p w14:paraId="678BC5B4"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1-ви прием</w:t>
            </w:r>
          </w:p>
          <w:p w14:paraId="782C7323"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Началото на 2017 г</w:t>
            </w:r>
          </w:p>
          <w:p w14:paraId="5C4A035E" w14:textId="77777777" w:rsidR="00BB60CF" w:rsidRPr="00D8120F" w:rsidRDefault="00BB60CF" w:rsidP="004553BD">
            <w:pPr>
              <w:jc w:val="center"/>
              <w:rPr>
                <w:rFonts w:ascii="Times New Roman" w:hAnsi="Times New Roman" w:cs="Times New Roman"/>
                <w:sz w:val="20"/>
                <w:szCs w:val="20"/>
              </w:rPr>
            </w:pPr>
          </w:p>
        </w:tc>
        <w:tc>
          <w:tcPr>
            <w:tcW w:w="4111" w:type="dxa"/>
            <w:vMerge w:val="restart"/>
            <w:shd w:val="clear" w:color="auto" w:fill="auto"/>
            <w:vAlign w:val="center"/>
          </w:tcPr>
          <w:p w14:paraId="1E701E84" w14:textId="77777777" w:rsidR="00BB60CF" w:rsidRPr="00D8120F" w:rsidRDefault="00BB60CF" w:rsidP="003D406A">
            <w:pPr>
              <w:jc w:val="both"/>
              <w:rPr>
                <w:rFonts w:ascii="Times New Roman" w:hAnsi="Times New Roman" w:cs="Times New Roman"/>
                <w:sz w:val="20"/>
                <w:szCs w:val="20"/>
              </w:rPr>
            </w:pPr>
            <w:r w:rsidRPr="00D8120F">
              <w:rPr>
                <w:rFonts w:ascii="Times New Roman" w:hAnsi="Times New Roman" w:cs="Times New Roman"/>
                <w:sz w:val="20"/>
                <w:szCs w:val="20"/>
              </w:rPr>
              <w:t>Брой проекти и бенефициенти, финансирани по мярката; Общ размер на инвестициите; Брой проекти за изграждане /подобряване на сгради, свързани с предоставяне на услуги; Изградени или ремонтирани детски площадки; Подобрени културни центрове; Подменени улични осветителни тела; Създадени работни места; Население, облагодетелствано от дребно мащабните инвестиции</w:t>
            </w:r>
          </w:p>
        </w:tc>
        <w:tc>
          <w:tcPr>
            <w:tcW w:w="1134" w:type="dxa"/>
            <w:vAlign w:val="center"/>
          </w:tcPr>
          <w:p w14:paraId="4E4F80F9" w14:textId="77777777" w:rsidR="00BB60CF" w:rsidRPr="00D8120F" w:rsidRDefault="00BB60CF" w:rsidP="00805D37">
            <w:pPr>
              <w:jc w:val="center"/>
              <w:rPr>
                <w:rFonts w:ascii="Times New Roman" w:hAnsi="Times New Roman" w:cs="Times New Roman"/>
                <w:b/>
                <w:sz w:val="20"/>
                <w:szCs w:val="20"/>
              </w:rPr>
            </w:pPr>
            <w:r w:rsidRPr="00D8120F">
              <w:rPr>
                <w:rFonts w:ascii="Times New Roman" w:hAnsi="Times New Roman" w:cs="Times New Roman"/>
                <w:b/>
                <w:sz w:val="20"/>
                <w:szCs w:val="20"/>
              </w:rPr>
              <w:t>500 000</w:t>
            </w:r>
            <w:r w:rsidRPr="00D8120F">
              <w:rPr>
                <w:rFonts w:ascii="Times New Roman" w:hAnsi="Times New Roman" w:cs="Times New Roman"/>
                <w:sz w:val="20"/>
                <w:szCs w:val="20"/>
              </w:rPr>
              <w:t xml:space="preserve"> ПРСР</w:t>
            </w:r>
          </w:p>
        </w:tc>
        <w:tc>
          <w:tcPr>
            <w:tcW w:w="992" w:type="dxa"/>
            <w:vMerge w:val="restart"/>
            <w:shd w:val="clear" w:color="auto" w:fill="auto"/>
            <w:vAlign w:val="center"/>
          </w:tcPr>
          <w:p w14:paraId="5B13B42F"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МИГ</w:t>
            </w:r>
          </w:p>
          <w:p w14:paraId="1DF46636"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ДФЗ</w:t>
            </w:r>
          </w:p>
          <w:p w14:paraId="4401F81D" w14:textId="77777777" w:rsidR="00BB60CF" w:rsidRPr="00D8120F" w:rsidRDefault="00BB60CF" w:rsidP="00805D37">
            <w:pPr>
              <w:jc w:val="center"/>
              <w:rPr>
                <w:rFonts w:ascii="Times New Roman" w:hAnsi="Times New Roman" w:cs="Times New Roman"/>
                <w:b/>
                <w:sz w:val="20"/>
                <w:szCs w:val="20"/>
              </w:rPr>
            </w:pPr>
            <w:r w:rsidRPr="00D8120F">
              <w:rPr>
                <w:rFonts w:ascii="Times New Roman" w:hAnsi="Times New Roman" w:cs="Times New Roman"/>
                <w:b/>
                <w:sz w:val="20"/>
                <w:szCs w:val="20"/>
              </w:rPr>
              <w:t>Бенефициенти</w:t>
            </w:r>
          </w:p>
        </w:tc>
      </w:tr>
      <w:tr w:rsidR="00BB60CF" w:rsidRPr="00D8120F" w14:paraId="5A88CC6A" w14:textId="77777777" w:rsidTr="00B76B60">
        <w:trPr>
          <w:trHeight w:val="638"/>
          <w:tblHeader/>
        </w:trPr>
        <w:tc>
          <w:tcPr>
            <w:tcW w:w="1702" w:type="dxa"/>
            <w:vMerge/>
          </w:tcPr>
          <w:p w14:paraId="5F55F773" w14:textId="77777777" w:rsidR="00BB60CF" w:rsidRPr="00D8120F" w:rsidRDefault="00BB60CF" w:rsidP="004553BD">
            <w:pPr>
              <w:jc w:val="center"/>
              <w:rPr>
                <w:rFonts w:ascii="Times New Roman" w:hAnsi="Times New Roman" w:cs="Times New Roman"/>
                <w:sz w:val="20"/>
                <w:szCs w:val="20"/>
              </w:rPr>
            </w:pPr>
          </w:p>
        </w:tc>
        <w:tc>
          <w:tcPr>
            <w:tcW w:w="1843" w:type="dxa"/>
            <w:vMerge/>
            <w:shd w:val="clear" w:color="auto" w:fill="auto"/>
            <w:vAlign w:val="center"/>
          </w:tcPr>
          <w:p w14:paraId="0002ED05" w14:textId="77777777" w:rsidR="00BB60CF" w:rsidRPr="00D8120F" w:rsidRDefault="00BB60CF" w:rsidP="00FB7372">
            <w:pPr>
              <w:jc w:val="center"/>
              <w:rPr>
                <w:rFonts w:ascii="Times New Roman" w:hAnsi="Times New Roman" w:cs="Times New Roman"/>
                <w:sz w:val="20"/>
                <w:szCs w:val="20"/>
              </w:rPr>
            </w:pPr>
          </w:p>
        </w:tc>
        <w:tc>
          <w:tcPr>
            <w:tcW w:w="1275" w:type="dxa"/>
            <w:tcBorders>
              <w:bottom w:val="single" w:sz="4" w:space="0" w:color="auto"/>
            </w:tcBorders>
            <w:shd w:val="clear" w:color="auto" w:fill="auto"/>
            <w:vAlign w:val="center"/>
          </w:tcPr>
          <w:p w14:paraId="0B4B7E0F"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2-ри прием</w:t>
            </w:r>
          </w:p>
          <w:p w14:paraId="6A2FC37D"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Началото на 2018 г</w:t>
            </w:r>
          </w:p>
        </w:tc>
        <w:tc>
          <w:tcPr>
            <w:tcW w:w="4111" w:type="dxa"/>
            <w:vMerge/>
            <w:shd w:val="clear" w:color="auto" w:fill="auto"/>
            <w:vAlign w:val="center"/>
          </w:tcPr>
          <w:p w14:paraId="456B895E" w14:textId="77777777" w:rsidR="00BB60CF" w:rsidRPr="00D8120F" w:rsidRDefault="00BB60CF" w:rsidP="003D406A">
            <w:pPr>
              <w:jc w:val="both"/>
              <w:rPr>
                <w:rFonts w:ascii="Times New Roman" w:hAnsi="Times New Roman" w:cs="Times New Roman"/>
                <w:sz w:val="20"/>
                <w:szCs w:val="20"/>
              </w:rPr>
            </w:pPr>
          </w:p>
        </w:tc>
        <w:tc>
          <w:tcPr>
            <w:tcW w:w="1134" w:type="dxa"/>
            <w:vAlign w:val="center"/>
          </w:tcPr>
          <w:p w14:paraId="4981BEA7" w14:textId="77777777" w:rsidR="00BB60CF" w:rsidRPr="00D8120F" w:rsidRDefault="00BB60CF" w:rsidP="007456FF">
            <w:pPr>
              <w:jc w:val="center"/>
              <w:rPr>
                <w:rFonts w:ascii="Times New Roman" w:hAnsi="Times New Roman" w:cs="Times New Roman"/>
                <w:b/>
                <w:sz w:val="20"/>
                <w:szCs w:val="20"/>
              </w:rPr>
            </w:pPr>
            <w:r w:rsidRPr="00D8120F">
              <w:rPr>
                <w:rFonts w:ascii="Times New Roman" w:hAnsi="Times New Roman" w:cs="Times New Roman"/>
                <w:b/>
                <w:sz w:val="20"/>
                <w:szCs w:val="20"/>
              </w:rPr>
              <w:t xml:space="preserve">400 000 </w:t>
            </w:r>
            <w:r w:rsidRPr="00D8120F">
              <w:rPr>
                <w:rFonts w:ascii="Times New Roman" w:hAnsi="Times New Roman" w:cs="Times New Roman"/>
                <w:sz w:val="20"/>
                <w:szCs w:val="20"/>
              </w:rPr>
              <w:t>ПРСР</w:t>
            </w:r>
          </w:p>
        </w:tc>
        <w:tc>
          <w:tcPr>
            <w:tcW w:w="992" w:type="dxa"/>
            <w:vMerge/>
            <w:shd w:val="clear" w:color="auto" w:fill="auto"/>
            <w:vAlign w:val="center"/>
          </w:tcPr>
          <w:p w14:paraId="117BEEE7" w14:textId="77777777" w:rsidR="00BB60CF" w:rsidRPr="00D8120F" w:rsidRDefault="00BB60CF" w:rsidP="00805D37">
            <w:pPr>
              <w:jc w:val="center"/>
              <w:rPr>
                <w:rFonts w:ascii="Times New Roman" w:hAnsi="Times New Roman" w:cs="Times New Roman"/>
                <w:b/>
                <w:sz w:val="20"/>
                <w:szCs w:val="20"/>
              </w:rPr>
            </w:pPr>
          </w:p>
        </w:tc>
      </w:tr>
      <w:tr w:rsidR="00BB60CF" w:rsidRPr="00D8120F" w14:paraId="2CF6AE68" w14:textId="77777777" w:rsidTr="00B76B60">
        <w:trPr>
          <w:trHeight w:val="637"/>
          <w:tblHeader/>
        </w:trPr>
        <w:tc>
          <w:tcPr>
            <w:tcW w:w="1702" w:type="dxa"/>
            <w:vMerge/>
            <w:tcBorders>
              <w:bottom w:val="single" w:sz="4" w:space="0" w:color="auto"/>
            </w:tcBorders>
          </w:tcPr>
          <w:p w14:paraId="4D16D6B3" w14:textId="77777777" w:rsidR="00BB60CF" w:rsidRPr="00D8120F" w:rsidRDefault="00BB60CF" w:rsidP="004553BD">
            <w:pPr>
              <w:jc w:val="center"/>
              <w:rPr>
                <w:rFonts w:ascii="Times New Roman" w:hAnsi="Times New Roman" w:cs="Times New Roman"/>
                <w:sz w:val="20"/>
                <w:szCs w:val="20"/>
              </w:rPr>
            </w:pPr>
          </w:p>
        </w:tc>
        <w:tc>
          <w:tcPr>
            <w:tcW w:w="1843" w:type="dxa"/>
            <w:vMerge/>
            <w:tcBorders>
              <w:bottom w:val="single" w:sz="4" w:space="0" w:color="auto"/>
            </w:tcBorders>
            <w:shd w:val="clear" w:color="auto" w:fill="auto"/>
            <w:vAlign w:val="center"/>
          </w:tcPr>
          <w:p w14:paraId="003762DA" w14:textId="77777777" w:rsidR="00BB60CF" w:rsidRPr="00D8120F" w:rsidRDefault="00BB60CF" w:rsidP="00FB7372">
            <w:pPr>
              <w:jc w:val="center"/>
              <w:rPr>
                <w:rFonts w:ascii="Times New Roman" w:hAnsi="Times New Roman" w:cs="Times New Roman"/>
                <w:sz w:val="20"/>
                <w:szCs w:val="20"/>
              </w:rPr>
            </w:pPr>
          </w:p>
        </w:tc>
        <w:tc>
          <w:tcPr>
            <w:tcW w:w="1275" w:type="dxa"/>
            <w:tcBorders>
              <w:bottom w:val="single" w:sz="4" w:space="0" w:color="auto"/>
            </w:tcBorders>
            <w:shd w:val="clear" w:color="auto" w:fill="auto"/>
            <w:vAlign w:val="center"/>
          </w:tcPr>
          <w:p w14:paraId="67D80628"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 xml:space="preserve">Резервен прием Февруари </w:t>
            </w:r>
          </w:p>
          <w:p w14:paraId="657118E1"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2019 г</w:t>
            </w:r>
          </w:p>
        </w:tc>
        <w:tc>
          <w:tcPr>
            <w:tcW w:w="4111" w:type="dxa"/>
            <w:vMerge/>
            <w:tcBorders>
              <w:bottom w:val="single" w:sz="4" w:space="0" w:color="auto"/>
            </w:tcBorders>
            <w:shd w:val="clear" w:color="auto" w:fill="auto"/>
            <w:vAlign w:val="center"/>
          </w:tcPr>
          <w:p w14:paraId="3ED44AA0" w14:textId="77777777" w:rsidR="00BB60CF" w:rsidRPr="00D8120F" w:rsidRDefault="00BB60CF" w:rsidP="003D406A">
            <w:pPr>
              <w:jc w:val="both"/>
              <w:rPr>
                <w:rFonts w:ascii="Times New Roman" w:hAnsi="Times New Roman" w:cs="Times New Roman"/>
                <w:sz w:val="20"/>
                <w:szCs w:val="20"/>
              </w:rPr>
            </w:pPr>
          </w:p>
        </w:tc>
        <w:tc>
          <w:tcPr>
            <w:tcW w:w="1134" w:type="dxa"/>
            <w:vAlign w:val="center"/>
          </w:tcPr>
          <w:p w14:paraId="713FC2A0" w14:textId="77777777" w:rsidR="00BB60CF" w:rsidRPr="00D8120F" w:rsidRDefault="00BB60CF" w:rsidP="00805D37">
            <w:pPr>
              <w:jc w:val="center"/>
              <w:rPr>
                <w:rFonts w:ascii="Times New Roman" w:hAnsi="Times New Roman" w:cs="Times New Roman"/>
                <w:b/>
                <w:sz w:val="20"/>
                <w:szCs w:val="20"/>
              </w:rPr>
            </w:pPr>
            <w:r w:rsidRPr="00D8120F">
              <w:rPr>
                <w:rFonts w:ascii="Times New Roman" w:hAnsi="Times New Roman" w:cs="Times New Roman"/>
                <w:sz w:val="20"/>
                <w:szCs w:val="20"/>
              </w:rPr>
              <w:t>Остатък от предишни покани</w:t>
            </w:r>
          </w:p>
        </w:tc>
        <w:tc>
          <w:tcPr>
            <w:tcW w:w="992" w:type="dxa"/>
            <w:vMerge/>
            <w:shd w:val="clear" w:color="auto" w:fill="auto"/>
            <w:vAlign w:val="center"/>
          </w:tcPr>
          <w:p w14:paraId="361A608C" w14:textId="77777777" w:rsidR="00BB60CF" w:rsidRPr="00D8120F" w:rsidRDefault="00BB60CF" w:rsidP="00805D37">
            <w:pPr>
              <w:jc w:val="center"/>
              <w:rPr>
                <w:rFonts w:ascii="Times New Roman" w:hAnsi="Times New Roman" w:cs="Times New Roman"/>
                <w:b/>
                <w:sz w:val="20"/>
                <w:szCs w:val="20"/>
              </w:rPr>
            </w:pPr>
          </w:p>
        </w:tc>
      </w:tr>
    </w:tbl>
    <w:p w14:paraId="0E8D9391" w14:textId="77777777" w:rsidR="00B76B60" w:rsidRDefault="00B76B60"/>
    <w:p w14:paraId="6862D599" w14:textId="77777777" w:rsidR="00B76B60" w:rsidRDefault="00B76B60"/>
    <w:p w14:paraId="32A94A11" w14:textId="77777777" w:rsidR="00B76B60" w:rsidRDefault="00B76B60"/>
    <w:p w14:paraId="238B2ED7" w14:textId="77777777" w:rsidR="00B76B60" w:rsidRDefault="00B76B60"/>
    <w:p w14:paraId="2D90BE94" w14:textId="77777777" w:rsidR="00B76B60" w:rsidRDefault="00B76B60"/>
    <w:tbl>
      <w:tblPr>
        <w:tblStyle w:val="11"/>
        <w:tblW w:w="11057" w:type="dxa"/>
        <w:tblInd w:w="-176" w:type="dxa"/>
        <w:tblLayout w:type="fixed"/>
        <w:tblLook w:val="04A0" w:firstRow="1" w:lastRow="0" w:firstColumn="1" w:lastColumn="0" w:noHBand="0" w:noVBand="1"/>
      </w:tblPr>
      <w:tblGrid>
        <w:gridCol w:w="1702"/>
        <w:gridCol w:w="1843"/>
        <w:gridCol w:w="1275"/>
        <w:gridCol w:w="4111"/>
        <w:gridCol w:w="1134"/>
        <w:gridCol w:w="992"/>
      </w:tblGrid>
      <w:tr w:rsidR="00BB60CF" w:rsidRPr="00D8120F" w14:paraId="08F6333D" w14:textId="77777777" w:rsidTr="00B76B60">
        <w:trPr>
          <w:trHeight w:val="803"/>
          <w:tblHeader/>
        </w:trPr>
        <w:tc>
          <w:tcPr>
            <w:tcW w:w="1702" w:type="dxa"/>
            <w:vMerge w:val="restart"/>
            <w:vAlign w:val="center"/>
          </w:tcPr>
          <w:p w14:paraId="24EC10C1" w14:textId="77777777" w:rsidR="00BB60CF" w:rsidRPr="00D8120F" w:rsidRDefault="00BB60CF" w:rsidP="00B04849">
            <w:pPr>
              <w:rPr>
                <w:rFonts w:ascii="Times New Roman" w:hAnsi="Times New Roman" w:cs="Times New Roman"/>
                <w:b/>
                <w:sz w:val="20"/>
                <w:szCs w:val="20"/>
                <w:u w:val="single"/>
              </w:rPr>
            </w:pPr>
            <w:r w:rsidRPr="00D8120F">
              <w:rPr>
                <w:rFonts w:ascii="Times New Roman" w:hAnsi="Times New Roman" w:cs="Times New Roman"/>
                <w:b/>
                <w:sz w:val="20"/>
                <w:szCs w:val="20"/>
                <w:u w:val="single"/>
              </w:rPr>
              <w:lastRenderedPageBreak/>
              <w:t>Специфична цел 4.2</w:t>
            </w:r>
          </w:p>
          <w:p w14:paraId="0F4B7F8D" w14:textId="77777777" w:rsidR="00BB60CF" w:rsidRPr="00D8120F" w:rsidRDefault="00A36E59" w:rsidP="00B04849">
            <w:pPr>
              <w:rPr>
                <w:rFonts w:ascii="Times New Roman" w:hAnsi="Times New Roman" w:cs="Times New Roman"/>
                <w:b/>
                <w:sz w:val="20"/>
                <w:szCs w:val="20"/>
              </w:rPr>
            </w:pPr>
            <w:r w:rsidRPr="00D8120F">
              <w:rPr>
                <w:rFonts w:ascii="Times New Roman" w:hAnsi="Times New Roman" w:cs="Times New Roman"/>
                <w:sz w:val="20"/>
                <w:szCs w:val="20"/>
              </w:rPr>
              <w:t>„</w:t>
            </w:r>
            <w:r w:rsidR="00BB60CF" w:rsidRPr="00D8120F">
              <w:rPr>
                <w:rFonts w:ascii="Times New Roman" w:hAnsi="Times New Roman" w:cs="Times New Roman"/>
                <w:sz w:val="20"/>
                <w:szCs w:val="20"/>
              </w:rPr>
              <w:t>Подобряване на качеството и създаване на нови основни услуги за населението</w:t>
            </w:r>
            <w:r w:rsidRPr="00D8120F">
              <w:rPr>
                <w:rFonts w:ascii="Times New Roman" w:hAnsi="Times New Roman" w:cs="Times New Roman"/>
                <w:sz w:val="20"/>
                <w:szCs w:val="20"/>
              </w:rPr>
              <w:t>“</w:t>
            </w:r>
          </w:p>
        </w:tc>
        <w:tc>
          <w:tcPr>
            <w:tcW w:w="1843" w:type="dxa"/>
            <w:vMerge w:val="restart"/>
            <w:shd w:val="clear" w:color="auto" w:fill="auto"/>
            <w:vAlign w:val="center"/>
          </w:tcPr>
          <w:p w14:paraId="5E6909FB" w14:textId="77777777" w:rsidR="00BB60CF" w:rsidRPr="00D8120F" w:rsidRDefault="00BB60CF" w:rsidP="00B04849">
            <w:pPr>
              <w:rPr>
                <w:rFonts w:ascii="Times New Roman" w:hAnsi="Times New Roman" w:cs="Times New Roman"/>
                <w:b/>
                <w:sz w:val="20"/>
                <w:szCs w:val="20"/>
              </w:rPr>
            </w:pPr>
            <w:r w:rsidRPr="00D8120F">
              <w:rPr>
                <w:rFonts w:ascii="Times New Roman" w:hAnsi="Times New Roman" w:cs="Times New Roman"/>
                <w:b/>
                <w:sz w:val="20"/>
                <w:szCs w:val="20"/>
              </w:rPr>
              <w:t xml:space="preserve">Мярка 7.2 /ПРСР/ </w:t>
            </w:r>
          </w:p>
          <w:p w14:paraId="7EB0C024" w14:textId="77777777" w:rsidR="00BB60CF" w:rsidRPr="00D8120F" w:rsidRDefault="00BB60CF" w:rsidP="00B04849">
            <w:pPr>
              <w:rPr>
                <w:rFonts w:ascii="Times New Roman" w:hAnsi="Times New Roman" w:cs="Times New Roman"/>
                <w:sz w:val="20"/>
                <w:szCs w:val="20"/>
              </w:rPr>
            </w:pPr>
            <w:r w:rsidRPr="00D8120F">
              <w:rPr>
                <w:rFonts w:ascii="Times New Roman" w:hAnsi="Times New Roman" w:cs="Times New Roman"/>
                <w:sz w:val="20"/>
                <w:szCs w:val="20"/>
              </w:rPr>
              <w:t>„Инвестиции в създаването, подобряването или разширяването на всички видове малка по мащаби инфраструктура“</w:t>
            </w:r>
          </w:p>
        </w:tc>
        <w:tc>
          <w:tcPr>
            <w:tcW w:w="1275" w:type="dxa"/>
            <w:shd w:val="clear" w:color="auto" w:fill="auto"/>
            <w:vAlign w:val="center"/>
          </w:tcPr>
          <w:p w14:paraId="5DC81CBD"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1-ви прием</w:t>
            </w:r>
          </w:p>
          <w:p w14:paraId="61035BA5" w14:textId="77777777" w:rsidR="00BB60CF" w:rsidRPr="00D8120F" w:rsidRDefault="00BB60CF" w:rsidP="00B45FB3">
            <w:pPr>
              <w:jc w:val="center"/>
              <w:rPr>
                <w:rFonts w:ascii="Times New Roman" w:hAnsi="Times New Roman" w:cs="Times New Roman"/>
                <w:sz w:val="20"/>
                <w:szCs w:val="20"/>
              </w:rPr>
            </w:pPr>
            <w:r w:rsidRPr="00D8120F">
              <w:rPr>
                <w:rFonts w:ascii="Times New Roman" w:hAnsi="Times New Roman" w:cs="Times New Roman"/>
                <w:sz w:val="20"/>
                <w:szCs w:val="20"/>
              </w:rPr>
              <w:t xml:space="preserve">Началото  на 2017 </w:t>
            </w:r>
          </w:p>
        </w:tc>
        <w:tc>
          <w:tcPr>
            <w:tcW w:w="4111" w:type="dxa"/>
            <w:vMerge w:val="restart"/>
            <w:shd w:val="clear" w:color="auto" w:fill="auto"/>
            <w:vAlign w:val="center"/>
          </w:tcPr>
          <w:p w14:paraId="58DFB2BD" w14:textId="77777777" w:rsidR="00BB60CF" w:rsidRPr="00D8120F" w:rsidRDefault="00BB60CF" w:rsidP="00343C2E">
            <w:pPr>
              <w:jc w:val="both"/>
              <w:rPr>
                <w:rFonts w:ascii="Times New Roman" w:hAnsi="Times New Roman" w:cs="Times New Roman"/>
                <w:sz w:val="20"/>
                <w:szCs w:val="20"/>
              </w:rPr>
            </w:pPr>
            <w:r w:rsidRPr="00D8120F">
              <w:rPr>
                <w:rFonts w:ascii="Times New Roman" w:hAnsi="Times New Roman" w:cs="Times New Roman"/>
                <w:sz w:val="20"/>
                <w:szCs w:val="20"/>
              </w:rPr>
              <w:t xml:space="preserve">Брой проекти и бенефициенти, финансирани по мярката; Брой проекти, свързани с информационни и телекомуникационни услуги; Заведения за социални услуги с подобрена база; Подобрени младежки и спортни центрове; </w:t>
            </w:r>
          </w:p>
        </w:tc>
        <w:tc>
          <w:tcPr>
            <w:tcW w:w="1134" w:type="dxa"/>
            <w:vAlign w:val="center"/>
          </w:tcPr>
          <w:p w14:paraId="18D8E8C9" w14:textId="77777777" w:rsidR="00BB60CF" w:rsidRPr="00D8120F" w:rsidRDefault="00BB60CF" w:rsidP="00805D37">
            <w:pPr>
              <w:jc w:val="center"/>
              <w:rPr>
                <w:rFonts w:ascii="Times New Roman" w:hAnsi="Times New Roman" w:cs="Times New Roman"/>
                <w:b/>
                <w:sz w:val="20"/>
                <w:szCs w:val="20"/>
              </w:rPr>
            </w:pPr>
            <w:r w:rsidRPr="00D8120F">
              <w:rPr>
                <w:rFonts w:ascii="Times New Roman" w:hAnsi="Times New Roman" w:cs="Times New Roman"/>
                <w:b/>
                <w:sz w:val="20"/>
                <w:szCs w:val="20"/>
              </w:rPr>
              <w:t>400 000</w:t>
            </w:r>
            <w:r w:rsidRPr="00D8120F">
              <w:rPr>
                <w:rFonts w:ascii="Times New Roman" w:hAnsi="Times New Roman" w:cs="Times New Roman"/>
                <w:sz w:val="20"/>
                <w:szCs w:val="20"/>
              </w:rPr>
              <w:t xml:space="preserve"> ПРСР</w:t>
            </w:r>
          </w:p>
        </w:tc>
        <w:tc>
          <w:tcPr>
            <w:tcW w:w="992" w:type="dxa"/>
            <w:vMerge w:val="restart"/>
            <w:shd w:val="clear" w:color="auto" w:fill="auto"/>
            <w:vAlign w:val="center"/>
          </w:tcPr>
          <w:p w14:paraId="54671E9E"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МИГ</w:t>
            </w:r>
          </w:p>
          <w:p w14:paraId="130E64B3"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ДФЗ</w:t>
            </w:r>
          </w:p>
          <w:p w14:paraId="2A39DD94" w14:textId="77777777" w:rsidR="00BB60CF" w:rsidRPr="00D8120F" w:rsidRDefault="00BB60CF" w:rsidP="00805D37">
            <w:pPr>
              <w:jc w:val="center"/>
              <w:rPr>
                <w:rFonts w:ascii="Times New Roman" w:hAnsi="Times New Roman" w:cs="Times New Roman"/>
                <w:b/>
                <w:sz w:val="20"/>
                <w:szCs w:val="20"/>
              </w:rPr>
            </w:pPr>
            <w:r w:rsidRPr="00D8120F">
              <w:rPr>
                <w:rFonts w:ascii="Times New Roman" w:hAnsi="Times New Roman" w:cs="Times New Roman"/>
                <w:b/>
                <w:sz w:val="20"/>
                <w:szCs w:val="20"/>
              </w:rPr>
              <w:t>Бенефициенти - общини</w:t>
            </w:r>
          </w:p>
        </w:tc>
      </w:tr>
      <w:tr w:rsidR="00BB60CF" w:rsidRPr="00D8120F" w14:paraId="61995D27" w14:textId="77777777" w:rsidTr="00B76B60">
        <w:trPr>
          <w:trHeight w:val="802"/>
          <w:tblHeader/>
        </w:trPr>
        <w:tc>
          <w:tcPr>
            <w:tcW w:w="1702" w:type="dxa"/>
            <w:vMerge/>
            <w:vAlign w:val="center"/>
          </w:tcPr>
          <w:p w14:paraId="68184EAD" w14:textId="77777777" w:rsidR="00BB60CF" w:rsidRPr="00D8120F" w:rsidRDefault="00BB60CF" w:rsidP="004553BD">
            <w:pPr>
              <w:jc w:val="center"/>
              <w:rPr>
                <w:rFonts w:ascii="Times New Roman" w:hAnsi="Times New Roman" w:cs="Times New Roman"/>
                <w:b/>
                <w:sz w:val="20"/>
                <w:szCs w:val="20"/>
              </w:rPr>
            </w:pPr>
          </w:p>
        </w:tc>
        <w:tc>
          <w:tcPr>
            <w:tcW w:w="1843" w:type="dxa"/>
            <w:vMerge/>
            <w:shd w:val="clear" w:color="auto" w:fill="auto"/>
            <w:vAlign w:val="center"/>
          </w:tcPr>
          <w:p w14:paraId="078F2070" w14:textId="77777777" w:rsidR="00BB60CF" w:rsidRPr="00D8120F" w:rsidRDefault="00BB60CF" w:rsidP="00B04849">
            <w:pPr>
              <w:rPr>
                <w:rFonts w:ascii="Times New Roman" w:hAnsi="Times New Roman" w:cs="Times New Roman"/>
                <w:b/>
                <w:sz w:val="20"/>
                <w:szCs w:val="20"/>
              </w:rPr>
            </w:pPr>
          </w:p>
        </w:tc>
        <w:tc>
          <w:tcPr>
            <w:tcW w:w="1275" w:type="dxa"/>
            <w:shd w:val="clear" w:color="auto" w:fill="auto"/>
            <w:vAlign w:val="center"/>
          </w:tcPr>
          <w:p w14:paraId="18DC1725" w14:textId="77777777" w:rsidR="00BB60CF" w:rsidRPr="00D8120F" w:rsidRDefault="00BB60CF" w:rsidP="00805D37">
            <w:pPr>
              <w:jc w:val="center"/>
              <w:rPr>
                <w:rFonts w:ascii="Times New Roman" w:hAnsi="Times New Roman" w:cs="Times New Roman"/>
                <w:sz w:val="20"/>
                <w:szCs w:val="20"/>
              </w:rPr>
            </w:pPr>
            <w:r w:rsidRPr="00D8120F">
              <w:rPr>
                <w:rFonts w:ascii="Times New Roman" w:hAnsi="Times New Roman" w:cs="Times New Roman"/>
                <w:sz w:val="20"/>
                <w:szCs w:val="20"/>
              </w:rPr>
              <w:t>2-ри прием</w:t>
            </w:r>
          </w:p>
          <w:p w14:paraId="4E70B198" w14:textId="77777777" w:rsidR="00BB60CF" w:rsidRPr="00D8120F" w:rsidRDefault="00BB60CF" w:rsidP="00805D37">
            <w:pPr>
              <w:jc w:val="center"/>
              <w:rPr>
                <w:rFonts w:ascii="Times New Roman" w:hAnsi="Times New Roman" w:cs="Times New Roman"/>
                <w:sz w:val="20"/>
                <w:szCs w:val="20"/>
              </w:rPr>
            </w:pPr>
            <w:r w:rsidRPr="00D8120F">
              <w:rPr>
                <w:rFonts w:ascii="Times New Roman" w:hAnsi="Times New Roman" w:cs="Times New Roman"/>
                <w:sz w:val="20"/>
                <w:szCs w:val="20"/>
              </w:rPr>
              <w:t>Началото на 2018 г</w:t>
            </w:r>
          </w:p>
        </w:tc>
        <w:tc>
          <w:tcPr>
            <w:tcW w:w="4111" w:type="dxa"/>
            <w:vMerge/>
            <w:shd w:val="clear" w:color="auto" w:fill="auto"/>
            <w:vAlign w:val="center"/>
          </w:tcPr>
          <w:p w14:paraId="5459F52D" w14:textId="77777777" w:rsidR="00BB60CF" w:rsidRPr="00D8120F" w:rsidRDefault="00BB60CF" w:rsidP="003D406A">
            <w:pPr>
              <w:jc w:val="both"/>
              <w:rPr>
                <w:rFonts w:ascii="Times New Roman" w:hAnsi="Times New Roman" w:cs="Times New Roman"/>
                <w:sz w:val="20"/>
                <w:szCs w:val="20"/>
              </w:rPr>
            </w:pPr>
          </w:p>
        </w:tc>
        <w:tc>
          <w:tcPr>
            <w:tcW w:w="1134" w:type="dxa"/>
            <w:vAlign w:val="center"/>
          </w:tcPr>
          <w:p w14:paraId="1A1F9AD6" w14:textId="77777777" w:rsidR="00BB60CF" w:rsidRPr="00D8120F" w:rsidRDefault="00BB60CF" w:rsidP="00805D37">
            <w:pPr>
              <w:jc w:val="center"/>
              <w:rPr>
                <w:rFonts w:ascii="Times New Roman" w:hAnsi="Times New Roman" w:cs="Times New Roman"/>
                <w:b/>
                <w:sz w:val="20"/>
                <w:szCs w:val="20"/>
              </w:rPr>
            </w:pPr>
            <w:r w:rsidRPr="00D8120F">
              <w:rPr>
                <w:rFonts w:ascii="Times New Roman" w:hAnsi="Times New Roman" w:cs="Times New Roman"/>
                <w:sz w:val="20"/>
                <w:szCs w:val="20"/>
              </w:rPr>
              <w:t>Остатък от първа покана</w:t>
            </w:r>
          </w:p>
        </w:tc>
        <w:tc>
          <w:tcPr>
            <w:tcW w:w="992" w:type="dxa"/>
            <w:vMerge/>
            <w:shd w:val="clear" w:color="auto" w:fill="auto"/>
            <w:vAlign w:val="center"/>
          </w:tcPr>
          <w:p w14:paraId="4983D544" w14:textId="77777777" w:rsidR="00BB60CF" w:rsidRPr="00D8120F" w:rsidRDefault="00BB60CF" w:rsidP="00805D37">
            <w:pPr>
              <w:jc w:val="center"/>
              <w:rPr>
                <w:rFonts w:ascii="Times New Roman" w:hAnsi="Times New Roman" w:cs="Times New Roman"/>
                <w:b/>
                <w:sz w:val="20"/>
                <w:szCs w:val="20"/>
              </w:rPr>
            </w:pPr>
          </w:p>
        </w:tc>
      </w:tr>
      <w:tr w:rsidR="00BB60CF" w:rsidRPr="00D8120F" w14:paraId="5ECAFAB5" w14:textId="77777777" w:rsidTr="00B76B60">
        <w:trPr>
          <w:trHeight w:val="1028"/>
          <w:tblHeader/>
        </w:trPr>
        <w:tc>
          <w:tcPr>
            <w:tcW w:w="1702" w:type="dxa"/>
            <w:vMerge/>
          </w:tcPr>
          <w:p w14:paraId="53979DFF" w14:textId="77777777" w:rsidR="00BB60CF" w:rsidRPr="00D8120F" w:rsidRDefault="00BB60CF" w:rsidP="004553BD">
            <w:pPr>
              <w:jc w:val="center"/>
              <w:rPr>
                <w:rFonts w:ascii="Times New Roman" w:hAnsi="Times New Roman" w:cs="Times New Roman"/>
                <w:sz w:val="20"/>
                <w:szCs w:val="20"/>
              </w:rPr>
            </w:pPr>
          </w:p>
        </w:tc>
        <w:tc>
          <w:tcPr>
            <w:tcW w:w="1843" w:type="dxa"/>
            <w:vMerge w:val="restart"/>
            <w:shd w:val="clear" w:color="auto" w:fill="auto"/>
            <w:vAlign w:val="center"/>
          </w:tcPr>
          <w:p w14:paraId="7A953100" w14:textId="77777777" w:rsidR="00BB60CF" w:rsidRPr="00D8120F" w:rsidRDefault="00BB60CF" w:rsidP="00B04849">
            <w:pPr>
              <w:rPr>
                <w:rFonts w:ascii="Times New Roman" w:hAnsi="Times New Roman" w:cs="Times New Roman"/>
                <w:b/>
                <w:sz w:val="20"/>
                <w:szCs w:val="20"/>
              </w:rPr>
            </w:pPr>
            <w:r w:rsidRPr="00D8120F">
              <w:rPr>
                <w:rFonts w:ascii="Times New Roman" w:hAnsi="Times New Roman" w:cs="Times New Roman"/>
                <w:b/>
                <w:sz w:val="20"/>
                <w:szCs w:val="20"/>
              </w:rPr>
              <w:t xml:space="preserve">Мярка 2.3 /ОПРЧР/ </w:t>
            </w:r>
          </w:p>
          <w:p w14:paraId="4885C662" w14:textId="77777777" w:rsidR="00BB60CF" w:rsidRPr="00D8120F" w:rsidRDefault="00BB60CF" w:rsidP="00B04849">
            <w:pPr>
              <w:rPr>
                <w:rFonts w:ascii="Times New Roman" w:hAnsi="Times New Roman" w:cs="Times New Roman"/>
                <w:sz w:val="20"/>
                <w:szCs w:val="20"/>
              </w:rPr>
            </w:pPr>
            <w:r w:rsidRPr="00D8120F">
              <w:rPr>
                <w:rFonts w:ascii="Times New Roman" w:hAnsi="Times New Roman" w:cs="Times New Roman"/>
                <w:sz w:val="20"/>
                <w:szCs w:val="20"/>
              </w:rPr>
              <w:t>„Повишаване на достъпа до услуги, които са на достъпна цена, устойчиви и висококачествени, включително здравни и социални услуги от общ интерес”</w:t>
            </w:r>
          </w:p>
        </w:tc>
        <w:tc>
          <w:tcPr>
            <w:tcW w:w="1275" w:type="dxa"/>
            <w:shd w:val="clear" w:color="auto" w:fill="auto"/>
            <w:vAlign w:val="center"/>
          </w:tcPr>
          <w:p w14:paraId="4F188155" w14:textId="77777777" w:rsidR="00BB60CF" w:rsidRPr="00D8120F" w:rsidRDefault="00BB60CF" w:rsidP="00805D37">
            <w:pPr>
              <w:jc w:val="center"/>
              <w:rPr>
                <w:rFonts w:ascii="Times New Roman" w:hAnsi="Times New Roman" w:cs="Times New Roman"/>
                <w:sz w:val="20"/>
                <w:szCs w:val="20"/>
              </w:rPr>
            </w:pPr>
            <w:r w:rsidRPr="00D8120F">
              <w:rPr>
                <w:rFonts w:ascii="Times New Roman" w:hAnsi="Times New Roman" w:cs="Times New Roman"/>
                <w:sz w:val="20"/>
                <w:szCs w:val="20"/>
              </w:rPr>
              <w:t>1-ви прием</w:t>
            </w:r>
          </w:p>
          <w:p w14:paraId="7A266AA6" w14:textId="77777777" w:rsidR="00BB60CF" w:rsidRPr="00D8120F" w:rsidRDefault="00BB60CF" w:rsidP="00805D37">
            <w:pPr>
              <w:jc w:val="center"/>
              <w:rPr>
                <w:rFonts w:ascii="Times New Roman" w:hAnsi="Times New Roman" w:cs="Times New Roman"/>
                <w:sz w:val="20"/>
                <w:szCs w:val="20"/>
              </w:rPr>
            </w:pPr>
            <w:r w:rsidRPr="00D8120F">
              <w:rPr>
                <w:rFonts w:ascii="Times New Roman" w:hAnsi="Times New Roman" w:cs="Times New Roman"/>
                <w:sz w:val="20"/>
                <w:szCs w:val="20"/>
              </w:rPr>
              <w:t>Края на 2017</w:t>
            </w:r>
          </w:p>
        </w:tc>
        <w:tc>
          <w:tcPr>
            <w:tcW w:w="4111" w:type="dxa"/>
            <w:vMerge w:val="restart"/>
            <w:shd w:val="clear" w:color="auto" w:fill="auto"/>
          </w:tcPr>
          <w:p w14:paraId="2ED65B2A" w14:textId="77777777" w:rsidR="00BB60CF" w:rsidRPr="00D8120F" w:rsidRDefault="00BB60CF" w:rsidP="0053414C">
            <w:pPr>
              <w:jc w:val="both"/>
              <w:rPr>
                <w:rFonts w:ascii="Times New Roman" w:hAnsi="Times New Roman" w:cs="Times New Roman"/>
                <w:sz w:val="20"/>
                <w:szCs w:val="20"/>
              </w:rPr>
            </w:pPr>
            <w:r w:rsidRPr="00D8120F">
              <w:rPr>
                <w:rFonts w:ascii="Times New Roman" w:hAnsi="Times New Roman" w:cs="Times New Roman"/>
                <w:sz w:val="20"/>
                <w:szCs w:val="20"/>
              </w:rPr>
              <w:t>Участници с увреждания и участници над 65 г., в невъзможност за самообслужване, с подобрен достъп до услуги; Участници над 18 г., получаващи социални и здравни услуги в общността, след извеждането им от институция; Деца и младежи, получаващи социални и здравни услуги в общността, след извеждането им от институция; Брой доставчици на услуги за социално включване, разширили обхвата на дейността си</w:t>
            </w:r>
          </w:p>
        </w:tc>
        <w:tc>
          <w:tcPr>
            <w:tcW w:w="1134" w:type="dxa"/>
            <w:vAlign w:val="center"/>
          </w:tcPr>
          <w:p w14:paraId="707433A5" w14:textId="77777777" w:rsidR="00BB60CF" w:rsidRPr="00D8120F" w:rsidRDefault="00A925CB" w:rsidP="00367AE4">
            <w:pPr>
              <w:jc w:val="center"/>
              <w:rPr>
                <w:rFonts w:ascii="Times New Roman" w:hAnsi="Times New Roman" w:cs="Times New Roman"/>
                <w:sz w:val="20"/>
                <w:szCs w:val="20"/>
              </w:rPr>
            </w:pPr>
            <w:r w:rsidRPr="00D8120F">
              <w:rPr>
                <w:rFonts w:ascii="Times New Roman" w:hAnsi="Times New Roman" w:cs="Times New Roman"/>
                <w:b/>
                <w:sz w:val="20"/>
                <w:szCs w:val="20"/>
              </w:rPr>
              <w:t>6</w:t>
            </w:r>
            <w:r w:rsidR="00BB60CF" w:rsidRPr="00D8120F">
              <w:rPr>
                <w:rFonts w:ascii="Times New Roman" w:hAnsi="Times New Roman" w:cs="Times New Roman"/>
                <w:b/>
                <w:sz w:val="20"/>
                <w:szCs w:val="20"/>
              </w:rPr>
              <w:t xml:space="preserve">00 000 </w:t>
            </w:r>
            <w:r w:rsidR="00BB60CF" w:rsidRPr="00D8120F">
              <w:rPr>
                <w:rFonts w:ascii="Times New Roman" w:hAnsi="Times New Roman" w:cs="Times New Roman"/>
                <w:sz w:val="20"/>
                <w:szCs w:val="20"/>
              </w:rPr>
              <w:t>ОПРЧР ПО 2</w:t>
            </w:r>
          </w:p>
          <w:p w14:paraId="34EE3588" w14:textId="77777777" w:rsidR="00BB60CF" w:rsidRPr="00D8120F" w:rsidRDefault="00BB60CF" w:rsidP="00367AE4">
            <w:pPr>
              <w:jc w:val="center"/>
              <w:rPr>
                <w:rFonts w:ascii="Times New Roman" w:hAnsi="Times New Roman" w:cs="Times New Roman"/>
                <w:b/>
                <w:sz w:val="20"/>
                <w:szCs w:val="20"/>
              </w:rPr>
            </w:pPr>
            <w:r w:rsidRPr="00D8120F">
              <w:rPr>
                <w:rFonts w:ascii="Times New Roman" w:hAnsi="Times New Roman" w:cs="Times New Roman"/>
                <w:sz w:val="20"/>
                <w:szCs w:val="20"/>
              </w:rPr>
              <w:t>ИП 3</w:t>
            </w:r>
          </w:p>
        </w:tc>
        <w:tc>
          <w:tcPr>
            <w:tcW w:w="992" w:type="dxa"/>
            <w:vMerge w:val="restart"/>
            <w:shd w:val="clear" w:color="auto" w:fill="auto"/>
            <w:vAlign w:val="center"/>
          </w:tcPr>
          <w:p w14:paraId="31886E29"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МИГ</w:t>
            </w:r>
          </w:p>
          <w:p w14:paraId="59F6E6DF"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УО на ОПРЧР</w:t>
            </w:r>
          </w:p>
          <w:p w14:paraId="7003D9E4" w14:textId="77777777" w:rsidR="00BB60CF" w:rsidRPr="00D8120F" w:rsidRDefault="00BB60CF" w:rsidP="00805D37">
            <w:pPr>
              <w:jc w:val="center"/>
              <w:rPr>
                <w:rFonts w:ascii="Times New Roman" w:hAnsi="Times New Roman" w:cs="Times New Roman"/>
                <w:b/>
                <w:sz w:val="20"/>
                <w:szCs w:val="20"/>
              </w:rPr>
            </w:pPr>
            <w:r w:rsidRPr="00D8120F">
              <w:rPr>
                <w:rFonts w:ascii="Times New Roman" w:hAnsi="Times New Roman" w:cs="Times New Roman"/>
                <w:b/>
                <w:sz w:val="20"/>
                <w:szCs w:val="20"/>
              </w:rPr>
              <w:t>Бенефициенти</w:t>
            </w:r>
          </w:p>
        </w:tc>
      </w:tr>
      <w:tr w:rsidR="00BB60CF" w:rsidRPr="00D8120F" w14:paraId="4C7036AE" w14:textId="77777777" w:rsidTr="00B76B60">
        <w:trPr>
          <w:trHeight w:val="1027"/>
          <w:tblHeader/>
        </w:trPr>
        <w:tc>
          <w:tcPr>
            <w:tcW w:w="1702" w:type="dxa"/>
            <w:vMerge/>
          </w:tcPr>
          <w:p w14:paraId="2C00EDC3" w14:textId="77777777" w:rsidR="00BB60CF" w:rsidRPr="00D8120F" w:rsidRDefault="00BB60CF" w:rsidP="004553BD">
            <w:pPr>
              <w:jc w:val="center"/>
              <w:rPr>
                <w:rFonts w:ascii="Times New Roman" w:hAnsi="Times New Roman" w:cs="Times New Roman"/>
                <w:sz w:val="20"/>
                <w:szCs w:val="20"/>
              </w:rPr>
            </w:pPr>
          </w:p>
        </w:tc>
        <w:tc>
          <w:tcPr>
            <w:tcW w:w="1843" w:type="dxa"/>
            <w:vMerge/>
            <w:shd w:val="clear" w:color="auto" w:fill="auto"/>
            <w:vAlign w:val="center"/>
          </w:tcPr>
          <w:p w14:paraId="3AAE1CEB" w14:textId="77777777" w:rsidR="00BB60CF" w:rsidRPr="00D8120F" w:rsidRDefault="00BB60CF" w:rsidP="004553BD">
            <w:pPr>
              <w:jc w:val="center"/>
              <w:rPr>
                <w:rFonts w:ascii="Times New Roman" w:hAnsi="Times New Roman" w:cs="Times New Roman"/>
                <w:b/>
                <w:sz w:val="20"/>
                <w:szCs w:val="20"/>
              </w:rPr>
            </w:pPr>
          </w:p>
        </w:tc>
        <w:tc>
          <w:tcPr>
            <w:tcW w:w="1275" w:type="dxa"/>
            <w:shd w:val="clear" w:color="auto" w:fill="auto"/>
            <w:vAlign w:val="center"/>
          </w:tcPr>
          <w:p w14:paraId="44983D5C" w14:textId="77777777" w:rsidR="00BB60CF" w:rsidRPr="00D8120F" w:rsidRDefault="00AC26C5" w:rsidP="00805D37">
            <w:pPr>
              <w:jc w:val="center"/>
              <w:rPr>
                <w:rFonts w:ascii="Times New Roman" w:hAnsi="Times New Roman" w:cs="Times New Roman"/>
                <w:sz w:val="20"/>
                <w:szCs w:val="20"/>
              </w:rPr>
            </w:pPr>
            <w:r w:rsidRPr="00D8120F">
              <w:rPr>
                <w:rFonts w:ascii="Times New Roman" w:hAnsi="Times New Roman" w:cs="Times New Roman"/>
                <w:sz w:val="20"/>
                <w:szCs w:val="20"/>
              </w:rPr>
              <w:t>Резервен прием</w:t>
            </w:r>
          </w:p>
          <w:p w14:paraId="1F76D208" w14:textId="77777777" w:rsidR="00BB60CF" w:rsidRPr="00D8120F" w:rsidRDefault="00BB60CF" w:rsidP="00805D37">
            <w:pPr>
              <w:jc w:val="center"/>
              <w:rPr>
                <w:rFonts w:ascii="Times New Roman" w:hAnsi="Times New Roman" w:cs="Times New Roman"/>
                <w:sz w:val="20"/>
                <w:szCs w:val="20"/>
              </w:rPr>
            </w:pPr>
            <w:r w:rsidRPr="00D8120F">
              <w:rPr>
                <w:rFonts w:ascii="Times New Roman" w:hAnsi="Times New Roman" w:cs="Times New Roman"/>
                <w:sz w:val="20"/>
                <w:szCs w:val="20"/>
              </w:rPr>
              <w:t xml:space="preserve">Края на 2018 </w:t>
            </w:r>
          </w:p>
          <w:p w14:paraId="2C644E0E" w14:textId="77777777" w:rsidR="00BB60CF" w:rsidRPr="00D8120F" w:rsidRDefault="00BB60CF" w:rsidP="004553BD">
            <w:pPr>
              <w:jc w:val="center"/>
              <w:rPr>
                <w:rFonts w:ascii="Times New Roman" w:hAnsi="Times New Roman" w:cs="Times New Roman"/>
                <w:sz w:val="20"/>
                <w:szCs w:val="20"/>
              </w:rPr>
            </w:pPr>
          </w:p>
        </w:tc>
        <w:tc>
          <w:tcPr>
            <w:tcW w:w="4111" w:type="dxa"/>
            <w:vMerge/>
            <w:shd w:val="clear" w:color="auto" w:fill="auto"/>
          </w:tcPr>
          <w:p w14:paraId="1F133E10" w14:textId="77777777" w:rsidR="00BB60CF" w:rsidRPr="00D8120F" w:rsidRDefault="00BB60CF" w:rsidP="004553BD">
            <w:pPr>
              <w:jc w:val="center"/>
              <w:rPr>
                <w:rFonts w:ascii="Times New Roman" w:hAnsi="Times New Roman" w:cs="Times New Roman"/>
                <w:b/>
                <w:sz w:val="20"/>
                <w:szCs w:val="20"/>
              </w:rPr>
            </w:pPr>
          </w:p>
        </w:tc>
        <w:tc>
          <w:tcPr>
            <w:tcW w:w="1134" w:type="dxa"/>
            <w:vAlign w:val="center"/>
          </w:tcPr>
          <w:p w14:paraId="4040B086" w14:textId="77777777" w:rsidR="00BB60CF" w:rsidRPr="00D8120F" w:rsidRDefault="00AC26C5" w:rsidP="00805D37">
            <w:pPr>
              <w:jc w:val="center"/>
              <w:rPr>
                <w:rFonts w:ascii="Times New Roman" w:hAnsi="Times New Roman" w:cs="Times New Roman"/>
                <w:sz w:val="20"/>
                <w:szCs w:val="20"/>
              </w:rPr>
            </w:pPr>
            <w:r w:rsidRPr="00D8120F">
              <w:rPr>
                <w:rFonts w:ascii="Times New Roman" w:hAnsi="Times New Roman" w:cs="Times New Roman"/>
                <w:sz w:val="20"/>
                <w:szCs w:val="20"/>
              </w:rPr>
              <w:t xml:space="preserve">Остатък от първа покана </w:t>
            </w:r>
            <w:r w:rsidR="00BB60CF" w:rsidRPr="00D8120F">
              <w:rPr>
                <w:rFonts w:ascii="Times New Roman" w:hAnsi="Times New Roman" w:cs="Times New Roman"/>
                <w:sz w:val="20"/>
                <w:szCs w:val="20"/>
              </w:rPr>
              <w:t>ОПРЧР ПО 2</w:t>
            </w:r>
          </w:p>
          <w:p w14:paraId="0CC0CDD0" w14:textId="77777777" w:rsidR="00BB60CF" w:rsidRPr="00D8120F" w:rsidRDefault="00BB60CF" w:rsidP="00805D37">
            <w:pPr>
              <w:jc w:val="center"/>
              <w:rPr>
                <w:rFonts w:ascii="Times New Roman" w:hAnsi="Times New Roman" w:cs="Times New Roman"/>
                <w:b/>
                <w:sz w:val="20"/>
                <w:szCs w:val="20"/>
              </w:rPr>
            </w:pPr>
            <w:r w:rsidRPr="00D8120F">
              <w:rPr>
                <w:rFonts w:ascii="Times New Roman" w:hAnsi="Times New Roman" w:cs="Times New Roman"/>
                <w:sz w:val="20"/>
                <w:szCs w:val="20"/>
              </w:rPr>
              <w:t>ИП 3</w:t>
            </w:r>
          </w:p>
        </w:tc>
        <w:tc>
          <w:tcPr>
            <w:tcW w:w="992" w:type="dxa"/>
            <w:vMerge/>
            <w:shd w:val="clear" w:color="auto" w:fill="auto"/>
            <w:vAlign w:val="center"/>
          </w:tcPr>
          <w:p w14:paraId="5BA462D4" w14:textId="77777777" w:rsidR="00BB60CF" w:rsidRPr="00D8120F" w:rsidRDefault="00BB60CF" w:rsidP="00805D37">
            <w:pPr>
              <w:jc w:val="center"/>
              <w:rPr>
                <w:rFonts w:ascii="Times New Roman" w:hAnsi="Times New Roman" w:cs="Times New Roman"/>
                <w:b/>
                <w:sz w:val="20"/>
                <w:szCs w:val="20"/>
              </w:rPr>
            </w:pPr>
          </w:p>
        </w:tc>
      </w:tr>
    </w:tbl>
    <w:p w14:paraId="07EE9EFC" w14:textId="77777777" w:rsidR="0037625A" w:rsidRDefault="0037625A"/>
    <w:tbl>
      <w:tblPr>
        <w:tblStyle w:val="11"/>
        <w:tblW w:w="5176" w:type="pct"/>
        <w:tblInd w:w="-176" w:type="dxa"/>
        <w:tblLayout w:type="fixed"/>
        <w:tblLook w:val="04A0" w:firstRow="1" w:lastRow="0" w:firstColumn="1" w:lastColumn="0" w:noHBand="0" w:noVBand="1"/>
      </w:tblPr>
      <w:tblGrid>
        <w:gridCol w:w="1807"/>
        <w:gridCol w:w="1942"/>
        <w:gridCol w:w="1390"/>
        <w:gridCol w:w="3604"/>
        <w:gridCol w:w="1111"/>
        <w:gridCol w:w="970"/>
      </w:tblGrid>
      <w:tr w:rsidR="00FB7372" w:rsidRPr="00D8120F" w14:paraId="41A559FF" w14:textId="77777777" w:rsidTr="00B76B60">
        <w:trPr>
          <w:trHeight w:val="298"/>
          <w:tblHeader/>
        </w:trPr>
        <w:tc>
          <w:tcPr>
            <w:tcW w:w="5000" w:type="pct"/>
            <w:gridSpan w:val="6"/>
            <w:shd w:val="clear" w:color="auto" w:fill="66FF33"/>
          </w:tcPr>
          <w:p w14:paraId="6855E0FE" w14:textId="77777777" w:rsidR="00FB7372" w:rsidRPr="00D8120F" w:rsidRDefault="00FB7372" w:rsidP="001B339F">
            <w:pPr>
              <w:rPr>
                <w:rFonts w:ascii="Times New Roman" w:hAnsi="Times New Roman" w:cs="Times New Roman"/>
                <w:b/>
              </w:rPr>
            </w:pPr>
            <w:r w:rsidRPr="00D8120F">
              <w:rPr>
                <w:rFonts w:ascii="Times New Roman" w:eastAsia="Times New Roman" w:hAnsi="Times New Roman" w:cs="Times New Roman"/>
                <w:b/>
                <w:lang w:eastAsia="bg-BG"/>
              </w:rPr>
              <w:t>Приоритет 5  Идентификация на територията като атрактивна и специфична туристическа дестинация</w:t>
            </w:r>
          </w:p>
        </w:tc>
      </w:tr>
      <w:tr w:rsidR="00704245" w:rsidRPr="00D8120F" w14:paraId="69F068C8" w14:textId="77777777" w:rsidTr="00B76B60">
        <w:trPr>
          <w:trHeight w:val="447"/>
          <w:tblHeader/>
        </w:trPr>
        <w:tc>
          <w:tcPr>
            <w:tcW w:w="835" w:type="pct"/>
            <w:shd w:val="clear" w:color="auto" w:fill="66FF33"/>
          </w:tcPr>
          <w:p w14:paraId="7F7A70C9" w14:textId="77777777" w:rsidR="00FB7372" w:rsidRPr="00D8120F" w:rsidRDefault="00FB7372" w:rsidP="004553BD">
            <w:pPr>
              <w:jc w:val="center"/>
              <w:rPr>
                <w:rFonts w:ascii="Times New Roman" w:hAnsi="Times New Roman" w:cs="Times New Roman"/>
                <w:b/>
                <w:sz w:val="20"/>
                <w:szCs w:val="20"/>
              </w:rPr>
            </w:pPr>
            <w:r w:rsidRPr="00D8120F">
              <w:rPr>
                <w:rFonts w:ascii="Times New Roman" w:hAnsi="Times New Roman" w:cs="Times New Roman"/>
                <w:b/>
                <w:sz w:val="20"/>
                <w:szCs w:val="20"/>
              </w:rPr>
              <w:t>Специфични цели</w:t>
            </w:r>
          </w:p>
        </w:tc>
        <w:tc>
          <w:tcPr>
            <w:tcW w:w="897" w:type="pct"/>
            <w:shd w:val="clear" w:color="auto" w:fill="66FF33"/>
          </w:tcPr>
          <w:p w14:paraId="1745D777" w14:textId="77777777" w:rsidR="00FB7372" w:rsidRPr="00D8120F" w:rsidRDefault="00FB7372" w:rsidP="004553BD">
            <w:pPr>
              <w:jc w:val="center"/>
              <w:rPr>
                <w:rFonts w:ascii="Times New Roman" w:hAnsi="Times New Roman" w:cs="Times New Roman"/>
                <w:b/>
                <w:sz w:val="20"/>
                <w:szCs w:val="20"/>
              </w:rPr>
            </w:pPr>
            <w:r w:rsidRPr="00D8120F">
              <w:rPr>
                <w:rFonts w:ascii="Times New Roman" w:hAnsi="Times New Roman" w:cs="Times New Roman"/>
                <w:b/>
                <w:sz w:val="20"/>
                <w:szCs w:val="20"/>
              </w:rPr>
              <w:t>Мерки</w:t>
            </w:r>
          </w:p>
        </w:tc>
        <w:tc>
          <w:tcPr>
            <w:tcW w:w="642" w:type="pct"/>
            <w:shd w:val="clear" w:color="auto" w:fill="66FF33"/>
          </w:tcPr>
          <w:p w14:paraId="6D67C13A" w14:textId="77777777" w:rsidR="00FB7372" w:rsidRPr="00D8120F" w:rsidRDefault="00FB7372" w:rsidP="004553BD">
            <w:pPr>
              <w:jc w:val="center"/>
              <w:rPr>
                <w:rFonts w:ascii="Times New Roman" w:hAnsi="Times New Roman" w:cs="Times New Roman"/>
                <w:b/>
                <w:sz w:val="20"/>
                <w:szCs w:val="20"/>
              </w:rPr>
            </w:pPr>
            <w:r w:rsidRPr="00D8120F">
              <w:rPr>
                <w:rFonts w:ascii="Times New Roman" w:hAnsi="Times New Roman" w:cs="Times New Roman"/>
                <w:b/>
                <w:sz w:val="20"/>
                <w:szCs w:val="20"/>
              </w:rPr>
              <w:t>Срок за реализация</w:t>
            </w:r>
          </w:p>
        </w:tc>
        <w:tc>
          <w:tcPr>
            <w:tcW w:w="1665" w:type="pct"/>
            <w:shd w:val="clear" w:color="auto" w:fill="66FF33"/>
          </w:tcPr>
          <w:p w14:paraId="406CB579" w14:textId="77777777" w:rsidR="00FB7372" w:rsidRPr="00D8120F" w:rsidRDefault="00FB7372" w:rsidP="004553BD">
            <w:pPr>
              <w:ind w:left="142"/>
              <w:jc w:val="center"/>
              <w:rPr>
                <w:rFonts w:ascii="Times New Roman" w:hAnsi="Times New Roman" w:cs="Times New Roman"/>
                <w:b/>
                <w:sz w:val="20"/>
                <w:szCs w:val="20"/>
                <w:lang w:val="ru-RU"/>
              </w:rPr>
            </w:pPr>
            <w:r w:rsidRPr="00D8120F">
              <w:rPr>
                <w:rFonts w:ascii="Times New Roman" w:hAnsi="Times New Roman" w:cs="Times New Roman"/>
                <w:b/>
                <w:sz w:val="20"/>
                <w:szCs w:val="20"/>
              </w:rPr>
              <w:t>Индикатор за продукт (изпълнени дейности) и резултат</w:t>
            </w:r>
          </w:p>
        </w:tc>
        <w:tc>
          <w:tcPr>
            <w:tcW w:w="513" w:type="pct"/>
            <w:shd w:val="clear" w:color="auto" w:fill="66FF33"/>
          </w:tcPr>
          <w:p w14:paraId="257AAFE9" w14:textId="77777777" w:rsidR="00E46FE9" w:rsidRPr="00D8120F" w:rsidRDefault="00E46FE9" w:rsidP="00E46FE9">
            <w:pPr>
              <w:jc w:val="center"/>
              <w:rPr>
                <w:rFonts w:ascii="Times New Roman" w:hAnsi="Times New Roman" w:cs="Times New Roman"/>
                <w:b/>
                <w:sz w:val="20"/>
                <w:szCs w:val="20"/>
              </w:rPr>
            </w:pPr>
            <w:r w:rsidRPr="00D8120F">
              <w:rPr>
                <w:rFonts w:ascii="Times New Roman" w:hAnsi="Times New Roman" w:cs="Times New Roman"/>
                <w:b/>
                <w:sz w:val="20"/>
                <w:szCs w:val="20"/>
              </w:rPr>
              <w:t>Средства лв.</w:t>
            </w:r>
          </w:p>
          <w:p w14:paraId="6EBB4606" w14:textId="77777777" w:rsidR="00FB7372" w:rsidRPr="00D8120F" w:rsidRDefault="00E46FE9" w:rsidP="00E46FE9">
            <w:pPr>
              <w:jc w:val="center"/>
              <w:rPr>
                <w:rFonts w:ascii="Times New Roman" w:hAnsi="Times New Roman" w:cs="Times New Roman"/>
                <w:b/>
                <w:sz w:val="20"/>
                <w:szCs w:val="20"/>
              </w:rPr>
            </w:pPr>
            <w:r w:rsidRPr="00D8120F">
              <w:rPr>
                <w:rFonts w:ascii="Times New Roman" w:hAnsi="Times New Roman" w:cs="Times New Roman"/>
                <w:b/>
                <w:sz w:val="20"/>
                <w:szCs w:val="20"/>
              </w:rPr>
              <w:t>Източник</w:t>
            </w:r>
          </w:p>
        </w:tc>
        <w:tc>
          <w:tcPr>
            <w:tcW w:w="448" w:type="pct"/>
            <w:shd w:val="clear" w:color="auto" w:fill="66FF33"/>
          </w:tcPr>
          <w:p w14:paraId="217A3FDB" w14:textId="77777777" w:rsidR="00FB7372" w:rsidRPr="00D8120F" w:rsidRDefault="00FB7372" w:rsidP="004553BD">
            <w:pPr>
              <w:jc w:val="center"/>
              <w:rPr>
                <w:rFonts w:ascii="Times New Roman" w:hAnsi="Times New Roman" w:cs="Times New Roman"/>
                <w:b/>
                <w:sz w:val="20"/>
                <w:szCs w:val="20"/>
              </w:rPr>
            </w:pPr>
            <w:r w:rsidRPr="00D8120F">
              <w:rPr>
                <w:rFonts w:ascii="Times New Roman" w:hAnsi="Times New Roman" w:cs="Times New Roman"/>
                <w:b/>
                <w:sz w:val="20"/>
                <w:szCs w:val="20"/>
              </w:rPr>
              <w:t>Отговорни институции</w:t>
            </w:r>
          </w:p>
        </w:tc>
      </w:tr>
      <w:tr w:rsidR="00BB60CF" w:rsidRPr="00D8120F" w14:paraId="2D5BA4D3" w14:textId="77777777" w:rsidTr="00B76B60">
        <w:trPr>
          <w:trHeight w:val="1058"/>
          <w:tblHeader/>
        </w:trPr>
        <w:tc>
          <w:tcPr>
            <w:tcW w:w="835" w:type="pct"/>
            <w:vMerge w:val="restart"/>
            <w:vAlign w:val="center"/>
          </w:tcPr>
          <w:p w14:paraId="46F0B1A6" w14:textId="77777777" w:rsidR="00BB60CF" w:rsidRPr="00D8120F" w:rsidRDefault="00BB60CF" w:rsidP="00B04849">
            <w:pPr>
              <w:rPr>
                <w:rFonts w:ascii="Times New Roman" w:hAnsi="Times New Roman" w:cs="Times New Roman"/>
                <w:b/>
                <w:sz w:val="20"/>
                <w:szCs w:val="20"/>
              </w:rPr>
            </w:pPr>
            <w:r w:rsidRPr="00D8120F">
              <w:rPr>
                <w:rFonts w:ascii="Times New Roman" w:eastAsia="Times New Roman" w:hAnsi="Times New Roman" w:cs="Times New Roman"/>
                <w:b/>
                <w:sz w:val="20"/>
                <w:szCs w:val="20"/>
                <w:u w:val="single"/>
              </w:rPr>
              <w:t xml:space="preserve">Специфична цел 5.1 </w:t>
            </w:r>
            <w:r w:rsidRPr="00D8120F">
              <w:rPr>
                <w:rFonts w:ascii="Times New Roman" w:eastAsia="Times New Roman" w:hAnsi="Times New Roman" w:cs="Times New Roman"/>
                <w:sz w:val="20"/>
                <w:szCs w:val="20"/>
              </w:rPr>
              <w:t>„Създаване на нови атракции и съпътстваща туристическа инфраструктура“</w:t>
            </w:r>
          </w:p>
        </w:tc>
        <w:tc>
          <w:tcPr>
            <w:tcW w:w="897" w:type="pct"/>
            <w:vMerge w:val="restart"/>
            <w:shd w:val="clear" w:color="auto" w:fill="auto"/>
            <w:vAlign w:val="center"/>
          </w:tcPr>
          <w:p w14:paraId="1ADC03D9" w14:textId="77777777" w:rsidR="00BB60CF" w:rsidRPr="00D8120F" w:rsidRDefault="00BB60CF" w:rsidP="00B04849">
            <w:pPr>
              <w:rPr>
                <w:rFonts w:ascii="Times New Roman" w:hAnsi="Times New Roman" w:cs="Times New Roman"/>
                <w:b/>
                <w:sz w:val="20"/>
                <w:szCs w:val="20"/>
              </w:rPr>
            </w:pPr>
            <w:r w:rsidRPr="00D8120F">
              <w:rPr>
                <w:rFonts w:ascii="Times New Roman" w:hAnsi="Times New Roman" w:cs="Times New Roman"/>
                <w:b/>
                <w:sz w:val="20"/>
                <w:szCs w:val="20"/>
              </w:rPr>
              <w:t>Мярка 7.5 /ПРСР/</w:t>
            </w:r>
          </w:p>
          <w:p w14:paraId="058C6DCF" w14:textId="77777777" w:rsidR="00BB60CF" w:rsidRPr="00D8120F" w:rsidRDefault="00BB60CF" w:rsidP="00B04849">
            <w:pPr>
              <w:rPr>
                <w:rFonts w:ascii="Times New Roman" w:hAnsi="Times New Roman" w:cs="Times New Roman"/>
                <w:sz w:val="20"/>
                <w:szCs w:val="20"/>
              </w:rPr>
            </w:pPr>
            <w:r w:rsidRPr="00D8120F">
              <w:rPr>
                <w:rFonts w:ascii="Times New Roman" w:hAnsi="Times New Roman" w:cs="Times New Roman"/>
                <w:b/>
                <w:sz w:val="20"/>
                <w:szCs w:val="20"/>
              </w:rPr>
              <w:t xml:space="preserve"> </w:t>
            </w:r>
            <w:r w:rsidRPr="00D8120F">
              <w:rPr>
                <w:rFonts w:ascii="Times New Roman" w:hAnsi="Times New Roman" w:cs="Times New Roman"/>
                <w:sz w:val="20"/>
                <w:szCs w:val="20"/>
              </w:rPr>
              <w:t>Инвестиции за публично ползване в инфраструктура за отдих, туристическа инфраструктура</w:t>
            </w:r>
          </w:p>
        </w:tc>
        <w:tc>
          <w:tcPr>
            <w:tcW w:w="642" w:type="pct"/>
            <w:shd w:val="clear" w:color="auto" w:fill="auto"/>
            <w:vAlign w:val="center"/>
          </w:tcPr>
          <w:p w14:paraId="775D46BB"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1-ви прием</w:t>
            </w:r>
          </w:p>
          <w:p w14:paraId="506F7E67"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началото на 2017 г</w:t>
            </w:r>
          </w:p>
        </w:tc>
        <w:tc>
          <w:tcPr>
            <w:tcW w:w="1665" w:type="pct"/>
            <w:vMerge w:val="restart"/>
            <w:shd w:val="clear" w:color="auto" w:fill="auto"/>
            <w:vAlign w:val="center"/>
          </w:tcPr>
          <w:p w14:paraId="605102AB" w14:textId="77777777" w:rsidR="00BB60CF" w:rsidRPr="00D8120F" w:rsidRDefault="00BB60CF" w:rsidP="00BB6427">
            <w:pPr>
              <w:jc w:val="both"/>
              <w:rPr>
                <w:rFonts w:ascii="Times New Roman" w:hAnsi="Times New Roman" w:cs="Times New Roman"/>
                <w:sz w:val="20"/>
                <w:szCs w:val="20"/>
              </w:rPr>
            </w:pPr>
            <w:r w:rsidRPr="00D8120F">
              <w:rPr>
                <w:rFonts w:ascii="Times New Roman" w:hAnsi="Times New Roman" w:cs="Times New Roman"/>
                <w:sz w:val="20"/>
                <w:szCs w:val="20"/>
              </w:rPr>
              <w:t>Брой проекти и бенефициенти, финансирани по мярката; Общ размер на инвестициите; Брой посетители на подкрепените атракции; Брой развити туристически атракции/обекти; Брой туристически или посетителски центрове, подпомогнати по мярката; Подкрепени програми за маркетинг и реклама и проекти за развитие на продукти и маркетинг на дестинациите; Удовлетвореност на посетителите от атракциите и информационните услуги; Население, облагодетелствано от инвестициите в туризма</w:t>
            </w:r>
          </w:p>
        </w:tc>
        <w:tc>
          <w:tcPr>
            <w:tcW w:w="513" w:type="pct"/>
            <w:vAlign w:val="center"/>
          </w:tcPr>
          <w:p w14:paraId="1EE03E61" w14:textId="77777777" w:rsidR="00BB60CF" w:rsidRPr="00D8120F" w:rsidRDefault="00BB60CF" w:rsidP="00863894">
            <w:pPr>
              <w:jc w:val="center"/>
              <w:rPr>
                <w:rFonts w:ascii="Times New Roman" w:hAnsi="Times New Roman" w:cs="Times New Roman"/>
              </w:rPr>
            </w:pPr>
            <w:r w:rsidRPr="00D8120F">
              <w:rPr>
                <w:rFonts w:ascii="Times New Roman" w:hAnsi="Times New Roman" w:cs="Times New Roman"/>
                <w:b/>
                <w:sz w:val="20"/>
                <w:szCs w:val="20"/>
              </w:rPr>
              <w:t>203 745</w:t>
            </w:r>
            <w:r w:rsidRPr="00D8120F">
              <w:rPr>
                <w:rFonts w:ascii="Times New Roman" w:hAnsi="Times New Roman" w:cs="Times New Roman"/>
                <w:sz w:val="20"/>
                <w:szCs w:val="20"/>
              </w:rPr>
              <w:t xml:space="preserve"> ПРСР</w:t>
            </w:r>
          </w:p>
        </w:tc>
        <w:tc>
          <w:tcPr>
            <w:tcW w:w="448" w:type="pct"/>
            <w:vMerge w:val="restart"/>
            <w:shd w:val="clear" w:color="auto" w:fill="auto"/>
            <w:vAlign w:val="center"/>
          </w:tcPr>
          <w:p w14:paraId="1BC5C411"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МИГ</w:t>
            </w:r>
          </w:p>
          <w:p w14:paraId="0CFF75D4"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ДФЗ</w:t>
            </w:r>
          </w:p>
          <w:p w14:paraId="3F57FB97"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Бенефициенти - общини</w:t>
            </w:r>
          </w:p>
        </w:tc>
      </w:tr>
      <w:tr w:rsidR="00BB60CF" w:rsidRPr="00D8120F" w14:paraId="57F8F5B0" w14:textId="77777777" w:rsidTr="00B76B60">
        <w:trPr>
          <w:trHeight w:val="620"/>
          <w:tblHeader/>
        </w:trPr>
        <w:tc>
          <w:tcPr>
            <w:tcW w:w="835" w:type="pct"/>
            <w:vMerge/>
            <w:tcBorders>
              <w:bottom w:val="single" w:sz="4" w:space="0" w:color="auto"/>
            </w:tcBorders>
          </w:tcPr>
          <w:p w14:paraId="2FCF0BBE" w14:textId="77777777" w:rsidR="00BB60CF" w:rsidRPr="00D8120F" w:rsidRDefault="00BB60CF" w:rsidP="00B04849">
            <w:pPr>
              <w:rPr>
                <w:rFonts w:ascii="Times New Roman" w:hAnsi="Times New Roman" w:cs="Times New Roman"/>
                <w:sz w:val="20"/>
                <w:szCs w:val="20"/>
              </w:rPr>
            </w:pPr>
          </w:p>
        </w:tc>
        <w:tc>
          <w:tcPr>
            <w:tcW w:w="897" w:type="pct"/>
            <w:vMerge/>
            <w:tcBorders>
              <w:bottom w:val="single" w:sz="4" w:space="0" w:color="auto"/>
            </w:tcBorders>
            <w:shd w:val="clear" w:color="auto" w:fill="auto"/>
            <w:vAlign w:val="center"/>
          </w:tcPr>
          <w:p w14:paraId="350250BD" w14:textId="77777777" w:rsidR="00BB60CF" w:rsidRPr="00D8120F" w:rsidRDefault="00BB60CF" w:rsidP="00B04849">
            <w:pPr>
              <w:rPr>
                <w:rFonts w:ascii="Times New Roman" w:hAnsi="Times New Roman" w:cs="Times New Roman"/>
                <w:sz w:val="20"/>
                <w:szCs w:val="20"/>
              </w:rPr>
            </w:pPr>
          </w:p>
        </w:tc>
        <w:tc>
          <w:tcPr>
            <w:tcW w:w="642" w:type="pct"/>
            <w:tcBorders>
              <w:bottom w:val="single" w:sz="4" w:space="0" w:color="auto"/>
            </w:tcBorders>
            <w:shd w:val="clear" w:color="auto" w:fill="auto"/>
            <w:vAlign w:val="center"/>
          </w:tcPr>
          <w:p w14:paraId="34E03EE6"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Резервен прием</w:t>
            </w:r>
          </w:p>
          <w:p w14:paraId="19D9C809"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началото на 2018 г</w:t>
            </w:r>
          </w:p>
          <w:p w14:paraId="52DBC9E0" w14:textId="77777777" w:rsidR="00BB60CF" w:rsidRPr="00D8120F" w:rsidRDefault="00BB60CF" w:rsidP="004553BD">
            <w:pPr>
              <w:jc w:val="center"/>
              <w:rPr>
                <w:rFonts w:ascii="Times New Roman" w:hAnsi="Times New Roman" w:cs="Times New Roman"/>
                <w:sz w:val="20"/>
                <w:szCs w:val="20"/>
              </w:rPr>
            </w:pPr>
          </w:p>
        </w:tc>
        <w:tc>
          <w:tcPr>
            <w:tcW w:w="1665" w:type="pct"/>
            <w:vMerge/>
            <w:tcBorders>
              <w:bottom w:val="single" w:sz="4" w:space="0" w:color="auto"/>
            </w:tcBorders>
            <w:shd w:val="clear" w:color="auto" w:fill="auto"/>
            <w:vAlign w:val="center"/>
          </w:tcPr>
          <w:p w14:paraId="54DC7096" w14:textId="77777777" w:rsidR="00BB60CF" w:rsidRPr="00D8120F" w:rsidRDefault="00BB60CF" w:rsidP="004553BD">
            <w:pPr>
              <w:rPr>
                <w:rFonts w:ascii="Times New Roman" w:hAnsi="Times New Roman" w:cs="Times New Roman"/>
                <w:sz w:val="20"/>
                <w:szCs w:val="20"/>
              </w:rPr>
            </w:pPr>
          </w:p>
        </w:tc>
        <w:tc>
          <w:tcPr>
            <w:tcW w:w="513" w:type="pct"/>
            <w:tcBorders>
              <w:bottom w:val="single" w:sz="4" w:space="0" w:color="auto"/>
            </w:tcBorders>
            <w:vAlign w:val="center"/>
          </w:tcPr>
          <w:p w14:paraId="27D81F02" w14:textId="77777777" w:rsidR="00BB60CF" w:rsidRPr="00D8120F" w:rsidRDefault="00BB60CF" w:rsidP="00863894">
            <w:pPr>
              <w:jc w:val="center"/>
              <w:rPr>
                <w:rFonts w:ascii="Times New Roman" w:hAnsi="Times New Roman" w:cs="Times New Roman"/>
              </w:rPr>
            </w:pPr>
            <w:r w:rsidRPr="00D8120F">
              <w:rPr>
                <w:rFonts w:ascii="Times New Roman" w:hAnsi="Times New Roman" w:cs="Times New Roman"/>
                <w:sz w:val="20"/>
                <w:szCs w:val="20"/>
              </w:rPr>
              <w:t>Остатък от първа покана</w:t>
            </w:r>
          </w:p>
        </w:tc>
        <w:tc>
          <w:tcPr>
            <w:tcW w:w="448" w:type="pct"/>
            <w:vMerge/>
            <w:tcBorders>
              <w:bottom w:val="single" w:sz="4" w:space="0" w:color="auto"/>
            </w:tcBorders>
            <w:shd w:val="clear" w:color="auto" w:fill="auto"/>
            <w:vAlign w:val="center"/>
          </w:tcPr>
          <w:p w14:paraId="292A5483" w14:textId="77777777" w:rsidR="00BB60CF" w:rsidRPr="00D8120F" w:rsidRDefault="00BB60CF" w:rsidP="000E5688">
            <w:pPr>
              <w:jc w:val="center"/>
              <w:rPr>
                <w:rFonts w:ascii="Times New Roman" w:hAnsi="Times New Roman" w:cs="Times New Roman"/>
                <w:b/>
                <w:sz w:val="20"/>
                <w:szCs w:val="20"/>
              </w:rPr>
            </w:pPr>
          </w:p>
        </w:tc>
      </w:tr>
      <w:tr w:rsidR="00BB60CF" w:rsidRPr="00D8120F" w14:paraId="042E6E39" w14:textId="77777777" w:rsidTr="00B76B60">
        <w:trPr>
          <w:trHeight w:val="1403"/>
          <w:tblHeader/>
        </w:trPr>
        <w:tc>
          <w:tcPr>
            <w:tcW w:w="835" w:type="pct"/>
            <w:vMerge w:val="restart"/>
            <w:vAlign w:val="center"/>
          </w:tcPr>
          <w:p w14:paraId="04F64173" w14:textId="77777777" w:rsidR="00BB60CF" w:rsidRPr="00D8120F" w:rsidRDefault="00BB60CF" w:rsidP="00B04849">
            <w:pPr>
              <w:rPr>
                <w:rFonts w:ascii="Times New Roman" w:hAnsi="Times New Roman" w:cs="Times New Roman"/>
                <w:b/>
                <w:sz w:val="20"/>
                <w:szCs w:val="20"/>
              </w:rPr>
            </w:pPr>
            <w:r w:rsidRPr="00D8120F">
              <w:rPr>
                <w:rFonts w:ascii="Times New Roman" w:hAnsi="Times New Roman" w:cs="Times New Roman"/>
                <w:b/>
                <w:sz w:val="20"/>
                <w:szCs w:val="20"/>
                <w:u w:val="single"/>
              </w:rPr>
              <w:t>Специфична цел 5.2</w:t>
            </w:r>
            <w:r w:rsidRPr="00D8120F">
              <w:rPr>
                <w:rFonts w:ascii="Times New Roman" w:hAnsi="Times New Roman" w:cs="Times New Roman"/>
                <w:b/>
                <w:sz w:val="20"/>
                <w:szCs w:val="20"/>
              </w:rPr>
              <w:t xml:space="preserve"> </w:t>
            </w:r>
            <w:r w:rsidRPr="00D8120F">
              <w:rPr>
                <w:rFonts w:ascii="Times New Roman" w:hAnsi="Times New Roman" w:cs="Times New Roman"/>
                <w:sz w:val="20"/>
                <w:szCs w:val="20"/>
              </w:rPr>
              <w:t>„Обособяване на специфични местни туристически продукти, основани на местната идентичност и културно наследство“</w:t>
            </w:r>
          </w:p>
        </w:tc>
        <w:tc>
          <w:tcPr>
            <w:tcW w:w="897" w:type="pct"/>
            <w:vMerge w:val="restart"/>
            <w:shd w:val="clear" w:color="auto" w:fill="auto"/>
            <w:vAlign w:val="center"/>
          </w:tcPr>
          <w:p w14:paraId="76398A74" w14:textId="77777777" w:rsidR="00BB60CF" w:rsidRPr="00D8120F" w:rsidRDefault="00BB60CF" w:rsidP="00B04849">
            <w:pPr>
              <w:rPr>
                <w:rFonts w:ascii="Times New Roman" w:hAnsi="Times New Roman" w:cs="Times New Roman"/>
                <w:b/>
                <w:sz w:val="20"/>
                <w:szCs w:val="20"/>
              </w:rPr>
            </w:pPr>
            <w:r w:rsidRPr="00D8120F">
              <w:rPr>
                <w:rFonts w:ascii="Times New Roman" w:hAnsi="Times New Roman" w:cs="Times New Roman"/>
                <w:b/>
                <w:sz w:val="20"/>
                <w:szCs w:val="20"/>
              </w:rPr>
              <w:t>Мярка 21</w:t>
            </w:r>
          </w:p>
          <w:p w14:paraId="18816E64" w14:textId="77777777" w:rsidR="00BB60CF" w:rsidRPr="00D8120F" w:rsidRDefault="00BB60CF" w:rsidP="00B04849">
            <w:pPr>
              <w:rPr>
                <w:rFonts w:ascii="Times New Roman" w:hAnsi="Times New Roman" w:cs="Times New Roman"/>
                <w:sz w:val="20"/>
                <w:szCs w:val="20"/>
              </w:rPr>
            </w:pPr>
            <w:r w:rsidRPr="00D8120F">
              <w:rPr>
                <w:rFonts w:ascii="Times New Roman" w:hAnsi="Times New Roman" w:cs="Times New Roman"/>
                <w:sz w:val="20"/>
                <w:szCs w:val="20"/>
              </w:rPr>
              <w:t>Съхраняване, развитие и валоризиране на специфичните местни идентичности и местната култура</w:t>
            </w:r>
          </w:p>
        </w:tc>
        <w:tc>
          <w:tcPr>
            <w:tcW w:w="642" w:type="pct"/>
            <w:shd w:val="clear" w:color="auto" w:fill="auto"/>
            <w:vAlign w:val="center"/>
          </w:tcPr>
          <w:p w14:paraId="3874BBAF"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1-ви прием</w:t>
            </w:r>
          </w:p>
          <w:p w14:paraId="7150FBBE"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началото на 2017 г</w:t>
            </w:r>
          </w:p>
        </w:tc>
        <w:tc>
          <w:tcPr>
            <w:tcW w:w="1665" w:type="pct"/>
            <w:vMerge w:val="restart"/>
            <w:shd w:val="clear" w:color="auto" w:fill="auto"/>
            <w:vAlign w:val="center"/>
          </w:tcPr>
          <w:p w14:paraId="4AD699B0" w14:textId="77777777" w:rsidR="00BB60CF" w:rsidRPr="00D8120F" w:rsidRDefault="00BB60CF" w:rsidP="00477322">
            <w:pPr>
              <w:jc w:val="both"/>
              <w:rPr>
                <w:rFonts w:ascii="Times New Roman" w:hAnsi="Times New Roman" w:cs="Times New Roman"/>
                <w:sz w:val="20"/>
                <w:szCs w:val="20"/>
              </w:rPr>
            </w:pPr>
            <w:r w:rsidRPr="00D8120F">
              <w:rPr>
                <w:rFonts w:ascii="Times New Roman" w:hAnsi="Times New Roman" w:cs="Times New Roman"/>
                <w:sz w:val="20"/>
                <w:szCs w:val="20"/>
              </w:rPr>
              <w:t>Брой проекти, финансирани по мярката; Брой бенефициенти, подпомогнати по мярката; Общ размер на инвестициите; Организирани и проведени фестивали и събития, свързани с местното културно наследство; Възстановени и подобрени обекти от културно -историческото наследство; Проучвания, свързани с културно наследство; Създадени или обновени исторически или етнографски сбирки; Проведени маркетингови и рекламни кампании и събития, свързани с валоризацията на местното културно наследство и местните идентичности; Събития, свързани със съхраняване и популяризиране на местните идентичности</w:t>
            </w:r>
          </w:p>
        </w:tc>
        <w:tc>
          <w:tcPr>
            <w:tcW w:w="513" w:type="pct"/>
            <w:vAlign w:val="center"/>
          </w:tcPr>
          <w:p w14:paraId="25D2E3E9" w14:textId="77777777" w:rsidR="00BB60CF" w:rsidRPr="00D8120F" w:rsidRDefault="00BB60CF" w:rsidP="00863894">
            <w:pPr>
              <w:jc w:val="center"/>
              <w:rPr>
                <w:rFonts w:ascii="Times New Roman" w:hAnsi="Times New Roman" w:cs="Times New Roman"/>
              </w:rPr>
            </w:pPr>
            <w:r w:rsidRPr="00D8120F">
              <w:rPr>
                <w:rFonts w:ascii="Times New Roman" w:hAnsi="Times New Roman" w:cs="Times New Roman"/>
                <w:b/>
                <w:sz w:val="20"/>
                <w:szCs w:val="20"/>
              </w:rPr>
              <w:t>90 000</w:t>
            </w:r>
            <w:r w:rsidRPr="00D8120F">
              <w:rPr>
                <w:rFonts w:ascii="Times New Roman" w:hAnsi="Times New Roman" w:cs="Times New Roman"/>
                <w:sz w:val="20"/>
                <w:szCs w:val="20"/>
              </w:rPr>
              <w:t xml:space="preserve"> ПРСР</w:t>
            </w:r>
          </w:p>
        </w:tc>
        <w:tc>
          <w:tcPr>
            <w:tcW w:w="448" w:type="pct"/>
            <w:vMerge w:val="restart"/>
            <w:shd w:val="clear" w:color="auto" w:fill="auto"/>
            <w:vAlign w:val="center"/>
          </w:tcPr>
          <w:p w14:paraId="267E157F"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МИГ</w:t>
            </w:r>
          </w:p>
          <w:p w14:paraId="4E0B7749"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ДФЗ</w:t>
            </w:r>
          </w:p>
          <w:p w14:paraId="28EC16AB" w14:textId="77777777" w:rsidR="00BB60CF" w:rsidRPr="00D8120F" w:rsidRDefault="00BB60CF" w:rsidP="000E5688">
            <w:pPr>
              <w:jc w:val="center"/>
              <w:rPr>
                <w:rFonts w:ascii="Times New Roman" w:hAnsi="Times New Roman" w:cs="Times New Roman"/>
                <w:b/>
                <w:sz w:val="20"/>
                <w:szCs w:val="20"/>
              </w:rPr>
            </w:pPr>
            <w:r w:rsidRPr="00D8120F">
              <w:rPr>
                <w:rFonts w:ascii="Times New Roman" w:hAnsi="Times New Roman" w:cs="Times New Roman"/>
                <w:b/>
                <w:sz w:val="20"/>
                <w:szCs w:val="20"/>
              </w:rPr>
              <w:t xml:space="preserve">Бенефициенти </w:t>
            </w:r>
          </w:p>
        </w:tc>
      </w:tr>
      <w:tr w:rsidR="00BB60CF" w:rsidRPr="00D8120F" w14:paraId="6721649E" w14:textId="77777777" w:rsidTr="00B76B60">
        <w:trPr>
          <w:trHeight w:val="766"/>
          <w:tblHeader/>
        </w:trPr>
        <w:tc>
          <w:tcPr>
            <w:tcW w:w="835" w:type="pct"/>
            <w:vMerge/>
          </w:tcPr>
          <w:p w14:paraId="04473ADB" w14:textId="77777777" w:rsidR="00BB60CF" w:rsidRPr="00D8120F" w:rsidRDefault="00BB60CF" w:rsidP="004553BD">
            <w:pPr>
              <w:jc w:val="center"/>
              <w:rPr>
                <w:rFonts w:ascii="Times New Roman" w:hAnsi="Times New Roman" w:cs="Times New Roman"/>
                <w:sz w:val="20"/>
                <w:szCs w:val="20"/>
              </w:rPr>
            </w:pPr>
          </w:p>
        </w:tc>
        <w:tc>
          <w:tcPr>
            <w:tcW w:w="897" w:type="pct"/>
            <w:vMerge/>
            <w:shd w:val="clear" w:color="auto" w:fill="auto"/>
            <w:vAlign w:val="center"/>
          </w:tcPr>
          <w:p w14:paraId="3BA9953D" w14:textId="77777777" w:rsidR="00BB60CF" w:rsidRPr="00D8120F" w:rsidRDefault="00BB60CF" w:rsidP="004553BD">
            <w:pPr>
              <w:jc w:val="center"/>
              <w:rPr>
                <w:rFonts w:ascii="Times New Roman" w:hAnsi="Times New Roman" w:cs="Times New Roman"/>
                <w:sz w:val="20"/>
                <w:szCs w:val="20"/>
              </w:rPr>
            </w:pPr>
          </w:p>
        </w:tc>
        <w:tc>
          <w:tcPr>
            <w:tcW w:w="642" w:type="pct"/>
            <w:shd w:val="clear" w:color="auto" w:fill="auto"/>
            <w:vAlign w:val="center"/>
          </w:tcPr>
          <w:p w14:paraId="73CF090B" w14:textId="77777777" w:rsidR="00BB60CF" w:rsidRPr="00D8120F" w:rsidRDefault="00BB60CF" w:rsidP="004553BD">
            <w:pPr>
              <w:jc w:val="center"/>
              <w:rPr>
                <w:rFonts w:ascii="Times New Roman" w:hAnsi="Times New Roman" w:cs="Times New Roman"/>
                <w:sz w:val="20"/>
                <w:szCs w:val="20"/>
              </w:rPr>
            </w:pPr>
            <w:r w:rsidRPr="00D8120F">
              <w:rPr>
                <w:rFonts w:ascii="Times New Roman" w:hAnsi="Times New Roman" w:cs="Times New Roman"/>
                <w:sz w:val="20"/>
                <w:szCs w:val="20"/>
              </w:rPr>
              <w:t>2-ри прием</w:t>
            </w:r>
          </w:p>
          <w:p w14:paraId="689ADA90" w14:textId="77777777" w:rsidR="00BB60CF" w:rsidRPr="00D8120F" w:rsidRDefault="00BB60CF" w:rsidP="00863894">
            <w:pPr>
              <w:jc w:val="center"/>
              <w:rPr>
                <w:rFonts w:ascii="Times New Roman" w:hAnsi="Times New Roman" w:cs="Times New Roman"/>
                <w:sz w:val="20"/>
                <w:szCs w:val="20"/>
              </w:rPr>
            </w:pPr>
            <w:r w:rsidRPr="00D8120F">
              <w:rPr>
                <w:rFonts w:ascii="Times New Roman" w:hAnsi="Times New Roman" w:cs="Times New Roman"/>
                <w:sz w:val="20"/>
                <w:szCs w:val="20"/>
              </w:rPr>
              <w:t>началото на 2018 г</w:t>
            </w:r>
          </w:p>
        </w:tc>
        <w:tc>
          <w:tcPr>
            <w:tcW w:w="1665" w:type="pct"/>
            <w:vMerge/>
            <w:shd w:val="clear" w:color="auto" w:fill="auto"/>
          </w:tcPr>
          <w:p w14:paraId="17BFB1FD" w14:textId="77777777" w:rsidR="00BB60CF" w:rsidRPr="00D8120F" w:rsidRDefault="00BB60CF" w:rsidP="004553BD">
            <w:pPr>
              <w:jc w:val="center"/>
              <w:rPr>
                <w:rFonts w:ascii="Times New Roman" w:hAnsi="Times New Roman" w:cs="Times New Roman"/>
                <w:b/>
                <w:sz w:val="20"/>
                <w:szCs w:val="20"/>
              </w:rPr>
            </w:pPr>
          </w:p>
        </w:tc>
        <w:tc>
          <w:tcPr>
            <w:tcW w:w="513" w:type="pct"/>
            <w:vAlign w:val="center"/>
          </w:tcPr>
          <w:p w14:paraId="301BEB10" w14:textId="77777777" w:rsidR="00BB60CF" w:rsidRPr="00D8120F" w:rsidRDefault="00BB60CF" w:rsidP="00863894">
            <w:pPr>
              <w:jc w:val="center"/>
              <w:rPr>
                <w:rFonts w:ascii="Times New Roman" w:hAnsi="Times New Roman" w:cs="Times New Roman"/>
                <w:b/>
                <w:sz w:val="20"/>
                <w:szCs w:val="20"/>
              </w:rPr>
            </w:pPr>
            <w:r w:rsidRPr="00D8120F">
              <w:rPr>
                <w:rFonts w:ascii="Times New Roman" w:hAnsi="Times New Roman" w:cs="Times New Roman"/>
                <w:b/>
                <w:sz w:val="20"/>
                <w:szCs w:val="20"/>
              </w:rPr>
              <w:t>60 000</w:t>
            </w:r>
            <w:r w:rsidRPr="00D8120F">
              <w:rPr>
                <w:rFonts w:ascii="Times New Roman" w:hAnsi="Times New Roman" w:cs="Times New Roman"/>
                <w:sz w:val="20"/>
                <w:szCs w:val="20"/>
              </w:rPr>
              <w:t xml:space="preserve"> ПРСР</w:t>
            </w:r>
          </w:p>
        </w:tc>
        <w:tc>
          <w:tcPr>
            <w:tcW w:w="448" w:type="pct"/>
            <w:vMerge/>
            <w:shd w:val="clear" w:color="auto" w:fill="auto"/>
            <w:vAlign w:val="center"/>
          </w:tcPr>
          <w:p w14:paraId="3A158879" w14:textId="77777777" w:rsidR="00BB60CF" w:rsidRPr="00D8120F" w:rsidRDefault="00BB60CF" w:rsidP="000E5688">
            <w:pPr>
              <w:jc w:val="center"/>
              <w:rPr>
                <w:rFonts w:ascii="Times New Roman" w:hAnsi="Times New Roman" w:cs="Times New Roman"/>
                <w:b/>
                <w:sz w:val="20"/>
                <w:szCs w:val="20"/>
              </w:rPr>
            </w:pPr>
          </w:p>
        </w:tc>
      </w:tr>
    </w:tbl>
    <w:p w14:paraId="071DF95D" w14:textId="77777777" w:rsidR="003D406A" w:rsidRDefault="003D406A" w:rsidP="003D406A">
      <w:pPr>
        <w:jc w:val="both"/>
        <w:rPr>
          <w:rFonts w:cs="Times New Roman"/>
          <w:sz w:val="24"/>
          <w:szCs w:val="24"/>
        </w:rPr>
      </w:pPr>
    </w:p>
    <w:p w14:paraId="23F410D8" w14:textId="77777777" w:rsidR="00EE3414" w:rsidRPr="00E46FE9" w:rsidRDefault="00EE3414" w:rsidP="00EE3414">
      <w:pPr>
        <w:ind w:firstLine="708"/>
        <w:jc w:val="both"/>
        <w:rPr>
          <w:rFonts w:cs="Times New Roman"/>
          <w:sz w:val="24"/>
          <w:szCs w:val="24"/>
        </w:rPr>
        <w:sectPr w:rsidR="00EE3414" w:rsidRPr="00E46FE9" w:rsidSect="00B45FB3">
          <w:pgSz w:w="11906" w:h="16838" w:code="9"/>
          <w:pgMar w:top="720" w:right="720" w:bottom="720" w:left="720" w:header="0" w:footer="0" w:gutter="0"/>
          <w:cols w:space="708"/>
          <w:titlePg/>
          <w:docGrid w:linePitch="360"/>
        </w:sectPr>
      </w:pPr>
    </w:p>
    <w:tbl>
      <w:tblPr>
        <w:tblW w:w="10774" w:type="dxa"/>
        <w:tblInd w:w="-79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1418"/>
        <w:gridCol w:w="9356"/>
      </w:tblGrid>
      <w:tr w:rsidR="00E054FE" w:rsidRPr="002929DC" w14:paraId="0A271D4F" w14:textId="77777777" w:rsidTr="005F3DE2">
        <w:trPr>
          <w:trHeight w:val="355"/>
        </w:trPr>
        <w:tc>
          <w:tcPr>
            <w:tcW w:w="10774" w:type="dxa"/>
            <w:gridSpan w:val="2"/>
            <w:shd w:val="clear" w:color="auto" w:fill="00CC00"/>
            <w:tcMar>
              <w:top w:w="57" w:type="dxa"/>
              <w:left w:w="57" w:type="dxa"/>
              <w:bottom w:w="96" w:type="dxa"/>
              <w:right w:w="57" w:type="dxa"/>
            </w:tcMar>
            <w:vAlign w:val="center"/>
            <w:hideMark/>
          </w:tcPr>
          <w:p w14:paraId="653700D0" w14:textId="77777777" w:rsidR="00E054FE" w:rsidRPr="001F6198" w:rsidRDefault="00E054FE" w:rsidP="009D3120">
            <w:pPr>
              <w:tabs>
                <w:tab w:val="left" w:pos="142"/>
              </w:tabs>
              <w:ind w:firstLine="85"/>
              <w:jc w:val="both"/>
              <w:textAlignment w:val="center"/>
              <w:rPr>
                <w:rFonts w:eastAsia="Times New Roman" w:cs="Times New Roman"/>
                <w:b/>
                <w:color w:val="FFFFFF" w:themeColor="background1"/>
                <w:sz w:val="24"/>
                <w:szCs w:val="24"/>
                <w:lang w:eastAsia="bg-BG"/>
              </w:rPr>
            </w:pPr>
            <w:r w:rsidRPr="001F6198">
              <w:rPr>
                <w:rFonts w:eastAsia="Times New Roman" w:cs="Times New Roman"/>
                <w:b/>
                <w:color w:val="FFFFFF" w:themeColor="background1"/>
                <w:sz w:val="24"/>
                <w:szCs w:val="24"/>
                <w:lang w:eastAsia="bg-BG"/>
              </w:rPr>
              <w:lastRenderedPageBreak/>
              <w:t>8.  ОПИСАНИЕ НА УРЕДБАТА ЗА УПРАВЛЕНИЕТО И МОНИТОРИНГА НА СТРАТЕГИЯТА, КОЯТО ПОКАЗВА КАПАЦИТЕТ</w:t>
            </w:r>
            <w:r w:rsidR="009D3120">
              <w:rPr>
                <w:rFonts w:eastAsia="Times New Roman" w:cs="Times New Roman"/>
                <w:b/>
                <w:color w:val="FFFFFF" w:themeColor="background1"/>
                <w:sz w:val="24"/>
                <w:szCs w:val="24"/>
                <w:lang w:eastAsia="bg-BG"/>
              </w:rPr>
              <w:t>ЪТ</w:t>
            </w:r>
            <w:r w:rsidRPr="001F6198">
              <w:rPr>
                <w:rFonts w:eastAsia="Times New Roman" w:cs="Times New Roman"/>
                <w:b/>
                <w:color w:val="FFFFFF" w:themeColor="background1"/>
                <w:sz w:val="24"/>
                <w:szCs w:val="24"/>
                <w:lang w:eastAsia="bg-BG"/>
              </w:rPr>
              <w:t xml:space="preserve"> НА </w:t>
            </w:r>
            <w:r w:rsidR="00720FD7" w:rsidRPr="001F6198">
              <w:rPr>
                <w:rFonts w:eastAsia="Times New Roman" w:cs="Times New Roman"/>
                <w:b/>
                <w:color w:val="FFFFFF" w:themeColor="background1"/>
                <w:sz w:val="24"/>
                <w:szCs w:val="24"/>
                <w:lang w:eastAsia="bg-BG"/>
              </w:rPr>
              <w:t xml:space="preserve">МЕСТНАТА ИНИЦИАТИВНА ГРУПА </w:t>
            </w:r>
            <w:r w:rsidR="00CF490B" w:rsidRPr="001F6198">
              <w:rPr>
                <w:rFonts w:eastAsia="Times New Roman" w:cs="Times New Roman"/>
                <w:b/>
                <w:color w:val="FFFFFF" w:themeColor="background1"/>
                <w:sz w:val="24"/>
                <w:szCs w:val="24"/>
                <w:lang w:eastAsia="bg-BG"/>
              </w:rPr>
              <w:t>ДА ИЗПЪЛНИ СТРАТЕГИЯТА</w:t>
            </w:r>
            <w:r w:rsidRPr="001F6198">
              <w:rPr>
                <w:rFonts w:eastAsia="Times New Roman" w:cs="Times New Roman"/>
                <w:b/>
                <w:color w:val="FFFFFF" w:themeColor="background1"/>
                <w:sz w:val="24"/>
                <w:szCs w:val="24"/>
                <w:lang w:eastAsia="bg-BG"/>
              </w:rPr>
              <w:t xml:space="preserve"> И ОПИСАНИЕ НА СПЕЦИФ</w:t>
            </w:r>
            <w:r w:rsidR="00BE51AB" w:rsidRPr="001F6198">
              <w:rPr>
                <w:rFonts w:eastAsia="Times New Roman" w:cs="Times New Roman"/>
                <w:b/>
                <w:color w:val="FFFFFF" w:themeColor="background1"/>
                <w:sz w:val="24"/>
                <w:szCs w:val="24"/>
                <w:lang w:eastAsia="bg-BG"/>
              </w:rPr>
              <w:t xml:space="preserve">ИЧНАТА УРЕДБА ОТНОСНО ОЦЕНКАТА: </w:t>
            </w:r>
            <w:r w:rsidRPr="001F6198">
              <w:rPr>
                <w:rFonts w:eastAsia="Times New Roman" w:cs="Times New Roman"/>
                <w:b/>
                <w:i/>
                <w:iCs/>
                <w:color w:val="FFFFFF" w:themeColor="background1"/>
                <w:sz w:val="24"/>
                <w:szCs w:val="24"/>
                <w:lang w:eastAsia="bg-BG"/>
              </w:rPr>
              <w:t>(не повече от 12 страници)</w:t>
            </w:r>
          </w:p>
        </w:tc>
      </w:tr>
      <w:tr w:rsidR="00E054FE" w:rsidRPr="002929DC" w14:paraId="120BC8DF" w14:textId="77777777" w:rsidTr="005F3DE2">
        <w:trPr>
          <w:trHeight w:val="355"/>
        </w:trPr>
        <w:tc>
          <w:tcPr>
            <w:tcW w:w="10774" w:type="dxa"/>
            <w:gridSpan w:val="2"/>
            <w:shd w:val="clear" w:color="auto" w:fill="66FF33"/>
            <w:tcMar>
              <w:top w:w="57" w:type="dxa"/>
              <w:left w:w="57" w:type="dxa"/>
              <w:bottom w:w="96" w:type="dxa"/>
              <w:right w:w="57" w:type="dxa"/>
            </w:tcMar>
            <w:vAlign w:val="center"/>
            <w:hideMark/>
          </w:tcPr>
          <w:p w14:paraId="199C08D6" w14:textId="77777777" w:rsidR="00E054FE" w:rsidRPr="001F6198" w:rsidRDefault="00E054FE" w:rsidP="002929DC">
            <w:pPr>
              <w:tabs>
                <w:tab w:val="left" w:pos="142"/>
              </w:tabs>
              <w:ind w:firstLine="85"/>
              <w:textAlignment w:val="center"/>
              <w:rPr>
                <w:rFonts w:eastAsia="Times New Roman" w:cs="Times New Roman"/>
                <w:b/>
                <w:i/>
                <w:color w:val="FFFFFF" w:themeColor="background1"/>
                <w:sz w:val="24"/>
                <w:szCs w:val="24"/>
                <w:lang w:eastAsia="bg-BG"/>
              </w:rPr>
            </w:pPr>
            <w:r w:rsidRPr="001F6198">
              <w:rPr>
                <w:rFonts w:eastAsia="Times New Roman" w:cs="Times New Roman"/>
                <w:b/>
                <w:i/>
                <w:sz w:val="24"/>
                <w:szCs w:val="24"/>
                <w:lang w:eastAsia="bg-BG"/>
              </w:rPr>
              <w:t>8.1. Организационна структура на МИГ:</w:t>
            </w:r>
          </w:p>
        </w:tc>
      </w:tr>
      <w:tr w:rsidR="009972D2" w:rsidRPr="002929DC" w14:paraId="2FFBD45E" w14:textId="77777777" w:rsidTr="005F3DE2">
        <w:trPr>
          <w:trHeight w:val="28"/>
        </w:trPr>
        <w:tc>
          <w:tcPr>
            <w:tcW w:w="1418" w:type="dxa"/>
            <w:shd w:val="clear" w:color="auto" w:fill="FFFFFF"/>
            <w:tcMar>
              <w:top w:w="57" w:type="dxa"/>
              <w:left w:w="57" w:type="dxa"/>
              <w:bottom w:w="96" w:type="dxa"/>
              <w:right w:w="57" w:type="dxa"/>
            </w:tcMar>
            <w:vAlign w:val="center"/>
            <w:hideMark/>
          </w:tcPr>
          <w:p w14:paraId="6925BF4B" w14:textId="77777777" w:rsidR="009972D2" w:rsidRDefault="009972D2" w:rsidP="009972D2">
            <w:pPr>
              <w:tabs>
                <w:tab w:val="left" w:pos="142"/>
              </w:tabs>
              <w:textAlignment w:val="center"/>
              <w:rPr>
                <w:rFonts w:eastAsia="Times New Roman" w:cs="Times New Roman"/>
                <w:b/>
                <w:i/>
                <w:iCs/>
                <w:color w:val="000000"/>
                <w:sz w:val="24"/>
                <w:szCs w:val="24"/>
                <w:lang w:eastAsia="bg-BG"/>
              </w:rPr>
            </w:pPr>
            <w:r w:rsidRPr="002929DC">
              <w:rPr>
                <w:rFonts w:eastAsia="Times New Roman" w:cs="Times New Roman"/>
                <w:b/>
                <w:i/>
                <w:iCs/>
                <w:color w:val="000000"/>
                <w:sz w:val="24"/>
                <w:szCs w:val="24"/>
                <w:lang w:eastAsia="bg-BG"/>
              </w:rPr>
              <w:t>организационна структура</w:t>
            </w:r>
            <w:r w:rsidR="00C96D5F">
              <w:rPr>
                <w:rFonts w:eastAsia="Times New Roman" w:cs="Times New Roman"/>
                <w:b/>
                <w:i/>
                <w:iCs/>
                <w:color w:val="000000"/>
                <w:sz w:val="24"/>
                <w:szCs w:val="24"/>
                <w:lang w:eastAsia="bg-BG"/>
              </w:rPr>
              <w:t xml:space="preserve"> </w:t>
            </w:r>
            <w:r w:rsidRPr="002929DC">
              <w:rPr>
                <w:rFonts w:eastAsia="Times New Roman" w:cs="Times New Roman"/>
                <w:b/>
                <w:i/>
                <w:iCs/>
                <w:color w:val="000000"/>
                <w:sz w:val="24"/>
                <w:szCs w:val="24"/>
                <w:lang w:eastAsia="bg-BG"/>
              </w:rPr>
              <w:t>/схема.</w:t>
            </w:r>
          </w:p>
          <w:p w14:paraId="6828877F" w14:textId="77777777" w:rsidR="009972D2" w:rsidRDefault="009972D2" w:rsidP="002929DC">
            <w:pPr>
              <w:tabs>
                <w:tab w:val="left" w:pos="142"/>
              </w:tabs>
              <w:ind w:firstLine="85"/>
              <w:textAlignment w:val="center"/>
              <w:rPr>
                <w:rFonts w:eastAsia="Times New Roman" w:cs="Times New Roman"/>
                <w:b/>
                <w:i/>
                <w:iCs/>
                <w:color w:val="000000"/>
                <w:sz w:val="24"/>
                <w:szCs w:val="24"/>
                <w:lang w:eastAsia="bg-BG"/>
              </w:rPr>
            </w:pPr>
          </w:p>
          <w:p w14:paraId="75E2F883" w14:textId="77777777" w:rsidR="00C96D5F" w:rsidRDefault="00C96D5F" w:rsidP="002929DC">
            <w:pPr>
              <w:tabs>
                <w:tab w:val="left" w:pos="142"/>
              </w:tabs>
              <w:ind w:firstLine="85"/>
              <w:textAlignment w:val="center"/>
              <w:rPr>
                <w:rFonts w:eastAsia="Times New Roman" w:cs="Times New Roman"/>
                <w:b/>
                <w:i/>
                <w:iCs/>
                <w:color w:val="000000"/>
                <w:sz w:val="24"/>
                <w:szCs w:val="24"/>
                <w:lang w:eastAsia="bg-BG"/>
              </w:rPr>
            </w:pPr>
          </w:p>
          <w:p w14:paraId="1F64B094" w14:textId="77777777" w:rsidR="00C96D5F" w:rsidRDefault="00C96D5F" w:rsidP="002929DC">
            <w:pPr>
              <w:tabs>
                <w:tab w:val="left" w:pos="142"/>
              </w:tabs>
              <w:ind w:firstLine="85"/>
              <w:textAlignment w:val="center"/>
              <w:rPr>
                <w:rFonts w:eastAsia="Times New Roman" w:cs="Times New Roman"/>
                <w:b/>
                <w:i/>
                <w:iCs/>
                <w:color w:val="000000"/>
                <w:sz w:val="24"/>
                <w:szCs w:val="24"/>
                <w:lang w:eastAsia="bg-BG"/>
              </w:rPr>
            </w:pPr>
          </w:p>
          <w:p w14:paraId="74D6E252" w14:textId="77777777" w:rsidR="00C96D5F" w:rsidRDefault="00C96D5F" w:rsidP="002929DC">
            <w:pPr>
              <w:tabs>
                <w:tab w:val="left" w:pos="142"/>
              </w:tabs>
              <w:ind w:firstLine="85"/>
              <w:textAlignment w:val="center"/>
              <w:rPr>
                <w:rFonts w:eastAsia="Times New Roman" w:cs="Times New Roman"/>
                <w:b/>
                <w:i/>
                <w:iCs/>
                <w:color w:val="000000"/>
                <w:sz w:val="24"/>
                <w:szCs w:val="24"/>
                <w:lang w:eastAsia="bg-BG"/>
              </w:rPr>
            </w:pPr>
          </w:p>
          <w:p w14:paraId="72B56BB5" w14:textId="77777777" w:rsidR="00C96D5F" w:rsidRDefault="00C96D5F" w:rsidP="002929DC">
            <w:pPr>
              <w:tabs>
                <w:tab w:val="left" w:pos="142"/>
              </w:tabs>
              <w:ind w:firstLine="85"/>
              <w:textAlignment w:val="center"/>
              <w:rPr>
                <w:rFonts w:eastAsia="Times New Roman" w:cs="Times New Roman"/>
                <w:b/>
                <w:i/>
                <w:iCs/>
                <w:color w:val="000000"/>
                <w:sz w:val="24"/>
                <w:szCs w:val="24"/>
                <w:lang w:eastAsia="bg-BG"/>
              </w:rPr>
            </w:pPr>
          </w:p>
          <w:p w14:paraId="34F1EBC7" w14:textId="77777777" w:rsidR="00C96D5F" w:rsidRDefault="00C96D5F" w:rsidP="002929DC">
            <w:pPr>
              <w:tabs>
                <w:tab w:val="left" w:pos="142"/>
              </w:tabs>
              <w:ind w:firstLine="85"/>
              <w:textAlignment w:val="center"/>
              <w:rPr>
                <w:rFonts w:eastAsia="Times New Roman" w:cs="Times New Roman"/>
                <w:b/>
                <w:i/>
                <w:iCs/>
                <w:color w:val="000000"/>
                <w:sz w:val="24"/>
                <w:szCs w:val="24"/>
                <w:lang w:eastAsia="bg-BG"/>
              </w:rPr>
            </w:pPr>
          </w:p>
          <w:p w14:paraId="3FEEEFDC" w14:textId="77777777" w:rsidR="00C96D5F" w:rsidRPr="002929DC" w:rsidRDefault="00C96D5F" w:rsidP="002929DC">
            <w:pPr>
              <w:tabs>
                <w:tab w:val="left" w:pos="142"/>
              </w:tabs>
              <w:ind w:firstLine="85"/>
              <w:textAlignment w:val="center"/>
              <w:rPr>
                <w:rFonts w:eastAsia="Times New Roman" w:cs="Times New Roman"/>
                <w:b/>
                <w:i/>
                <w:iCs/>
                <w:color w:val="000000"/>
                <w:sz w:val="24"/>
                <w:szCs w:val="24"/>
                <w:lang w:eastAsia="bg-BG"/>
              </w:rPr>
            </w:pPr>
          </w:p>
        </w:tc>
        <w:tc>
          <w:tcPr>
            <w:tcW w:w="9356" w:type="dxa"/>
            <w:shd w:val="clear" w:color="auto" w:fill="FFFFFF"/>
            <w:vAlign w:val="center"/>
          </w:tcPr>
          <w:p w14:paraId="4C749819" w14:textId="77777777" w:rsidR="00C96D5F" w:rsidRPr="00C96D5F" w:rsidRDefault="00B13098" w:rsidP="00C96D5F">
            <w:pPr>
              <w:tabs>
                <w:tab w:val="left" w:pos="142"/>
              </w:tabs>
              <w:ind w:firstLine="85"/>
              <w:textAlignment w:val="center"/>
              <w:rPr>
                <w:rFonts w:eastAsia="Times New Roman" w:cs="Times New Roman"/>
                <w:i/>
                <w:iCs/>
                <w:color w:val="000000"/>
                <w:sz w:val="24"/>
                <w:szCs w:val="24"/>
                <w:lang w:eastAsia="bg-BG"/>
              </w:rPr>
            </w:pPr>
            <w:r>
              <w:rPr>
                <w:rFonts w:eastAsia="Times New Roman" w:cs="Times New Roman"/>
                <w:i/>
                <w:iCs/>
                <w:color w:val="000000"/>
                <w:sz w:val="24"/>
                <w:szCs w:val="24"/>
                <w:lang w:val="en-US" w:eastAsia="bg-BG"/>
              </w:rPr>
            </w:r>
            <w:r>
              <w:rPr>
                <w:rFonts w:eastAsia="Times New Roman" w:cs="Times New Roman"/>
                <w:i/>
                <w:iCs/>
                <w:color w:val="000000"/>
                <w:sz w:val="24"/>
                <w:szCs w:val="24"/>
                <w:lang w:val="en-US" w:eastAsia="bg-BG"/>
              </w:rPr>
              <w:pict w14:anchorId="5BBD0E7A">
                <v:group id="_x0000_s1169" editas="orgchart" style="width:475.15pt;height:240.65pt;mso-position-horizontal-relative:char;mso-position-vertical-relative:line" coordorigin="217,7686" coordsize="15076,6197">
                  <o:lock v:ext="edit" aspectratio="t"/>
                  <o:diagram v:ext="edit" dgmstyle="0" dgmscalex="41303" dgmscaley="50906" dgmfontsize="7" constrainbounds="0,0,0,0" autolayout="f">
                    <o:relationtable v:ext="edit">
                      <o:rel v:ext="edit" idsrc="#_s1171" iddest="#_s1171"/>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70" type="#_x0000_t75" style="position:absolute;left:217;top:7686;width:15076;height:6197" o:preferrelative="f" stroked="t">
                    <v:fill o:detectmouseclick="t"/>
                    <v:imagedata embosscolor="shadow add(51)"/>
                    <v:shadow on="t" type="emboss" color="lineOrFill darken(153)" color2="shadow add(102)" offset="1pt,1pt"/>
                    <v:path o:extrusionok="t" o:connecttype="none"/>
                    <o:lock v:ext="edit" text="t"/>
                  </v:shape>
                  <v:roundrect id="_s1171" o:spid="_x0000_s1171" style="position:absolute;left:6151;top:7845;width:3851;height:581;v-text-anchor:middle" arcsize="10923f" o:dgmlayout="0" o:dgmnodekind="1" fillcolor="#bfbfbf">
                    <v:textbox style="mso-next-textbox:#_s1171" inset="1.3474mm,.67369mm,1.3474mm,.67369mm">
                      <w:txbxContent>
                        <w:p w14:paraId="28E91661" w14:textId="77777777" w:rsidR="0031412D" w:rsidRPr="00C96D5F" w:rsidRDefault="0031412D" w:rsidP="009972D2">
                          <w:pPr>
                            <w:shd w:val="clear" w:color="auto" w:fill="BFBFBF" w:themeFill="background1" w:themeFillShade="BF"/>
                            <w:jc w:val="center"/>
                            <w:rPr>
                              <w:b/>
                              <w:sz w:val="23"/>
                              <w:szCs w:val="20"/>
                            </w:rPr>
                          </w:pPr>
                          <w:r w:rsidRPr="00C96D5F">
                            <w:rPr>
                              <w:b/>
                              <w:sz w:val="23"/>
                              <w:szCs w:val="20"/>
                            </w:rPr>
                            <w:t>ОБЩО СЪБРАНИЕ</w:t>
                          </w:r>
                        </w:p>
                      </w:txbxContent>
                    </v:textbox>
                  </v:roundrect>
                  <v:line id="_x0000_s1172" style="position:absolute;flip:x y" from="741,7845" to="742,13270" strokeweight="3.5pt">
                    <v:stroke endarrow="block"/>
                  </v:line>
                  <v:roundrect id="_s1037" o:spid="_x0000_s1173" style="position:absolute;left:2191;top:10268;width:3217;height:686;v-text-anchor:middle" arcsize="10923f" o:dgmlayout="0" o:dgmnodekind="0" fillcolor="#bfbfbf">
                    <v:textbox style="mso-next-textbox:#_s1037" inset="0,0,0,0">
                      <w:txbxContent>
                        <w:p w14:paraId="228D9298" w14:textId="77777777" w:rsidR="0031412D" w:rsidRPr="008705F4" w:rsidRDefault="0031412D" w:rsidP="009972D2">
                          <w:pPr>
                            <w:jc w:val="center"/>
                            <w:rPr>
                              <w:b/>
                              <w:sz w:val="16"/>
                              <w:szCs w:val="16"/>
                            </w:rPr>
                          </w:pPr>
                          <w:r w:rsidRPr="008705F4">
                            <w:rPr>
                              <w:b/>
                              <w:sz w:val="16"/>
                              <w:szCs w:val="16"/>
                            </w:rPr>
                            <w:t>ИЗПЪЛНИТЕЛЕН  ДИРЕКТОР</w:t>
                          </w:r>
                        </w:p>
                        <w:p w14:paraId="2C3DA584" w14:textId="77777777" w:rsidR="0031412D" w:rsidRPr="008808C9" w:rsidRDefault="0031412D" w:rsidP="009972D2">
                          <w:pPr>
                            <w:rPr>
                              <w:sz w:val="16"/>
                              <w:szCs w:val="16"/>
                            </w:rPr>
                          </w:pPr>
                        </w:p>
                      </w:txbxContent>
                    </v:textbox>
                  </v:roundrect>
                  <v:roundrect id="_x0000_s1174" style="position:absolute;left:1063;top:11582;width:5481;height:2146;v-text-anchor:middle" arcsize="10923f" o:dgmlayout="2" o:dgmnodekind="0" fillcolor="#bfbfbf">
                    <v:textbox style="mso-next-textbox:#_x0000_s1174" inset="0,0,0,0">
                      <w:txbxContent>
                        <w:p w14:paraId="246052BE" w14:textId="77777777" w:rsidR="0031412D" w:rsidRPr="008808C9" w:rsidRDefault="0031412D" w:rsidP="009972D2">
                          <w:pPr>
                            <w:jc w:val="center"/>
                            <w:rPr>
                              <w:b/>
                              <w:sz w:val="16"/>
                              <w:szCs w:val="16"/>
                              <w:lang w:val="en-US"/>
                            </w:rPr>
                          </w:pPr>
                          <w:r w:rsidRPr="008808C9">
                            <w:rPr>
                              <w:b/>
                              <w:sz w:val="16"/>
                              <w:szCs w:val="16"/>
                            </w:rPr>
                            <w:t>ЗВЕНО ЗА АДМИНИСТРИРАНЕ НА ПРОЕКТИ</w:t>
                          </w:r>
                        </w:p>
                        <w:p w14:paraId="1E531BE4" w14:textId="77777777" w:rsidR="0031412D" w:rsidRPr="008808C9" w:rsidRDefault="0031412D" w:rsidP="009972D2">
                          <w:pPr>
                            <w:jc w:val="center"/>
                            <w:rPr>
                              <w:sz w:val="16"/>
                              <w:szCs w:val="16"/>
                            </w:rPr>
                          </w:pPr>
                          <w:r>
                            <w:rPr>
                              <w:sz w:val="16"/>
                              <w:szCs w:val="16"/>
                            </w:rPr>
                            <w:t>2 ЕКСПЕРТИ ПРИЛАГАНЕ СТРАТЕГИЯ ЗА ВОМР</w:t>
                          </w:r>
                        </w:p>
                        <w:p w14:paraId="7561BDA3" w14:textId="77777777" w:rsidR="0031412D" w:rsidRPr="008808C9" w:rsidRDefault="0031412D" w:rsidP="009972D2">
                          <w:pPr>
                            <w:jc w:val="center"/>
                            <w:rPr>
                              <w:sz w:val="16"/>
                              <w:szCs w:val="16"/>
                            </w:rPr>
                          </w:pPr>
                          <w:r w:rsidRPr="008808C9">
                            <w:rPr>
                              <w:sz w:val="16"/>
                              <w:szCs w:val="16"/>
                            </w:rPr>
                            <w:t>ЕКСПЕРТ АДМИНИСТРАТИВНИ ДЕЙНОСТИ</w:t>
                          </w:r>
                        </w:p>
                        <w:p w14:paraId="41B4FED1" w14:textId="77777777" w:rsidR="0031412D" w:rsidRPr="008808C9" w:rsidRDefault="0031412D" w:rsidP="009972D2">
                          <w:pPr>
                            <w:jc w:val="center"/>
                            <w:rPr>
                              <w:sz w:val="16"/>
                              <w:szCs w:val="16"/>
                            </w:rPr>
                          </w:pPr>
                          <w:r w:rsidRPr="008808C9">
                            <w:rPr>
                              <w:sz w:val="16"/>
                              <w:szCs w:val="16"/>
                            </w:rPr>
                            <w:t>СЧЕТОВОДИТЕЛ</w:t>
                          </w:r>
                        </w:p>
                        <w:p w14:paraId="57A06148" w14:textId="77777777" w:rsidR="0031412D" w:rsidRPr="008808C9" w:rsidRDefault="0031412D" w:rsidP="009972D2">
                          <w:pPr>
                            <w:jc w:val="center"/>
                            <w:rPr>
                              <w:sz w:val="16"/>
                              <w:szCs w:val="16"/>
                            </w:rPr>
                          </w:pPr>
                        </w:p>
                        <w:p w14:paraId="3EC0DA54" w14:textId="77777777" w:rsidR="0031412D" w:rsidRPr="008808C9" w:rsidRDefault="0031412D" w:rsidP="009972D2">
                          <w:pPr>
                            <w:jc w:val="center"/>
                            <w:rPr>
                              <w:sz w:val="16"/>
                              <w:szCs w:val="16"/>
                            </w:rPr>
                          </w:pPr>
                        </w:p>
                        <w:p w14:paraId="078493D3" w14:textId="77777777" w:rsidR="0031412D" w:rsidRPr="008808C9" w:rsidRDefault="0031412D" w:rsidP="009972D2">
                          <w:pPr>
                            <w:jc w:val="center"/>
                            <w:rPr>
                              <w:sz w:val="16"/>
                              <w:szCs w:val="16"/>
                            </w:rPr>
                          </w:pPr>
                        </w:p>
                        <w:p w14:paraId="0427A7D3" w14:textId="77777777" w:rsidR="0031412D" w:rsidRPr="008808C9" w:rsidRDefault="0031412D" w:rsidP="009972D2">
                          <w:pPr>
                            <w:jc w:val="center"/>
                            <w:rPr>
                              <w:sz w:val="16"/>
                              <w:szCs w:val="16"/>
                            </w:rPr>
                          </w:pPr>
                          <w:r w:rsidRPr="008808C9">
                            <w:rPr>
                              <w:sz w:val="16"/>
                              <w:szCs w:val="16"/>
                            </w:rPr>
                            <w:t>ДЕЙНОСТИСЧЕТОВОДИТЕЛ И АСИСТЕНТ</w:t>
                          </w:r>
                        </w:p>
                        <w:p w14:paraId="005DF68A" w14:textId="77777777" w:rsidR="0031412D" w:rsidRPr="008808C9" w:rsidRDefault="0031412D" w:rsidP="009972D2">
                          <w:pPr>
                            <w:rPr>
                              <w:sz w:val="16"/>
                              <w:szCs w:val="16"/>
                            </w:rPr>
                          </w:pPr>
                        </w:p>
                      </w:txbxContent>
                    </v:textbox>
                  </v:roundrect>
                  <v:roundrect id="_x0000_s1175" style="position:absolute;left:11214;top:10401;width:3550;height:969;v-text-anchor:middle" arcsize="10923f" o:dgmlayout="2" o:dgmnodekind="0" fillcolor="#bfbfbf">
                    <v:textbox style="mso-next-textbox:#_x0000_s1175" inset="0,0,0,0">
                      <w:txbxContent>
                        <w:p w14:paraId="1BEC4269" w14:textId="77777777" w:rsidR="0031412D" w:rsidRPr="008808C9" w:rsidRDefault="0031412D" w:rsidP="009972D2">
                          <w:pPr>
                            <w:jc w:val="center"/>
                            <w:rPr>
                              <w:sz w:val="16"/>
                              <w:szCs w:val="16"/>
                            </w:rPr>
                          </w:pPr>
                          <w:r>
                            <w:rPr>
                              <w:b/>
                              <w:sz w:val="16"/>
                              <w:szCs w:val="16"/>
                            </w:rPr>
                            <w:t>КОМИСИЯ ЗА ИЗБОР НА ПРОЕКТИ</w:t>
                          </w:r>
                        </w:p>
                        <w:p w14:paraId="51BC71C9" w14:textId="77777777" w:rsidR="0031412D" w:rsidRPr="008808C9" w:rsidRDefault="0031412D" w:rsidP="009972D2">
                          <w:pPr>
                            <w:jc w:val="center"/>
                            <w:rPr>
                              <w:sz w:val="16"/>
                              <w:szCs w:val="16"/>
                            </w:rPr>
                          </w:pPr>
                        </w:p>
                        <w:p w14:paraId="45661C56" w14:textId="77777777" w:rsidR="0031412D" w:rsidRPr="008808C9" w:rsidRDefault="0031412D" w:rsidP="009972D2">
                          <w:pPr>
                            <w:jc w:val="center"/>
                            <w:rPr>
                              <w:sz w:val="16"/>
                              <w:szCs w:val="16"/>
                            </w:rPr>
                          </w:pPr>
                        </w:p>
                        <w:p w14:paraId="7959F3CB" w14:textId="77777777" w:rsidR="0031412D" w:rsidRPr="008808C9" w:rsidRDefault="0031412D" w:rsidP="009972D2">
                          <w:pPr>
                            <w:jc w:val="center"/>
                            <w:rPr>
                              <w:sz w:val="16"/>
                              <w:szCs w:val="16"/>
                            </w:rPr>
                          </w:pPr>
                        </w:p>
                        <w:p w14:paraId="0AEAA9D0" w14:textId="77777777" w:rsidR="0031412D" w:rsidRPr="008808C9" w:rsidRDefault="0031412D" w:rsidP="009972D2">
                          <w:pPr>
                            <w:rPr>
                              <w:sz w:val="16"/>
                              <w:szCs w:val="16"/>
                            </w:rPr>
                          </w:pPr>
                        </w:p>
                      </w:txbxContent>
                    </v:textbox>
                  </v:roundrect>
                  <v:roundrect id="_s1091" o:spid="_x0000_s1176" style="position:absolute;left:6543;top:10173;width:3202;height:781;v-text-anchor:middle" arcsize="10923f" o:dgmlayout="0" o:dgmnodekind="0" fillcolor="#bfbfbf">
                    <v:textbox style="mso-next-textbox:#_s1091" inset="0,0,0,0">
                      <w:txbxContent>
                        <w:p w14:paraId="62F9DDE0" w14:textId="77777777" w:rsidR="0031412D" w:rsidRPr="008705F4" w:rsidRDefault="0031412D" w:rsidP="009972D2">
                          <w:pPr>
                            <w:jc w:val="center"/>
                            <w:rPr>
                              <w:b/>
                              <w:sz w:val="16"/>
                              <w:szCs w:val="16"/>
                            </w:rPr>
                          </w:pPr>
                          <w:r>
                            <w:rPr>
                              <w:b/>
                              <w:sz w:val="16"/>
                              <w:szCs w:val="16"/>
                            </w:rPr>
                            <w:t>ПРЕДСЕДАТЕЛ УС</w:t>
                          </w:r>
                        </w:p>
                      </w:txbxContent>
                    </v:textbox>
                  </v:roundrect>
                  <v:roundrect id="_s1091" o:spid="_x0000_s1177" style="position:absolute;left:6545;top:8938;width:3200;height:696;v-text-anchor:middle" arcsize="10923f" o:dgmlayout="0" o:dgmnodekind="0" fillcolor="#bfbfbf">
                    <v:textbox inset="0,0,0,0">
                      <w:txbxContent>
                        <w:p w14:paraId="7275D944" w14:textId="77777777" w:rsidR="0031412D" w:rsidRPr="008705F4" w:rsidRDefault="0031412D" w:rsidP="009972D2">
                          <w:pPr>
                            <w:jc w:val="center"/>
                            <w:rPr>
                              <w:b/>
                              <w:sz w:val="16"/>
                              <w:szCs w:val="16"/>
                            </w:rPr>
                          </w:pPr>
                          <w:r>
                            <w:rPr>
                              <w:b/>
                              <w:sz w:val="16"/>
                              <w:szCs w:val="16"/>
                            </w:rPr>
                            <w:t>УПРАВИТЕЛЕН</w:t>
                          </w:r>
                          <w:r w:rsidRPr="008705F4">
                            <w:rPr>
                              <w:b/>
                              <w:sz w:val="16"/>
                              <w:szCs w:val="16"/>
                            </w:rPr>
                            <w:t xml:space="preserve"> СЪВЕТ</w:t>
                          </w:r>
                        </w:p>
                      </w:txbxContent>
                    </v:textbox>
                  </v:roundrect>
                  <v:shape id="_x0000_s1178" type="#_x0000_t75" style="position:absolute;left:7757;top:9634;width:758;height:767">
                    <v:imagedata r:id="rId26" o:title=""/>
                  </v:shape>
                  <v:shape id="_x0000_s1179" type="#_x0000_t75" style="position:absolute;left:3441;top:10954;width:760;height:922">
                    <v:imagedata r:id="rId26" o:title=""/>
                  </v:shape>
                  <v:shape id="_x0000_s1180" type="#_x0000_t75" style="position:absolute;left:7757;top:8305;width:759;height:900">
                    <v:imagedata r:id="rId26" o:title=""/>
                  </v:shape>
                  <v:shape id="_x0000_s1181" type="#_x0000_t75" style="position:absolute;left:3441;top:9326;width:760;height:1515">
                    <v:imagedata r:id="rId26" o:title=""/>
                  </v:shape>
                  <v:shape id="_x0000_s1182" type="#_x0000_t75" style="position:absolute;left:9585;top:9206;width:3388;height:267">
                    <v:imagedata r:id="rId27" o:title=""/>
                  </v:shape>
                  <v:shape id="_x0000_s1183" type="#_x0000_t75" style="position:absolute;left:12463;top:9206;width:760;height:1748">
                    <v:imagedata r:id="rId26" o:title=""/>
                  </v:shape>
                  <v:line id="Право съединение 16" o:spid="_x0000_s1168" style="position:absolute;visibility:visible;mso-width-relative:margin;mso-height-relative:margin" from="3773,9326" to="6544,9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" strokecolor="black [3200]" strokeweight="2pt">
                    <v:shadow on="t" color="black" opacity="24903f" origin=",.5" offset="0,.55556mm"/>
                  </v:line>
                  <w10:wrap type="none"/>
                  <w10:anchorlock/>
                </v:group>
              </w:pict>
            </w:r>
          </w:p>
        </w:tc>
      </w:tr>
      <w:tr w:rsidR="00BE51AB" w:rsidRPr="002929DC" w14:paraId="3884D924" w14:textId="77777777" w:rsidTr="005F3DE2">
        <w:trPr>
          <w:trHeight w:val="292"/>
        </w:trPr>
        <w:tc>
          <w:tcPr>
            <w:tcW w:w="10774" w:type="dxa"/>
            <w:gridSpan w:val="2"/>
            <w:shd w:val="clear" w:color="auto" w:fill="66FF33"/>
            <w:tcMar>
              <w:top w:w="57" w:type="dxa"/>
              <w:left w:w="57" w:type="dxa"/>
              <w:bottom w:w="96" w:type="dxa"/>
              <w:right w:w="57" w:type="dxa"/>
            </w:tcMar>
            <w:vAlign w:val="center"/>
          </w:tcPr>
          <w:p w14:paraId="6B0EF974" w14:textId="77777777" w:rsidR="00BE51AB" w:rsidRPr="00BE51AB" w:rsidRDefault="00BE51AB" w:rsidP="00A170ED">
            <w:pPr>
              <w:tabs>
                <w:tab w:val="left" w:pos="142"/>
              </w:tabs>
              <w:ind w:firstLine="85"/>
              <w:textAlignment w:val="center"/>
              <w:rPr>
                <w:rFonts w:eastAsia="Times New Roman" w:cs="Times New Roman"/>
                <w:b/>
                <w:i/>
                <w:color w:val="000000"/>
                <w:sz w:val="24"/>
                <w:szCs w:val="24"/>
                <w:lang w:eastAsia="bg-BG"/>
              </w:rPr>
            </w:pPr>
            <w:r w:rsidRPr="001F6198">
              <w:rPr>
                <w:rFonts w:eastAsia="Times New Roman" w:cs="Times New Roman"/>
                <w:b/>
                <w:i/>
                <w:sz w:val="24"/>
                <w:szCs w:val="24"/>
                <w:lang w:eastAsia="bg-BG"/>
              </w:rPr>
              <w:t>8.2. Управление на МИГ:</w:t>
            </w:r>
          </w:p>
        </w:tc>
      </w:tr>
      <w:tr w:rsidR="009972D2" w:rsidRPr="002929DC" w14:paraId="19AEF4CF" w14:textId="77777777" w:rsidTr="005F3DE2">
        <w:trPr>
          <w:trHeight w:val="143"/>
        </w:trPr>
        <w:tc>
          <w:tcPr>
            <w:tcW w:w="1418" w:type="dxa"/>
            <w:shd w:val="clear" w:color="auto" w:fill="auto"/>
            <w:tcMar>
              <w:top w:w="57" w:type="dxa"/>
              <w:left w:w="57" w:type="dxa"/>
              <w:bottom w:w="96" w:type="dxa"/>
              <w:right w:w="57" w:type="dxa"/>
            </w:tcMar>
            <w:vAlign w:val="center"/>
            <w:hideMark/>
          </w:tcPr>
          <w:p w14:paraId="5B8B199C" w14:textId="77777777" w:rsidR="009972D2" w:rsidRPr="009972D2" w:rsidRDefault="009972D2" w:rsidP="009972D2">
            <w:pPr>
              <w:rPr>
                <w:lang w:val="en-US"/>
              </w:rPr>
            </w:pPr>
            <w:r>
              <w:t>– органи за управление и контрол;</w:t>
            </w:r>
          </w:p>
        </w:tc>
        <w:tc>
          <w:tcPr>
            <w:tcW w:w="9356" w:type="dxa"/>
            <w:shd w:val="clear" w:color="auto" w:fill="auto"/>
            <w:vAlign w:val="center"/>
          </w:tcPr>
          <w:p w14:paraId="02626638"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 xml:space="preserve">     С цел осигуряване на устойчивост и стабилност на системата за координацията, управлението и контрола на средствата, през периода 2014-2020 г. МИГ ще запази рамката от периода 2007-2013 г. По този начин ще се осигурят необходимите предпоставки за успешното изпълнение на Стратегията за ВОМР. Това ще позволи и да се използва в максимална степен капацитетът, изграден през първия програмен период при отчитане на натрупания опит и научените уроци. </w:t>
            </w:r>
          </w:p>
          <w:p w14:paraId="13F81F14"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Местна инициативна група „Общини Панагюрище, Стрелча, Лесичово” е създадена в резултат на изпълнение на пилотен проект на Швейцарската агенция за развитие и сътрудничество на Учредително събрание през 2006 г. и регистрирана със съдебно решение на Пазарджишки окръжен съд. Съгласно Устава на организацията,  Общото събрание (ОС) е върховен колективен орган на Сдружението. То се състои от 53 членове на Сдружението от следните сектори:</w:t>
            </w:r>
          </w:p>
          <w:p w14:paraId="30CD069B" w14:textId="77777777" w:rsidR="009972D2" w:rsidRPr="00650DC8" w:rsidRDefault="009972D2" w:rsidP="00650DC8">
            <w:pPr>
              <w:tabs>
                <w:tab w:val="left" w:pos="141"/>
                <w:tab w:val="left" w:pos="506"/>
              </w:tabs>
              <w:ind w:left="141" w:right="142"/>
              <w:jc w:val="both"/>
              <w:textAlignment w:val="center"/>
              <w:rPr>
                <w:rFonts w:eastAsia="Times New Roman" w:cs="Times New Roman"/>
                <w:b/>
                <w:color w:val="000000"/>
                <w:sz w:val="24"/>
                <w:szCs w:val="24"/>
                <w:lang w:val="en-US" w:eastAsia="bg-BG"/>
              </w:rPr>
            </w:pPr>
            <w:r w:rsidRPr="009972D2">
              <w:rPr>
                <w:rFonts w:eastAsia="Times New Roman" w:cs="Times New Roman"/>
                <w:color w:val="000000"/>
                <w:sz w:val="24"/>
                <w:szCs w:val="24"/>
                <w:lang w:val="en-US" w:eastAsia="bg-BG"/>
              </w:rPr>
              <w:t>1.</w:t>
            </w:r>
            <w:r w:rsidRPr="009972D2">
              <w:rPr>
                <w:rFonts w:eastAsia="Times New Roman" w:cs="Times New Roman"/>
                <w:color w:val="000000"/>
                <w:sz w:val="24"/>
                <w:szCs w:val="24"/>
                <w:lang w:val="en-US" w:eastAsia="bg-BG"/>
              </w:rPr>
              <w:tab/>
            </w:r>
            <w:r w:rsidRPr="00650DC8">
              <w:rPr>
                <w:rFonts w:eastAsia="Times New Roman" w:cs="Times New Roman"/>
                <w:b/>
                <w:color w:val="000000"/>
                <w:sz w:val="24"/>
                <w:szCs w:val="24"/>
                <w:lang w:val="en-US" w:eastAsia="bg-BG"/>
              </w:rPr>
              <w:t>Публичен сектор - 3 представители:</w:t>
            </w:r>
          </w:p>
          <w:p w14:paraId="4483259A" w14:textId="77777777" w:rsidR="009972D2" w:rsidRPr="009972D2" w:rsidRDefault="00650DC8" w:rsidP="00650DC8">
            <w:pPr>
              <w:tabs>
                <w:tab w:val="left" w:pos="141"/>
                <w:tab w:val="left" w:pos="506"/>
              </w:tabs>
              <w:ind w:left="141" w:right="142"/>
              <w:jc w:val="both"/>
              <w:textAlignment w:val="center"/>
              <w:rPr>
                <w:rFonts w:eastAsia="Times New Roman" w:cs="Times New Roman"/>
                <w:color w:val="000000"/>
                <w:sz w:val="24"/>
                <w:szCs w:val="24"/>
                <w:lang w:val="en-US" w:eastAsia="bg-BG"/>
              </w:rPr>
            </w:pPr>
            <w:r>
              <w:rPr>
                <w:rFonts w:eastAsia="Times New Roman" w:cs="Times New Roman"/>
                <w:color w:val="000000"/>
                <w:sz w:val="24"/>
                <w:szCs w:val="24"/>
                <w:lang w:val="en-US" w:eastAsia="bg-BG"/>
              </w:rPr>
              <w:t xml:space="preserve">- </w:t>
            </w:r>
            <w:r w:rsidR="009972D2" w:rsidRPr="009972D2">
              <w:rPr>
                <w:rFonts w:eastAsia="Times New Roman" w:cs="Times New Roman"/>
                <w:color w:val="000000"/>
                <w:sz w:val="24"/>
                <w:szCs w:val="24"/>
                <w:lang w:val="en-US" w:eastAsia="bg-BG"/>
              </w:rPr>
              <w:t>община Панагюрище;</w:t>
            </w:r>
          </w:p>
          <w:p w14:paraId="76464EBF" w14:textId="77777777" w:rsidR="009972D2" w:rsidRPr="009972D2" w:rsidRDefault="00650DC8" w:rsidP="00650DC8">
            <w:pPr>
              <w:tabs>
                <w:tab w:val="left" w:pos="141"/>
                <w:tab w:val="left" w:pos="506"/>
              </w:tabs>
              <w:ind w:left="141" w:right="142"/>
              <w:jc w:val="both"/>
              <w:textAlignment w:val="center"/>
              <w:rPr>
                <w:rFonts w:eastAsia="Times New Roman" w:cs="Times New Roman"/>
                <w:color w:val="000000"/>
                <w:sz w:val="24"/>
                <w:szCs w:val="24"/>
                <w:lang w:val="en-US" w:eastAsia="bg-BG"/>
              </w:rPr>
            </w:pPr>
            <w:r>
              <w:rPr>
                <w:rFonts w:eastAsia="Times New Roman" w:cs="Times New Roman"/>
                <w:color w:val="000000"/>
                <w:sz w:val="24"/>
                <w:szCs w:val="24"/>
                <w:lang w:val="en-US" w:eastAsia="bg-BG"/>
              </w:rPr>
              <w:t xml:space="preserve">- </w:t>
            </w:r>
            <w:r w:rsidR="009972D2" w:rsidRPr="009972D2">
              <w:rPr>
                <w:rFonts w:eastAsia="Times New Roman" w:cs="Times New Roman"/>
                <w:color w:val="000000"/>
                <w:sz w:val="24"/>
                <w:szCs w:val="24"/>
                <w:lang w:val="en-US" w:eastAsia="bg-BG"/>
              </w:rPr>
              <w:t xml:space="preserve">община Стрелча; </w:t>
            </w:r>
          </w:p>
          <w:p w14:paraId="0247F25F" w14:textId="77777777" w:rsidR="009972D2" w:rsidRPr="009972D2" w:rsidRDefault="00650DC8" w:rsidP="00650DC8">
            <w:pPr>
              <w:tabs>
                <w:tab w:val="left" w:pos="141"/>
                <w:tab w:val="left" w:pos="506"/>
              </w:tabs>
              <w:ind w:left="141" w:right="142"/>
              <w:jc w:val="both"/>
              <w:textAlignment w:val="center"/>
              <w:rPr>
                <w:rFonts w:eastAsia="Times New Roman" w:cs="Times New Roman"/>
                <w:color w:val="000000"/>
                <w:sz w:val="24"/>
                <w:szCs w:val="24"/>
                <w:lang w:val="en-US" w:eastAsia="bg-BG"/>
              </w:rPr>
            </w:pPr>
            <w:r>
              <w:rPr>
                <w:rFonts w:eastAsia="Times New Roman" w:cs="Times New Roman"/>
                <w:color w:val="000000"/>
                <w:sz w:val="24"/>
                <w:szCs w:val="24"/>
                <w:lang w:val="en-US" w:eastAsia="bg-BG"/>
              </w:rPr>
              <w:t xml:space="preserve">- </w:t>
            </w:r>
            <w:r w:rsidR="009972D2" w:rsidRPr="009972D2">
              <w:rPr>
                <w:rFonts w:eastAsia="Times New Roman" w:cs="Times New Roman"/>
                <w:color w:val="000000"/>
                <w:sz w:val="24"/>
                <w:szCs w:val="24"/>
                <w:lang w:val="en-US" w:eastAsia="bg-BG"/>
              </w:rPr>
              <w:t xml:space="preserve">община Лесичово; </w:t>
            </w:r>
          </w:p>
          <w:p w14:paraId="1D29D917" w14:textId="77777777" w:rsidR="009972D2" w:rsidRPr="00650DC8" w:rsidRDefault="009972D2" w:rsidP="00650DC8">
            <w:pPr>
              <w:tabs>
                <w:tab w:val="left" w:pos="141"/>
                <w:tab w:val="left" w:pos="506"/>
              </w:tabs>
              <w:ind w:left="141" w:right="142"/>
              <w:jc w:val="both"/>
              <w:textAlignment w:val="center"/>
              <w:rPr>
                <w:rFonts w:eastAsia="Times New Roman" w:cs="Times New Roman"/>
                <w:b/>
                <w:color w:val="000000"/>
                <w:sz w:val="24"/>
                <w:szCs w:val="24"/>
                <w:lang w:val="en-US" w:eastAsia="bg-BG"/>
              </w:rPr>
            </w:pPr>
            <w:r w:rsidRPr="009972D2">
              <w:rPr>
                <w:rFonts w:eastAsia="Times New Roman" w:cs="Times New Roman"/>
                <w:color w:val="000000"/>
                <w:sz w:val="24"/>
                <w:szCs w:val="24"/>
                <w:lang w:val="en-US" w:eastAsia="bg-BG"/>
              </w:rPr>
              <w:t>2.</w:t>
            </w:r>
            <w:r w:rsidRPr="009972D2">
              <w:rPr>
                <w:rFonts w:eastAsia="Times New Roman" w:cs="Times New Roman"/>
                <w:color w:val="000000"/>
                <w:sz w:val="24"/>
                <w:szCs w:val="24"/>
                <w:lang w:val="en-US" w:eastAsia="bg-BG"/>
              </w:rPr>
              <w:tab/>
            </w:r>
            <w:r w:rsidRPr="00650DC8">
              <w:rPr>
                <w:rFonts w:eastAsia="Times New Roman" w:cs="Times New Roman"/>
                <w:b/>
                <w:color w:val="000000"/>
                <w:sz w:val="24"/>
                <w:szCs w:val="24"/>
                <w:lang w:val="en-US" w:eastAsia="bg-BG"/>
              </w:rPr>
              <w:t>Стопански сектор -  25 представители:</w:t>
            </w:r>
          </w:p>
          <w:p w14:paraId="697A1222" w14:textId="77777777" w:rsidR="009972D2" w:rsidRPr="009972D2" w:rsidRDefault="00650DC8" w:rsidP="00650DC8">
            <w:pPr>
              <w:tabs>
                <w:tab w:val="left" w:pos="141"/>
                <w:tab w:val="left" w:pos="506"/>
              </w:tabs>
              <w:ind w:left="141" w:right="142"/>
              <w:jc w:val="both"/>
              <w:textAlignment w:val="center"/>
              <w:rPr>
                <w:rFonts w:eastAsia="Times New Roman" w:cs="Times New Roman"/>
                <w:color w:val="000000"/>
                <w:sz w:val="24"/>
                <w:szCs w:val="24"/>
                <w:lang w:val="en-US" w:eastAsia="bg-BG"/>
              </w:rPr>
            </w:pPr>
            <w:r>
              <w:rPr>
                <w:rFonts w:eastAsia="Times New Roman" w:cs="Times New Roman"/>
                <w:color w:val="000000"/>
                <w:sz w:val="24"/>
                <w:szCs w:val="24"/>
                <w:lang w:val="en-US" w:eastAsia="bg-BG"/>
              </w:rPr>
              <w:t xml:space="preserve">- </w:t>
            </w:r>
            <w:r w:rsidR="009972D2" w:rsidRPr="009972D2">
              <w:rPr>
                <w:rFonts w:eastAsia="Times New Roman" w:cs="Times New Roman"/>
                <w:color w:val="000000"/>
                <w:sz w:val="24"/>
                <w:szCs w:val="24"/>
                <w:lang w:val="en-US" w:eastAsia="bg-BG"/>
              </w:rPr>
              <w:t>Земеделски сектор - 8 представители;</w:t>
            </w:r>
          </w:p>
          <w:p w14:paraId="0B169DD6" w14:textId="77777777" w:rsidR="009972D2" w:rsidRPr="009972D2" w:rsidRDefault="00650DC8" w:rsidP="00650DC8">
            <w:pPr>
              <w:tabs>
                <w:tab w:val="left" w:pos="141"/>
                <w:tab w:val="left" w:pos="506"/>
              </w:tabs>
              <w:ind w:left="141" w:right="142"/>
              <w:jc w:val="both"/>
              <w:textAlignment w:val="center"/>
              <w:rPr>
                <w:rFonts w:eastAsia="Times New Roman" w:cs="Times New Roman"/>
                <w:color w:val="000000"/>
                <w:sz w:val="24"/>
                <w:szCs w:val="24"/>
                <w:lang w:val="en-US" w:eastAsia="bg-BG"/>
              </w:rPr>
            </w:pPr>
            <w:r>
              <w:rPr>
                <w:rFonts w:eastAsia="Times New Roman" w:cs="Times New Roman"/>
                <w:color w:val="000000"/>
                <w:sz w:val="24"/>
                <w:szCs w:val="24"/>
                <w:lang w:val="en-US" w:eastAsia="bg-BG"/>
              </w:rPr>
              <w:t xml:space="preserve">- </w:t>
            </w:r>
            <w:r w:rsidR="009972D2" w:rsidRPr="009972D2">
              <w:rPr>
                <w:rFonts w:eastAsia="Times New Roman" w:cs="Times New Roman"/>
                <w:color w:val="000000"/>
                <w:sz w:val="24"/>
                <w:szCs w:val="24"/>
                <w:lang w:val="en-US" w:eastAsia="bg-BG"/>
              </w:rPr>
              <w:t>Микропредприятия - 13 представители;</w:t>
            </w:r>
          </w:p>
          <w:p w14:paraId="7DB1DB67" w14:textId="77777777" w:rsidR="009972D2" w:rsidRPr="009972D2" w:rsidRDefault="00650DC8" w:rsidP="00650DC8">
            <w:pPr>
              <w:tabs>
                <w:tab w:val="left" w:pos="141"/>
                <w:tab w:val="left" w:pos="506"/>
              </w:tabs>
              <w:ind w:left="141" w:right="142"/>
              <w:jc w:val="both"/>
              <w:textAlignment w:val="center"/>
              <w:rPr>
                <w:rFonts w:eastAsia="Times New Roman" w:cs="Times New Roman"/>
                <w:color w:val="000000"/>
                <w:sz w:val="24"/>
                <w:szCs w:val="24"/>
                <w:lang w:val="en-US" w:eastAsia="bg-BG"/>
              </w:rPr>
            </w:pPr>
            <w:r>
              <w:rPr>
                <w:rFonts w:eastAsia="Times New Roman" w:cs="Times New Roman"/>
                <w:color w:val="000000"/>
                <w:sz w:val="24"/>
                <w:szCs w:val="24"/>
                <w:lang w:val="en-US" w:eastAsia="bg-BG"/>
              </w:rPr>
              <w:lastRenderedPageBreak/>
              <w:t xml:space="preserve">- </w:t>
            </w:r>
            <w:r w:rsidR="009972D2" w:rsidRPr="009972D2">
              <w:rPr>
                <w:rFonts w:eastAsia="Times New Roman" w:cs="Times New Roman"/>
                <w:color w:val="000000"/>
                <w:sz w:val="24"/>
                <w:szCs w:val="24"/>
                <w:lang w:val="en-US" w:eastAsia="bg-BG"/>
              </w:rPr>
              <w:t>МСП - 3 представители;</w:t>
            </w:r>
          </w:p>
          <w:p w14:paraId="2B3AF541" w14:textId="77777777" w:rsidR="009972D2" w:rsidRPr="009972D2" w:rsidRDefault="009972D2" w:rsidP="00650DC8">
            <w:pPr>
              <w:tabs>
                <w:tab w:val="left" w:pos="141"/>
                <w:tab w:val="left" w:pos="386"/>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w:t>
            </w:r>
            <w:r w:rsidRPr="009972D2">
              <w:rPr>
                <w:rFonts w:eastAsia="Times New Roman" w:cs="Times New Roman"/>
                <w:color w:val="000000"/>
                <w:sz w:val="24"/>
                <w:szCs w:val="24"/>
                <w:lang w:val="en-US" w:eastAsia="bg-BG"/>
              </w:rPr>
              <w:tab/>
              <w:t>ЕТ  - 1 представител;</w:t>
            </w:r>
          </w:p>
          <w:p w14:paraId="0FDF9BC1" w14:textId="77777777" w:rsidR="009972D2" w:rsidRPr="009972D2" w:rsidRDefault="009972D2" w:rsidP="00650DC8">
            <w:pPr>
              <w:tabs>
                <w:tab w:val="left" w:pos="141"/>
                <w:tab w:val="left" w:pos="386"/>
              </w:tabs>
              <w:ind w:left="141" w:right="142"/>
              <w:jc w:val="both"/>
              <w:textAlignment w:val="center"/>
              <w:rPr>
                <w:rFonts w:eastAsia="Times New Roman" w:cs="Times New Roman"/>
                <w:color w:val="000000"/>
                <w:sz w:val="24"/>
                <w:szCs w:val="24"/>
                <w:lang w:val="en-US" w:eastAsia="bg-BG"/>
              </w:rPr>
            </w:pPr>
            <w:r w:rsidRPr="00650DC8">
              <w:rPr>
                <w:rFonts w:eastAsia="Times New Roman" w:cs="Times New Roman"/>
                <w:b/>
                <w:color w:val="000000"/>
                <w:sz w:val="24"/>
                <w:szCs w:val="24"/>
                <w:lang w:val="en-US" w:eastAsia="bg-BG"/>
              </w:rPr>
              <w:t>3.</w:t>
            </w:r>
            <w:r w:rsidRPr="00650DC8">
              <w:rPr>
                <w:rFonts w:eastAsia="Times New Roman" w:cs="Times New Roman"/>
                <w:b/>
                <w:color w:val="000000"/>
                <w:sz w:val="24"/>
                <w:szCs w:val="24"/>
                <w:lang w:val="en-US" w:eastAsia="bg-BG"/>
              </w:rPr>
              <w:tab/>
              <w:t>Нестопански сектор - 25 представители</w:t>
            </w:r>
            <w:r w:rsidRPr="009972D2">
              <w:rPr>
                <w:rFonts w:eastAsia="Times New Roman" w:cs="Times New Roman"/>
                <w:color w:val="000000"/>
                <w:sz w:val="24"/>
                <w:szCs w:val="24"/>
                <w:lang w:val="en-US" w:eastAsia="bg-BG"/>
              </w:rPr>
              <w:t xml:space="preserve">: </w:t>
            </w:r>
          </w:p>
          <w:p w14:paraId="1066E620" w14:textId="77777777" w:rsidR="009972D2" w:rsidRPr="009972D2" w:rsidRDefault="00650DC8" w:rsidP="00650DC8">
            <w:pPr>
              <w:tabs>
                <w:tab w:val="left" w:pos="141"/>
                <w:tab w:val="left" w:pos="386"/>
              </w:tabs>
              <w:ind w:left="141" w:right="142"/>
              <w:jc w:val="both"/>
              <w:textAlignment w:val="center"/>
              <w:rPr>
                <w:rFonts w:eastAsia="Times New Roman" w:cs="Times New Roman"/>
                <w:color w:val="000000"/>
                <w:sz w:val="24"/>
                <w:szCs w:val="24"/>
                <w:lang w:val="en-US" w:eastAsia="bg-BG"/>
              </w:rPr>
            </w:pPr>
            <w:r>
              <w:rPr>
                <w:rFonts w:eastAsia="Times New Roman" w:cs="Times New Roman"/>
                <w:color w:val="000000"/>
                <w:sz w:val="24"/>
                <w:szCs w:val="24"/>
                <w:lang w:val="en-US" w:eastAsia="bg-BG"/>
              </w:rPr>
              <w:t xml:space="preserve">- </w:t>
            </w:r>
            <w:r w:rsidR="009972D2" w:rsidRPr="009972D2">
              <w:rPr>
                <w:rFonts w:eastAsia="Times New Roman" w:cs="Times New Roman"/>
                <w:color w:val="000000"/>
                <w:sz w:val="24"/>
                <w:szCs w:val="24"/>
                <w:lang w:val="en-US" w:eastAsia="bg-BG"/>
              </w:rPr>
              <w:t>Юридически лица с нестопанска цел - 5 представители;</w:t>
            </w:r>
          </w:p>
          <w:p w14:paraId="56971724" w14:textId="77777777" w:rsidR="009972D2" w:rsidRPr="009972D2" w:rsidRDefault="00650DC8" w:rsidP="00650DC8">
            <w:pPr>
              <w:tabs>
                <w:tab w:val="left" w:pos="141"/>
                <w:tab w:val="left" w:pos="386"/>
              </w:tabs>
              <w:ind w:left="141" w:right="142"/>
              <w:jc w:val="both"/>
              <w:textAlignment w:val="center"/>
              <w:rPr>
                <w:rFonts w:eastAsia="Times New Roman" w:cs="Times New Roman"/>
                <w:color w:val="000000"/>
                <w:sz w:val="24"/>
                <w:szCs w:val="24"/>
                <w:lang w:val="en-US" w:eastAsia="bg-BG"/>
              </w:rPr>
            </w:pPr>
            <w:r>
              <w:rPr>
                <w:rFonts w:eastAsia="Times New Roman" w:cs="Times New Roman"/>
                <w:color w:val="000000"/>
                <w:sz w:val="24"/>
                <w:szCs w:val="24"/>
                <w:lang w:val="en-US" w:eastAsia="bg-BG"/>
              </w:rPr>
              <w:t xml:space="preserve">- </w:t>
            </w:r>
            <w:r w:rsidR="009972D2" w:rsidRPr="009972D2">
              <w:rPr>
                <w:rFonts w:eastAsia="Times New Roman" w:cs="Times New Roman"/>
                <w:color w:val="000000"/>
                <w:sz w:val="24"/>
                <w:szCs w:val="24"/>
                <w:lang w:val="en-US" w:eastAsia="bg-BG"/>
              </w:rPr>
              <w:t>Читалища - 12 представители;</w:t>
            </w:r>
          </w:p>
          <w:p w14:paraId="7D5F9EC9" w14:textId="77777777" w:rsidR="009972D2" w:rsidRPr="009972D2" w:rsidRDefault="00650DC8" w:rsidP="00650DC8">
            <w:pPr>
              <w:tabs>
                <w:tab w:val="left" w:pos="141"/>
                <w:tab w:val="left" w:pos="386"/>
              </w:tabs>
              <w:ind w:left="141" w:right="142"/>
              <w:jc w:val="both"/>
              <w:textAlignment w:val="center"/>
              <w:rPr>
                <w:rFonts w:eastAsia="Times New Roman" w:cs="Times New Roman"/>
                <w:color w:val="000000"/>
                <w:sz w:val="24"/>
                <w:szCs w:val="24"/>
                <w:lang w:val="en-US" w:eastAsia="bg-BG"/>
              </w:rPr>
            </w:pPr>
            <w:r>
              <w:rPr>
                <w:rFonts w:eastAsia="Times New Roman" w:cs="Times New Roman"/>
                <w:color w:val="000000"/>
                <w:sz w:val="24"/>
                <w:szCs w:val="24"/>
                <w:lang w:val="en-US" w:eastAsia="bg-BG"/>
              </w:rPr>
              <w:t xml:space="preserve">- </w:t>
            </w:r>
            <w:r w:rsidR="009972D2" w:rsidRPr="009972D2">
              <w:rPr>
                <w:rFonts w:eastAsia="Times New Roman" w:cs="Times New Roman"/>
                <w:color w:val="000000"/>
                <w:sz w:val="24"/>
                <w:szCs w:val="24"/>
                <w:lang w:val="en-US" w:eastAsia="bg-BG"/>
              </w:rPr>
              <w:t>Физически лица /местни лидери/ и представители на уязвими групи  - 8 представители.</w:t>
            </w:r>
          </w:p>
          <w:p w14:paraId="585B75A3"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 xml:space="preserve">Нито един от представените сектори в Общото събрание не превишава 49 на сто от имащите право на глас, съгласно чл. 28, ал. 1 от Закона за юридическите лица с нестопанска цел. </w:t>
            </w:r>
          </w:p>
          <w:p w14:paraId="47BCC85A"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В общото събрание членуват представители на 14 населени места, което е 63,64 % от населените места /общо 22 броя/ на територията на МИГ. Обхванати са 16 от 21 групи заинтересовани страни /76,19 %/  както следва:</w:t>
            </w:r>
          </w:p>
          <w:p w14:paraId="305F123E" w14:textId="77777777" w:rsidR="009972D2" w:rsidRPr="00996BBA" w:rsidRDefault="009972D2" w:rsidP="009972D2">
            <w:pPr>
              <w:tabs>
                <w:tab w:val="left" w:pos="141"/>
              </w:tabs>
              <w:ind w:left="141" w:right="142"/>
              <w:jc w:val="both"/>
              <w:textAlignment w:val="center"/>
              <w:rPr>
                <w:rFonts w:eastAsia="Times New Roman" w:cs="Times New Roman"/>
                <w:b/>
                <w:color w:val="000000"/>
                <w:sz w:val="24"/>
                <w:szCs w:val="24"/>
                <w:u w:val="single"/>
                <w:lang w:val="en-US" w:eastAsia="bg-BG"/>
              </w:rPr>
            </w:pPr>
            <w:r w:rsidRPr="00996BBA">
              <w:rPr>
                <w:rFonts w:eastAsia="Times New Roman" w:cs="Times New Roman"/>
                <w:b/>
                <w:color w:val="000000"/>
                <w:sz w:val="24"/>
                <w:szCs w:val="24"/>
                <w:u w:val="single"/>
                <w:lang w:val="en-US" w:eastAsia="bg-BG"/>
              </w:rPr>
              <w:t xml:space="preserve">1 група заинтересована страна - представители на публичен сектор: </w:t>
            </w:r>
          </w:p>
          <w:p w14:paraId="4A4B9D6E"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 xml:space="preserve">1. Общински администрации и общински съвети - общини Панагюрище, Стрелча, Лесичово; </w:t>
            </w:r>
          </w:p>
          <w:p w14:paraId="51E354AF" w14:textId="77777777" w:rsidR="009972D2" w:rsidRPr="00996BBA" w:rsidRDefault="009972D2" w:rsidP="009972D2">
            <w:pPr>
              <w:tabs>
                <w:tab w:val="left" w:pos="141"/>
              </w:tabs>
              <w:ind w:left="141" w:right="142"/>
              <w:jc w:val="both"/>
              <w:textAlignment w:val="center"/>
              <w:rPr>
                <w:rFonts w:eastAsia="Times New Roman" w:cs="Times New Roman"/>
                <w:b/>
                <w:color w:val="000000"/>
                <w:sz w:val="24"/>
                <w:szCs w:val="24"/>
                <w:u w:val="single"/>
                <w:lang w:val="en-US" w:eastAsia="bg-BG"/>
              </w:rPr>
            </w:pPr>
            <w:r w:rsidRPr="00996BBA">
              <w:rPr>
                <w:rFonts w:eastAsia="Times New Roman" w:cs="Times New Roman"/>
                <w:b/>
                <w:color w:val="000000"/>
                <w:sz w:val="24"/>
                <w:szCs w:val="24"/>
                <w:u w:val="single"/>
                <w:lang w:val="en-US" w:eastAsia="bg-BG"/>
              </w:rPr>
              <w:t xml:space="preserve">8 групи заинтересовани страни - представители на стопански сектор: </w:t>
            </w:r>
          </w:p>
          <w:p w14:paraId="1934A19B"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 xml:space="preserve">1. Земеделски производители – сектор растениевъдство - 5 представители; </w:t>
            </w:r>
          </w:p>
          <w:p w14:paraId="13287D98"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 xml:space="preserve">2. Земеделски производители – сектор животновъдство - 2 представители; </w:t>
            </w:r>
          </w:p>
          <w:p w14:paraId="1366F23C"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 xml:space="preserve">3. Юридически лица, регистрирани по Закона за кооперациите - 1 представител; </w:t>
            </w:r>
          </w:p>
          <w:p w14:paraId="6F679C3E"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 xml:space="preserve">4. Сдружения и обединения на земеделски бизнес - 1 представител; </w:t>
            </w:r>
          </w:p>
          <w:p w14:paraId="74E1FC6B"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 xml:space="preserve">5. Юридически лица и физически лица, микропредприятия, регистрирани по Търговски закон, работещи в сферата на туризма - 1 представител; </w:t>
            </w:r>
          </w:p>
          <w:p w14:paraId="1C9D857E"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 xml:space="preserve">6. Юридически лица и физически лица, микропредприятия регистрирани по Търговски закон, работещи в сферата на услугите - 11 представители; </w:t>
            </w:r>
          </w:p>
          <w:p w14:paraId="6216E68C"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 xml:space="preserve">7. Юридически лица и физически лица, микропредприятия регистрирани по Търговски закон, работещи в сферата на производството - 1 представител; </w:t>
            </w:r>
          </w:p>
          <w:p w14:paraId="23977668"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 xml:space="preserve">8. Юридически лица и физически лица, регистрирани по Търговски закон - Малки и средни предприятия - 3 представители; </w:t>
            </w:r>
          </w:p>
          <w:p w14:paraId="04A63CB1" w14:textId="77777777" w:rsidR="009972D2" w:rsidRPr="00996BBA" w:rsidRDefault="009972D2" w:rsidP="009972D2">
            <w:pPr>
              <w:tabs>
                <w:tab w:val="left" w:pos="141"/>
              </w:tabs>
              <w:ind w:left="141" w:right="142"/>
              <w:jc w:val="both"/>
              <w:textAlignment w:val="center"/>
              <w:rPr>
                <w:rFonts w:eastAsia="Times New Roman" w:cs="Times New Roman"/>
                <w:b/>
                <w:color w:val="000000"/>
                <w:sz w:val="24"/>
                <w:szCs w:val="24"/>
                <w:u w:val="single"/>
                <w:lang w:val="en-US" w:eastAsia="bg-BG"/>
              </w:rPr>
            </w:pPr>
            <w:r w:rsidRPr="00996BBA">
              <w:rPr>
                <w:rFonts w:eastAsia="Times New Roman" w:cs="Times New Roman"/>
                <w:b/>
                <w:color w:val="000000"/>
                <w:sz w:val="24"/>
                <w:szCs w:val="24"/>
                <w:u w:val="single"/>
                <w:lang w:val="en-US" w:eastAsia="bg-BG"/>
              </w:rPr>
              <w:t xml:space="preserve">7 групи заинтересовани страни - представители на нестопански сектор: </w:t>
            </w:r>
          </w:p>
          <w:p w14:paraId="7872FBA8" w14:textId="77777777" w:rsidR="009972D2" w:rsidRPr="009972D2" w:rsidRDefault="009972D2" w:rsidP="00996BBA">
            <w:pPr>
              <w:tabs>
                <w:tab w:val="left" w:pos="141"/>
                <w:tab w:val="left" w:pos="40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1.</w:t>
            </w:r>
            <w:r w:rsidRPr="009972D2">
              <w:rPr>
                <w:rFonts w:eastAsia="Times New Roman" w:cs="Times New Roman"/>
                <w:color w:val="000000"/>
                <w:sz w:val="24"/>
                <w:szCs w:val="24"/>
                <w:lang w:val="en-US" w:eastAsia="bg-BG"/>
              </w:rPr>
              <w:tab/>
              <w:t xml:space="preserve">Юридически лица с нестопанска цел, регистрирани по ЗЮЛНЦ, работещи в сферата на местното развитие - 2 представители; </w:t>
            </w:r>
          </w:p>
          <w:p w14:paraId="6E2D666C" w14:textId="77777777" w:rsidR="009972D2" w:rsidRPr="009972D2" w:rsidRDefault="009972D2" w:rsidP="00996BBA">
            <w:pPr>
              <w:tabs>
                <w:tab w:val="left" w:pos="141"/>
                <w:tab w:val="left" w:pos="40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2.</w:t>
            </w:r>
            <w:r w:rsidRPr="009972D2">
              <w:rPr>
                <w:rFonts w:eastAsia="Times New Roman" w:cs="Times New Roman"/>
                <w:color w:val="000000"/>
                <w:sz w:val="24"/>
                <w:szCs w:val="24"/>
                <w:lang w:val="en-US" w:eastAsia="bg-BG"/>
              </w:rPr>
              <w:tab/>
              <w:t xml:space="preserve">Спортни клубове и спортни асоциации, регистрирани по ЗЮЛНЦ - 1 представител; </w:t>
            </w:r>
          </w:p>
          <w:p w14:paraId="5EBF29F4" w14:textId="77777777" w:rsidR="009972D2" w:rsidRPr="009972D2" w:rsidRDefault="009972D2" w:rsidP="00996BBA">
            <w:pPr>
              <w:tabs>
                <w:tab w:val="left" w:pos="141"/>
                <w:tab w:val="left" w:pos="40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3.</w:t>
            </w:r>
            <w:r w:rsidRPr="009972D2">
              <w:rPr>
                <w:rFonts w:eastAsia="Times New Roman" w:cs="Times New Roman"/>
                <w:color w:val="000000"/>
                <w:sz w:val="24"/>
                <w:szCs w:val="24"/>
                <w:lang w:val="en-US" w:eastAsia="bg-BG"/>
              </w:rPr>
              <w:tab/>
              <w:t xml:space="preserve">Туристически дружества и организации, регистрирани по ЗЮЛНЦ - 1 представител; </w:t>
            </w:r>
          </w:p>
          <w:p w14:paraId="66B9650F" w14:textId="77777777" w:rsidR="009972D2" w:rsidRPr="009972D2" w:rsidRDefault="009972D2" w:rsidP="00996BBA">
            <w:pPr>
              <w:tabs>
                <w:tab w:val="left" w:pos="141"/>
                <w:tab w:val="left" w:pos="40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4.</w:t>
            </w:r>
            <w:r w:rsidRPr="009972D2">
              <w:rPr>
                <w:rFonts w:eastAsia="Times New Roman" w:cs="Times New Roman"/>
                <w:color w:val="000000"/>
                <w:sz w:val="24"/>
                <w:szCs w:val="24"/>
                <w:lang w:val="en-US" w:eastAsia="bg-BG"/>
              </w:rPr>
              <w:tab/>
              <w:t xml:space="preserve">Училищни настоятелства, регистрирани по ЗЮЛНЦ - 1 представител; </w:t>
            </w:r>
          </w:p>
          <w:p w14:paraId="7166CE1B" w14:textId="77777777" w:rsidR="009972D2" w:rsidRPr="009972D2" w:rsidRDefault="009972D2" w:rsidP="00996BBA">
            <w:pPr>
              <w:tabs>
                <w:tab w:val="left" w:pos="141"/>
                <w:tab w:val="left" w:pos="40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5.</w:t>
            </w:r>
            <w:r w:rsidRPr="009972D2">
              <w:rPr>
                <w:rFonts w:eastAsia="Times New Roman" w:cs="Times New Roman"/>
                <w:color w:val="000000"/>
                <w:sz w:val="24"/>
                <w:szCs w:val="24"/>
                <w:lang w:val="en-US" w:eastAsia="bg-BG"/>
              </w:rPr>
              <w:tab/>
              <w:t xml:space="preserve">Организации, регистрирани по Закона за читалищата - Читалища - 11 представители; </w:t>
            </w:r>
          </w:p>
          <w:p w14:paraId="0FFDE3F6" w14:textId="77777777" w:rsidR="009972D2" w:rsidRPr="009972D2" w:rsidRDefault="009972D2" w:rsidP="00996BBA">
            <w:pPr>
              <w:tabs>
                <w:tab w:val="left" w:pos="141"/>
                <w:tab w:val="left" w:pos="40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6.</w:t>
            </w:r>
            <w:r w:rsidRPr="009972D2">
              <w:rPr>
                <w:rFonts w:eastAsia="Times New Roman" w:cs="Times New Roman"/>
                <w:color w:val="000000"/>
                <w:sz w:val="24"/>
                <w:szCs w:val="24"/>
                <w:lang w:val="en-US" w:eastAsia="bg-BG"/>
              </w:rPr>
              <w:tab/>
              <w:t>Местни лидери, физически лица - 4 представители.</w:t>
            </w:r>
          </w:p>
          <w:p w14:paraId="1A1F1B7A" w14:textId="77777777" w:rsidR="009972D2" w:rsidRPr="009972D2" w:rsidRDefault="009972D2" w:rsidP="00996BBA">
            <w:pPr>
              <w:tabs>
                <w:tab w:val="left" w:pos="141"/>
                <w:tab w:val="left" w:pos="40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7.</w:t>
            </w:r>
            <w:r w:rsidRPr="009972D2">
              <w:rPr>
                <w:rFonts w:eastAsia="Times New Roman" w:cs="Times New Roman"/>
                <w:color w:val="000000"/>
                <w:sz w:val="24"/>
                <w:szCs w:val="24"/>
                <w:lang w:val="en-US" w:eastAsia="bg-BG"/>
              </w:rPr>
              <w:tab/>
              <w:t>Представители на уязвими групи /младежи до 29 г.; хора в неравностойно положение; майки с деца;  пенсионери; малцинствени групи и др. живеещи на територията на МИГ/ - 5 представители</w:t>
            </w:r>
          </w:p>
          <w:p w14:paraId="366DD942" w14:textId="77777777" w:rsidR="009972D2" w:rsidRPr="009972D2" w:rsidRDefault="009972D2" w:rsidP="00996BBA">
            <w:pPr>
              <w:tabs>
                <w:tab w:val="left" w:pos="141"/>
                <w:tab w:val="left" w:pos="40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 xml:space="preserve">Освен основните си правомощия по ЗЮЛНЦ, ОС избира и освобождава членовете на Управителния съвет (УС), чрез явно гласуване, изключва членове и приема членове в случаи на отказ от страна на УС. По отношение на Стратегията за ВОМР, ОС я приема </w:t>
            </w:r>
            <w:r w:rsidRPr="009972D2">
              <w:rPr>
                <w:rFonts w:eastAsia="Times New Roman" w:cs="Times New Roman"/>
                <w:color w:val="000000"/>
                <w:sz w:val="24"/>
                <w:szCs w:val="24"/>
                <w:lang w:val="en-US" w:eastAsia="bg-BG"/>
              </w:rPr>
              <w:lastRenderedPageBreak/>
              <w:t xml:space="preserve">и одобрява както самата стратегия, така и нейния бюджет и годишните доклади за отчитането й. </w:t>
            </w:r>
          </w:p>
          <w:p w14:paraId="2F348CD3"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 xml:space="preserve">     Управителния съвет /УС/ се състои от 9 лица, членове на Сдружението. УС се избира от ОС с мандат от 5 години. От състава на УС трима членове са представители на общинските власти на Панагюрище, Лесичово и Стрелча (33,33%), трима са представителите на стопанския сектор (1 земеделски и 2 неземеделски, по един от всяка община, 33.33 %) и трима са представители на нестопански сектор / 2 читалища и 1  физическо лице (по един от всяка община, 33,33%). УС избира от състава си Председател и избира и освобождава Изпълнителния директор. По отношение на Стратегията за ВОМР, УС предлага на ОС бюджета и план за изпълнението; избира и освобождава Комисии за оценка и избор на проекти; взема окончателни решения за финансиране на проекти по подхода ВОМР / в рамките на подхода ЛИДЕР/  и др. </w:t>
            </w:r>
          </w:p>
          <w:p w14:paraId="0E0B37F2"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 xml:space="preserve">     Комисията за избор на проекти /КИП/ е временен орган на МИГ, чийто брой и състав се определя от Управителния съвет. Назначава се със заповед на Председателя на УС, във връзка с обявените покани за кандидатстване от МИГ и с цел подбор и одобрение на подадените заявления за подпомагане. В състава на Комисията за избор на проекти могат да бъдат назначавани служители на МИГ, членове на колективния върховен орган на МИГ и външни експерти-оценители, като основно изискване е тези лица да са различни от лицата извършили проверката за административно съответствие и допустимост и от членовете на колективния управителен орган /УС/. Не по-малко от 1/3 от членовете на КИП са членове на колективния върховен орган /ОС/ на МИГ. Делът на представителите на публичния сектор в комисията не може да превишава 50 на сто от имащите право на глас членове. В състава на КИП могат да бъдат допускани и наблюдатели без право на глас, определени от Управляващият орган на програмата, от която се предоставя финансиране по съответната процедура за подбор на проекти. Когато участват в комисията за избор на проекти, членовете на КИП подписват декларация за липса на конфликт на интереси по смисъла на ал. 1 т. 1 от допълнителната разпоредба на Закона за предотвратяване на конфликт на интереси. В случаите когато член на комисията установи, че е налице конфликт на интереси той подава писмо до МИГ за самоотвод, като неговото място в комисията се заема от нов член.</w:t>
            </w:r>
          </w:p>
          <w:p w14:paraId="5F6E08B8" w14:textId="77777777" w:rsidR="009972D2" w:rsidRPr="009972D2"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 xml:space="preserve">     Основно изискване за състава на всички органи /ОС и УС/ на МИГ „Панагюрище, Стрелча, Лесичово“ е да имат дял на представителите на публичния сектор, на представителите на стопанския сектор и на представителите на нестопанския сектор, непревишаващ 49 на сто от имащите право на глас съгласно чл. 28, ал. 1 от Закона за юридическите лица с нестопанска цел.</w:t>
            </w:r>
          </w:p>
          <w:p w14:paraId="1B515177" w14:textId="77777777" w:rsidR="009972D2" w:rsidRPr="004B7A4D" w:rsidRDefault="009972D2" w:rsidP="009972D2">
            <w:pPr>
              <w:tabs>
                <w:tab w:val="left" w:pos="141"/>
              </w:tabs>
              <w:ind w:left="141" w:right="142"/>
              <w:jc w:val="both"/>
              <w:textAlignment w:val="center"/>
              <w:rPr>
                <w:rFonts w:eastAsia="Times New Roman" w:cs="Times New Roman"/>
                <w:color w:val="000000"/>
                <w:sz w:val="24"/>
                <w:szCs w:val="24"/>
                <w:lang w:val="en-US" w:eastAsia="bg-BG"/>
              </w:rPr>
            </w:pPr>
            <w:r w:rsidRPr="009972D2">
              <w:rPr>
                <w:rFonts w:eastAsia="Times New Roman" w:cs="Times New Roman"/>
                <w:color w:val="000000"/>
                <w:sz w:val="24"/>
                <w:szCs w:val="24"/>
                <w:lang w:val="en-US" w:eastAsia="bg-BG"/>
              </w:rPr>
              <w:t>Подробно описание на информацията е поместена в Устава и в приложените длъжностни характеристики.</w:t>
            </w:r>
          </w:p>
        </w:tc>
      </w:tr>
      <w:tr w:rsidR="009972D2" w:rsidRPr="002929DC" w14:paraId="1722A734" w14:textId="77777777" w:rsidTr="005F3DE2">
        <w:trPr>
          <w:trHeight w:val="142"/>
        </w:trPr>
        <w:tc>
          <w:tcPr>
            <w:tcW w:w="1418" w:type="dxa"/>
            <w:shd w:val="clear" w:color="auto" w:fill="auto"/>
            <w:tcMar>
              <w:top w:w="57" w:type="dxa"/>
              <w:left w:w="57" w:type="dxa"/>
              <w:bottom w:w="96" w:type="dxa"/>
              <w:right w:w="57" w:type="dxa"/>
            </w:tcMar>
            <w:vAlign w:val="center"/>
          </w:tcPr>
          <w:p w14:paraId="67F273FA" w14:textId="77777777" w:rsidR="009972D2" w:rsidRPr="004B7A4D" w:rsidRDefault="00650DC8" w:rsidP="004B7A4D">
            <w:pPr>
              <w:tabs>
                <w:tab w:val="left" w:pos="0"/>
              </w:tabs>
              <w:jc w:val="both"/>
              <w:textAlignment w:val="center"/>
              <w:rPr>
                <w:rFonts w:eastAsia="Times New Roman" w:cs="Times New Roman"/>
                <w:color w:val="000000"/>
                <w:sz w:val="24"/>
                <w:szCs w:val="24"/>
                <w:lang w:val="en-US" w:eastAsia="bg-BG"/>
              </w:rPr>
            </w:pPr>
            <w:r w:rsidRPr="00650DC8">
              <w:rPr>
                <w:rFonts w:eastAsia="Times New Roman" w:cs="Times New Roman"/>
                <w:color w:val="000000"/>
                <w:sz w:val="24"/>
                <w:szCs w:val="24"/>
                <w:lang w:val="en-US" w:eastAsia="bg-BG"/>
              </w:rPr>
              <w:lastRenderedPageBreak/>
              <w:t xml:space="preserve">описание на позициите и изискванията към </w:t>
            </w:r>
            <w:r w:rsidRPr="00650DC8">
              <w:rPr>
                <w:rFonts w:eastAsia="Times New Roman" w:cs="Times New Roman"/>
                <w:color w:val="000000"/>
                <w:sz w:val="24"/>
                <w:szCs w:val="24"/>
                <w:lang w:val="en-US" w:eastAsia="bg-BG"/>
              </w:rPr>
              <w:lastRenderedPageBreak/>
              <w:t>изпълнителния директор и персонала.</w:t>
            </w:r>
          </w:p>
        </w:tc>
        <w:tc>
          <w:tcPr>
            <w:tcW w:w="9356" w:type="dxa"/>
            <w:shd w:val="clear" w:color="auto" w:fill="auto"/>
            <w:vAlign w:val="center"/>
          </w:tcPr>
          <w:p w14:paraId="5B58224C" w14:textId="77777777" w:rsidR="00650DC8" w:rsidRPr="00650DC8" w:rsidRDefault="00650DC8" w:rsidP="00650DC8">
            <w:pPr>
              <w:tabs>
                <w:tab w:val="left" w:pos="179"/>
              </w:tabs>
              <w:ind w:left="179" w:right="142"/>
              <w:jc w:val="both"/>
              <w:textAlignment w:val="center"/>
              <w:rPr>
                <w:rFonts w:eastAsia="Times New Roman" w:cs="Times New Roman"/>
                <w:color w:val="000000"/>
                <w:sz w:val="24"/>
                <w:szCs w:val="24"/>
                <w:lang w:val="en-US" w:eastAsia="bg-BG"/>
              </w:rPr>
            </w:pPr>
            <w:r w:rsidRPr="00650DC8">
              <w:rPr>
                <w:rFonts w:eastAsia="Times New Roman" w:cs="Times New Roman"/>
                <w:color w:val="000000"/>
                <w:sz w:val="24"/>
                <w:szCs w:val="24"/>
                <w:lang w:val="en-US" w:eastAsia="bg-BG"/>
              </w:rPr>
              <w:lastRenderedPageBreak/>
              <w:t xml:space="preserve">Изпълнителният директор на МИГ „Панагюрище, Стрелча, Лесичово“ се избира от Управителния съвет. Правомощията на изпълнителния директор се определят в устава на МИГ и в трудовия му договор. Изпълнителният директор, при упълномощаване от страна на Председателя на УС, представлява Сдружението в страната и чужбина, </w:t>
            </w:r>
            <w:r w:rsidRPr="00650DC8">
              <w:rPr>
                <w:rFonts w:eastAsia="Times New Roman" w:cs="Times New Roman"/>
                <w:color w:val="000000"/>
                <w:sz w:val="24"/>
                <w:szCs w:val="24"/>
                <w:lang w:val="en-US" w:eastAsia="bg-BG"/>
              </w:rPr>
              <w:lastRenderedPageBreak/>
              <w:t>включително пред държавни органи, институции и учреждения и др. Той управлява програмната и финансовата дейност на Сдружението, сключва договори, предлага на УС за избор щатния състав, бюджета и програмата на Сдружението, включително Стратегия за ВОМР, както и отчетите, докладите и заявките за плащане, свързани с нейното прилагане. Съгласно Наредба № 22/14 декември 2015 г. за прилагане на подмярка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 – 2020 г., при избор на Изпълнителен директор се спазват следните изисквания: завършено висше образование, най-малко степен „бакалавър“; професионален стаж най-малко 5 години; управленски опит най-малко две години; опит в реализиране на проект, програма или стратегия със стойност над 100 хиляди лева, финансирани от ЕС или от други международни донори. За дейността си Изпълнителният директор се отчита пред Управителния съвет и Общото събрание. Съгласно одобрените и подписани длъжностните характеристики, Изпълнителният директор ще има координиращи и ръководни функции по целия процес на реализация на Стратегията за ВОМР.</w:t>
            </w:r>
          </w:p>
          <w:p w14:paraId="5F28ADB3" w14:textId="77777777" w:rsidR="00650DC8" w:rsidRPr="00650DC8" w:rsidRDefault="00650DC8" w:rsidP="00650DC8">
            <w:pPr>
              <w:tabs>
                <w:tab w:val="left" w:pos="179"/>
              </w:tabs>
              <w:ind w:left="179" w:right="142"/>
              <w:jc w:val="both"/>
              <w:textAlignment w:val="center"/>
              <w:rPr>
                <w:rFonts w:eastAsia="Times New Roman" w:cs="Times New Roman"/>
                <w:color w:val="000000"/>
                <w:sz w:val="24"/>
                <w:szCs w:val="24"/>
                <w:lang w:val="en-US" w:eastAsia="bg-BG"/>
              </w:rPr>
            </w:pPr>
            <w:r w:rsidRPr="00650DC8">
              <w:rPr>
                <w:rFonts w:eastAsia="Times New Roman" w:cs="Times New Roman"/>
                <w:color w:val="000000"/>
                <w:sz w:val="24"/>
                <w:szCs w:val="24"/>
                <w:lang w:val="en-US" w:eastAsia="bg-BG"/>
              </w:rPr>
              <w:t xml:space="preserve">     С оглед на по–ефективното и качествено управление и изпълнение на настоящата Стратегия за местно развитие и натрупания опит през периода 2007-2013 г. МИГ „Панагюрище, Стрелча, Лесичово“ предвижда на постоянен трудов договор за периода да септември 2023 г. да бъдат назначени служители на следните позиции:</w:t>
            </w:r>
          </w:p>
          <w:p w14:paraId="369CA20A" w14:textId="77777777" w:rsidR="00650DC8" w:rsidRPr="00996BBA" w:rsidRDefault="00650DC8" w:rsidP="00996BBA">
            <w:pPr>
              <w:tabs>
                <w:tab w:val="left" w:pos="179"/>
                <w:tab w:val="left" w:pos="369"/>
              </w:tabs>
              <w:ind w:left="179" w:right="142"/>
              <w:jc w:val="both"/>
              <w:textAlignment w:val="center"/>
              <w:rPr>
                <w:rFonts w:eastAsia="Times New Roman" w:cs="Times New Roman"/>
                <w:b/>
                <w:color w:val="000000"/>
                <w:sz w:val="24"/>
                <w:szCs w:val="24"/>
                <w:lang w:val="en-US" w:eastAsia="bg-BG"/>
              </w:rPr>
            </w:pPr>
            <w:r w:rsidRPr="00996BBA">
              <w:rPr>
                <w:rFonts w:eastAsia="Times New Roman" w:cs="Times New Roman"/>
                <w:b/>
                <w:color w:val="000000"/>
                <w:sz w:val="24"/>
                <w:szCs w:val="24"/>
                <w:lang w:val="en-US" w:eastAsia="bg-BG"/>
              </w:rPr>
              <w:t>1.</w:t>
            </w:r>
            <w:r w:rsidRPr="00650DC8">
              <w:rPr>
                <w:rFonts w:eastAsia="Times New Roman" w:cs="Times New Roman"/>
                <w:color w:val="000000"/>
                <w:sz w:val="24"/>
                <w:szCs w:val="24"/>
                <w:lang w:val="en-US" w:eastAsia="bg-BG"/>
              </w:rPr>
              <w:tab/>
            </w:r>
            <w:r w:rsidR="00996BBA">
              <w:rPr>
                <w:rFonts w:eastAsia="Times New Roman" w:cs="Times New Roman"/>
                <w:color w:val="000000"/>
                <w:sz w:val="24"/>
                <w:szCs w:val="24"/>
                <w:lang w:val="en-US" w:eastAsia="bg-BG"/>
              </w:rPr>
              <w:t xml:space="preserve"> </w:t>
            </w:r>
            <w:r w:rsidRPr="00996BBA">
              <w:rPr>
                <w:rFonts w:eastAsia="Times New Roman" w:cs="Times New Roman"/>
                <w:b/>
                <w:color w:val="000000"/>
                <w:sz w:val="24"/>
                <w:szCs w:val="24"/>
                <w:lang w:val="en-US" w:eastAsia="bg-BG"/>
              </w:rPr>
              <w:t>Експерт „Прилагане на Стратегия за ВОМР“ – двама, на пълен работен ден</w:t>
            </w:r>
          </w:p>
          <w:p w14:paraId="320136B2" w14:textId="77777777" w:rsidR="00650DC8" w:rsidRPr="00996BBA" w:rsidRDefault="00650DC8" w:rsidP="00996BBA">
            <w:pPr>
              <w:tabs>
                <w:tab w:val="left" w:pos="179"/>
                <w:tab w:val="left" w:pos="369"/>
              </w:tabs>
              <w:ind w:left="179" w:right="142"/>
              <w:jc w:val="both"/>
              <w:textAlignment w:val="center"/>
              <w:rPr>
                <w:rFonts w:eastAsia="Times New Roman" w:cs="Times New Roman"/>
                <w:b/>
                <w:color w:val="000000"/>
                <w:sz w:val="24"/>
                <w:szCs w:val="24"/>
                <w:lang w:val="en-US" w:eastAsia="bg-BG"/>
              </w:rPr>
            </w:pPr>
            <w:r w:rsidRPr="00996BBA">
              <w:rPr>
                <w:rFonts w:eastAsia="Times New Roman" w:cs="Times New Roman"/>
                <w:b/>
                <w:color w:val="000000"/>
                <w:sz w:val="24"/>
                <w:szCs w:val="24"/>
                <w:lang w:val="en-US" w:eastAsia="bg-BG"/>
              </w:rPr>
              <w:t>2.</w:t>
            </w:r>
            <w:r w:rsidRPr="00996BBA">
              <w:rPr>
                <w:rFonts w:eastAsia="Times New Roman" w:cs="Times New Roman"/>
                <w:b/>
                <w:color w:val="000000"/>
                <w:sz w:val="24"/>
                <w:szCs w:val="24"/>
                <w:lang w:val="en-US" w:eastAsia="bg-BG"/>
              </w:rPr>
              <w:tab/>
            </w:r>
            <w:r w:rsidR="00996BBA">
              <w:rPr>
                <w:rFonts w:eastAsia="Times New Roman" w:cs="Times New Roman"/>
                <w:b/>
                <w:color w:val="000000"/>
                <w:sz w:val="24"/>
                <w:szCs w:val="24"/>
                <w:lang w:val="en-US" w:eastAsia="bg-BG"/>
              </w:rPr>
              <w:t xml:space="preserve"> </w:t>
            </w:r>
            <w:r w:rsidRPr="00996BBA">
              <w:rPr>
                <w:rFonts w:eastAsia="Times New Roman" w:cs="Times New Roman"/>
                <w:b/>
                <w:color w:val="000000"/>
                <w:sz w:val="24"/>
                <w:szCs w:val="24"/>
                <w:lang w:val="en-US" w:eastAsia="bg-BG"/>
              </w:rPr>
              <w:t>Експерт „Административни дейности на МИГ“ – един, на пълен работен ден</w:t>
            </w:r>
          </w:p>
          <w:p w14:paraId="739C1511" w14:textId="77777777" w:rsidR="00650DC8" w:rsidRPr="00996BBA" w:rsidRDefault="00650DC8" w:rsidP="00996BBA">
            <w:pPr>
              <w:tabs>
                <w:tab w:val="left" w:pos="179"/>
                <w:tab w:val="left" w:pos="369"/>
              </w:tabs>
              <w:ind w:left="179" w:right="142"/>
              <w:jc w:val="both"/>
              <w:textAlignment w:val="center"/>
              <w:rPr>
                <w:rFonts w:eastAsia="Times New Roman" w:cs="Times New Roman"/>
                <w:b/>
                <w:color w:val="000000"/>
                <w:sz w:val="24"/>
                <w:szCs w:val="24"/>
                <w:lang w:val="en-US" w:eastAsia="bg-BG"/>
              </w:rPr>
            </w:pPr>
            <w:r w:rsidRPr="00996BBA">
              <w:rPr>
                <w:rFonts w:eastAsia="Times New Roman" w:cs="Times New Roman"/>
                <w:b/>
                <w:color w:val="000000"/>
                <w:sz w:val="24"/>
                <w:szCs w:val="24"/>
                <w:lang w:val="en-US" w:eastAsia="bg-BG"/>
              </w:rPr>
              <w:t>3.</w:t>
            </w:r>
            <w:r w:rsidRPr="00996BBA">
              <w:rPr>
                <w:rFonts w:eastAsia="Times New Roman" w:cs="Times New Roman"/>
                <w:b/>
                <w:color w:val="000000"/>
                <w:sz w:val="24"/>
                <w:szCs w:val="24"/>
                <w:lang w:val="en-US" w:eastAsia="bg-BG"/>
              </w:rPr>
              <w:tab/>
            </w:r>
            <w:r w:rsidR="00996BBA">
              <w:rPr>
                <w:rFonts w:eastAsia="Times New Roman" w:cs="Times New Roman"/>
                <w:b/>
                <w:color w:val="000000"/>
                <w:sz w:val="24"/>
                <w:szCs w:val="24"/>
                <w:lang w:val="en-US" w:eastAsia="bg-BG"/>
              </w:rPr>
              <w:t xml:space="preserve"> </w:t>
            </w:r>
            <w:r w:rsidRPr="00996BBA">
              <w:rPr>
                <w:rFonts w:eastAsia="Times New Roman" w:cs="Times New Roman"/>
                <w:b/>
                <w:color w:val="000000"/>
                <w:sz w:val="24"/>
                <w:szCs w:val="24"/>
                <w:lang w:val="en-US" w:eastAsia="bg-BG"/>
              </w:rPr>
              <w:t>Счетоводител – един, на непълен работен ден</w:t>
            </w:r>
          </w:p>
          <w:p w14:paraId="45E1152D" w14:textId="77777777" w:rsidR="00650DC8" w:rsidRPr="00650DC8" w:rsidRDefault="00650DC8" w:rsidP="00650DC8">
            <w:pPr>
              <w:tabs>
                <w:tab w:val="left" w:pos="179"/>
              </w:tabs>
              <w:ind w:left="179" w:right="142"/>
              <w:jc w:val="both"/>
              <w:textAlignment w:val="center"/>
              <w:rPr>
                <w:rFonts w:eastAsia="Times New Roman" w:cs="Times New Roman"/>
                <w:color w:val="000000"/>
                <w:sz w:val="24"/>
                <w:szCs w:val="24"/>
                <w:lang w:val="en-US" w:eastAsia="bg-BG"/>
              </w:rPr>
            </w:pPr>
            <w:r w:rsidRPr="00650DC8">
              <w:rPr>
                <w:rFonts w:eastAsia="Times New Roman" w:cs="Times New Roman"/>
                <w:color w:val="000000"/>
                <w:sz w:val="24"/>
                <w:szCs w:val="24"/>
                <w:lang w:val="en-US" w:eastAsia="bg-BG"/>
              </w:rPr>
              <w:t>Заедно с изпълнителния директор, щатните служители в Звеното за администриране на проекти на МИГ „Панагюрище, Стрелча, Лесичово“ ще бъдат общо 5 човека.</w:t>
            </w:r>
          </w:p>
          <w:p w14:paraId="66F63DAE" w14:textId="77777777" w:rsidR="00650DC8" w:rsidRPr="00650DC8" w:rsidRDefault="00650DC8" w:rsidP="00650DC8">
            <w:pPr>
              <w:tabs>
                <w:tab w:val="left" w:pos="179"/>
              </w:tabs>
              <w:ind w:left="179" w:right="142"/>
              <w:jc w:val="both"/>
              <w:textAlignment w:val="center"/>
              <w:rPr>
                <w:rFonts w:eastAsia="Times New Roman" w:cs="Times New Roman"/>
                <w:color w:val="000000"/>
                <w:sz w:val="24"/>
                <w:szCs w:val="24"/>
                <w:lang w:val="en-US" w:eastAsia="bg-BG"/>
              </w:rPr>
            </w:pPr>
            <w:r w:rsidRPr="00650DC8">
              <w:rPr>
                <w:rFonts w:eastAsia="Times New Roman" w:cs="Times New Roman"/>
                <w:color w:val="000000"/>
                <w:sz w:val="24"/>
                <w:szCs w:val="24"/>
                <w:lang w:val="en-US" w:eastAsia="bg-BG"/>
              </w:rPr>
              <w:t xml:space="preserve">     Двамата </w:t>
            </w:r>
            <w:r w:rsidRPr="00996BBA">
              <w:rPr>
                <w:rFonts w:eastAsia="Times New Roman" w:cs="Times New Roman"/>
                <w:b/>
                <w:color w:val="000000"/>
                <w:sz w:val="24"/>
                <w:szCs w:val="24"/>
                <w:lang w:val="en-US" w:eastAsia="bg-BG"/>
              </w:rPr>
              <w:t>Експерти „Прилагане на Стратегия за ВОМР”</w:t>
            </w:r>
            <w:r w:rsidRPr="00650DC8">
              <w:rPr>
                <w:rFonts w:eastAsia="Times New Roman" w:cs="Times New Roman"/>
                <w:color w:val="000000"/>
                <w:sz w:val="24"/>
                <w:szCs w:val="24"/>
                <w:lang w:val="en-US" w:eastAsia="bg-BG"/>
              </w:rPr>
              <w:t xml:space="preserve"> ще имат основна роля и участие в прилагането на Процедурата за подбор на проекти към стратегия за ВОМР на МИГ и в частност участие в процесите по: информиране на местната общност; подпомагане на участниците в процеса по подаване на заявления за подпомагане, изпълнение на проектите, подаване на заявки за плащане; проверка административното съответствие и допустимост на заявленията за подпомагане; наблюдение оценка и мониторинг на проектите и на самата Стратегия за ВОМР; провеждането на обучения за местни лидери и др.). </w:t>
            </w:r>
          </w:p>
          <w:p w14:paraId="0FA9305A" w14:textId="77777777" w:rsidR="00650DC8" w:rsidRPr="00650DC8" w:rsidRDefault="00650DC8" w:rsidP="00650DC8">
            <w:pPr>
              <w:tabs>
                <w:tab w:val="left" w:pos="179"/>
              </w:tabs>
              <w:ind w:left="179" w:right="142"/>
              <w:jc w:val="both"/>
              <w:textAlignment w:val="center"/>
              <w:rPr>
                <w:rFonts w:eastAsia="Times New Roman" w:cs="Times New Roman"/>
                <w:color w:val="000000"/>
                <w:sz w:val="24"/>
                <w:szCs w:val="24"/>
                <w:lang w:val="en-US" w:eastAsia="bg-BG"/>
              </w:rPr>
            </w:pPr>
            <w:r w:rsidRPr="00650DC8">
              <w:rPr>
                <w:rFonts w:eastAsia="Times New Roman" w:cs="Times New Roman"/>
                <w:color w:val="000000"/>
                <w:sz w:val="24"/>
                <w:szCs w:val="24"/>
                <w:lang w:val="en-US" w:eastAsia="bg-BG"/>
              </w:rPr>
              <w:t xml:space="preserve">     Експерт </w:t>
            </w:r>
            <w:r w:rsidRPr="00996BBA">
              <w:rPr>
                <w:rFonts w:eastAsia="Times New Roman" w:cs="Times New Roman"/>
                <w:b/>
                <w:color w:val="000000"/>
                <w:sz w:val="24"/>
                <w:szCs w:val="24"/>
                <w:lang w:val="en-US" w:eastAsia="bg-BG"/>
              </w:rPr>
              <w:t>„Административни дейности и управление на МИГ“</w:t>
            </w:r>
            <w:r w:rsidRPr="00650DC8">
              <w:rPr>
                <w:rFonts w:eastAsia="Times New Roman" w:cs="Times New Roman"/>
                <w:color w:val="000000"/>
                <w:sz w:val="24"/>
                <w:szCs w:val="24"/>
                <w:lang w:val="en-US" w:eastAsia="bg-BG"/>
              </w:rPr>
              <w:t xml:space="preserve"> е нова длъжност, която се обуславя от необходимостта да се поеме голяма част от административната работа на Звеното за администриране на проекти по съгласуване и публикуване на поканите за прием, приемане и регистрация на заявленията за подпомагане в ИСУН, в електронния регистър и в системата база данни на МИГ. Експерт „Административни дейности и управление на МИГ“ ще има и подпомагащи и координиращи функции по административната дейност на организацията и ще отговаря за организирането изпълнението и отчитането на всички дейности на МИГ по под мярка 19.4 „Текущи разходи и популяризиране на Стратегия за ВОМР“ на мярка 19 „Водено от общностите местно развитие”, включително и по обявяването и провеждането на обществените </w:t>
            </w:r>
            <w:r w:rsidRPr="00650DC8">
              <w:rPr>
                <w:rFonts w:eastAsia="Times New Roman" w:cs="Times New Roman"/>
                <w:color w:val="000000"/>
                <w:sz w:val="24"/>
                <w:szCs w:val="24"/>
                <w:lang w:val="en-US" w:eastAsia="bg-BG"/>
              </w:rPr>
              <w:lastRenderedPageBreak/>
              <w:t>поръчки на МИГ „Панагюрище, Стрелча, Лесичово“, съгласно ЗОП, във връзка с управлението на финансовите средства на МИГ.</w:t>
            </w:r>
          </w:p>
          <w:p w14:paraId="68B0B500" w14:textId="77777777" w:rsidR="00650DC8" w:rsidRPr="00650DC8" w:rsidRDefault="00650DC8" w:rsidP="00650DC8">
            <w:pPr>
              <w:tabs>
                <w:tab w:val="left" w:pos="179"/>
              </w:tabs>
              <w:ind w:left="179" w:right="142"/>
              <w:jc w:val="both"/>
              <w:textAlignment w:val="center"/>
              <w:rPr>
                <w:rFonts w:eastAsia="Times New Roman" w:cs="Times New Roman"/>
                <w:color w:val="000000"/>
                <w:sz w:val="24"/>
                <w:szCs w:val="24"/>
                <w:lang w:val="en-US" w:eastAsia="bg-BG"/>
              </w:rPr>
            </w:pPr>
            <w:r w:rsidRPr="00650DC8">
              <w:rPr>
                <w:rFonts w:eastAsia="Times New Roman" w:cs="Times New Roman"/>
                <w:color w:val="000000"/>
                <w:sz w:val="24"/>
                <w:szCs w:val="24"/>
                <w:lang w:val="en-US" w:eastAsia="bg-BG"/>
              </w:rPr>
              <w:t xml:space="preserve">     </w:t>
            </w:r>
            <w:r w:rsidRPr="00996BBA">
              <w:rPr>
                <w:rFonts w:eastAsia="Times New Roman" w:cs="Times New Roman"/>
                <w:b/>
                <w:color w:val="000000"/>
                <w:sz w:val="24"/>
                <w:szCs w:val="24"/>
                <w:lang w:val="en-US" w:eastAsia="bg-BG"/>
              </w:rPr>
              <w:t>Счетоводителят</w:t>
            </w:r>
            <w:r w:rsidRPr="00650DC8">
              <w:rPr>
                <w:rFonts w:eastAsia="Times New Roman" w:cs="Times New Roman"/>
                <w:color w:val="000000"/>
                <w:sz w:val="24"/>
                <w:szCs w:val="24"/>
                <w:lang w:val="en-US" w:eastAsia="bg-BG"/>
              </w:rPr>
              <w:t xml:space="preserve"> ще бъде пряко отговорен за пълно водене на счетоводството на МИГ, ще осъществява финансови консултации и финансов контрол по отношение на дейностите по под мярка 19.4 „Текущи разходи и популяризиране на Стратегия за ВОМР“), както и ще участва пряко в работата на КИП, свързана с техническата оценка и класиране на заявленията за подпомагане, по отношение на изчисляване на заложените в Критериите за оценка на заявленията за подпомагане финансови параметри и икономически показатели на бизнес плановете.</w:t>
            </w:r>
          </w:p>
          <w:p w14:paraId="5E1CA5B4" w14:textId="77777777" w:rsidR="00650DC8" w:rsidRPr="00650DC8" w:rsidRDefault="00650DC8" w:rsidP="00650DC8">
            <w:pPr>
              <w:tabs>
                <w:tab w:val="left" w:pos="179"/>
              </w:tabs>
              <w:ind w:left="179" w:right="142"/>
              <w:jc w:val="both"/>
              <w:textAlignment w:val="center"/>
              <w:rPr>
                <w:rFonts w:eastAsia="Times New Roman" w:cs="Times New Roman"/>
                <w:color w:val="000000"/>
                <w:sz w:val="24"/>
                <w:szCs w:val="24"/>
                <w:lang w:val="en-US" w:eastAsia="bg-BG"/>
              </w:rPr>
            </w:pPr>
            <w:r w:rsidRPr="00650DC8">
              <w:rPr>
                <w:rFonts w:eastAsia="Times New Roman" w:cs="Times New Roman"/>
                <w:color w:val="000000"/>
                <w:sz w:val="24"/>
                <w:szCs w:val="24"/>
                <w:lang w:val="en-US" w:eastAsia="bg-BG"/>
              </w:rPr>
              <w:t xml:space="preserve">     С избраните от УС, служители са сключени съответните Предварителни споразумения за последващо наемане по трудов договор. Всички избрани служители са подходящи, с необходимия опит в прилагането на Стратегия за местно развитие и напълно покриват изискванията на чл. 13, ал. 3, ал. 4, ал. 5, ал. 6 и ал. 7 на Наредба № 22/14.12.2015 г. за прилагане на подмярка 19.2 „Прилагане на операции в рамките на стратегии за Водено от общностите местно развитие“ </w:t>
            </w:r>
            <w:r w:rsidRPr="00C80C1F">
              <w:rPr>
                <w:rFonts w:eastAsia="Times New Roman" w:cs="Times New Roman"/>
                <w:i/>
                <w:color w:val="000000"/>
                <w:sz w:val="24"/>
                <w:szCs w:val="24"/>
                <w:u w:val="single"/>
                <w:lang w:val="en-US" w:eastAsia="bg-BG"/>
              </w:rPr>
              <w:t>/Приложение „Предварителни споразумения за последващо наемане по трудов договор“/.</w:t>
            </w:r>
          </w:p>
          <w:p w14:paraId="0C0DC907" w14:textId="77777777" w:rsidR="00650DC8" w:rsidRPr="00650DC8" w:rsidRDefault="00650DC8" w:rsidP="00650DC8">
            <w:pPr>
              <w:tabs>
                <w:tab w:val="left" w:pos="179"/>
              </w:tabs>
              <w:ind w:left="179" w:right="142"/>
              <w:jc w:val="both"/>
              <w:textAlignment w:val="center"/>
              <w:rPr>
                <w:rFonts w:eastAsia="Times New Roman" w:cs="Times New Roman"/>
                <w:color w:val="000000"/>
                <w:sz w:val="24"/>
                <w:szCs w:val="24"/>
                <w:lang w:val="en-US" w:eastAsia="bg-BG"/>
              </w:rPr>
            </w:pPr>
            <w:r w:rsidRPr="00650DC8">
              <w:rPr>
                <w:rFonts w:eastAsia="Times New Roman" w:cs="Times New Roman"/>
                <w:color w:val="000000"/>
                <w:sz w:val="24"/>
                <w:szCs w:val="24"/>
                <w:lang w:val="en-US" w:eastAsia="bg-BG"/>
              </w:rPr>
              <w:t xml:space="preserve">      За целите на по-успешното прилагане на Стратегията за ВОМР и с оглед на спецификата на много фондовото финансиране, на граждански договор ще бъдат наемани и допълнителни експерти, запознати преди всичко с изпълнението и прилагането на мерките от ОПИК и ОПРЧР по отношение на информиране,  консултиране и обучение на местната общност, както и по отношение на изпълнението  и мониторинга на проектите.</w:t>
            </w:r>
          </w:p>
          <w:p w14:paraId="07E5D4D5" w14:textId="77777777" w:rsidR="009972D2" w:rsidRPr="004B7A4D" w:rsidRDefault="00650DC8" w:rsidP="00650DC8">
            <w:pPr>
              <w:tabs>
                <w:tab w:val="left" w:pos="179"/>
              </w:tabs>
              <w:ind w:left="179" w:right="142"/>
              <w:jc w:val="both"/>
              <w:textAlignment w:val="center"/>
              <w:rPr>
                <w:rFonts w:eastAsia="Times New Roman" w:cs="Times New Roman"/>
                <w:color w:val="000000"/>
                <w:sz w:val="24"/>
                <w:szCs w:val="24"/>
                <w:lang w:val="en-US" w:eastAsia="bg-BG"/>
              </w:rPr>
            </w:pPr>
            <w:r w:rsidRPr="00650DC8">
              <w:rPr>
                <w:rFonts w:eastAsia="Times New Roman" w:cs="Times New Roman"/>
                <w:color w:val="000000"/>
                <w:sz w:val="24"/>
                <w:szCs w:val="24"/>
                <w:lang w:val="en-US" w:eastAsia="bg-BG"/>
              </w:rPr>
              <w:t xml:space="preserve">     Подробното описание на организационната структура и задълженията по управление и контрол на дейността на МИГ „Панагюрище, Стрелча, Лесичово“ се намира в Устава на организацията, в Правилата за реда за осъществяване на общественополезна дейност и за набиране и разходване на имуществото на сдружение с нестопанска цел МИГ „Панагюрище, Стрелча, Лесичово”, както и в длъжностните характеристики за всяка позиция </w:t>
            </w:r>
            <w:r w:rsidRPr="00C80C1F">
              <w:rPr>
                <w:rFonts w:eastAsia="Times New Roman" w:cs="Times New Roman"/>
                <w:i/>
                <w:color w:val="000000"/>
                <w:sz w:val="24"/>
                <w:szCs w:val="24"/>
                <w:u w:val="single"/>
                <w:lang w:val="en-US" w:eastAsia="bg-BG"/>
              </w:rPr>
              <w:t>/Приложение „Длъжностни характеристики на екипа“/.</w:t>
            </w:r>
          </w:p>
        </w:tc>
      </w:tr>
      <w:tr w:rsidR="005A4D4F" w:rsidRPr="002929DC" w14:paraId="569B177B" w14:textId="77777777" w:rsidTr="005F3DE2">
        <w:trPr>
          <w:trHeight w:val="287"/>
        </w:trPr>
        <w:tc>
          <w:tcPr>
            <w:tcW w:w="10774" w:type="dxa"/>
            <w:gridSpan w:val="2"/>
            <w:shd w:val="clear" w:color="auto" w:fill="66FF33"/>
            <w:tcMar>
              <w:top w:w="57" w:type="dxa"/>
              <w:left w:w="57" w:type="dxa"/>
              <w:bottom w:w="96" w:type="dxa"/>
              <w:right w:w="57" w:type="dxa"/>
            </w:tcMar>
            <w:vAlign w:val="center"/>
            <w:hideMark/>
          </w:tcPr>
          <w:p w14:paraId="277535BB" w14:textId="77777777" w:rsidR="00A76B30" w:rsidRPr="00A30376" w:rsidRDefault="005F62DC" w:rsidP="002929DC">
            <w:pPr>
              <w:tabs>
                <w:tab w:val="left" w:pos="142"/>
              </w:tabs>
              <w:jc w:val="both"/>
              <w:textAlignment w:val="center"/>
              <w:rPr>
                <w:rFonts w:eastAsia="Times New Roman" w:cs="Times New Roman"/>
                <w:b/>
                <w:i/>
                <w:color w:val="000000"/>
                <w:sz w:val="24"/>
                <w:szCs w:val="24"/>
                <w:lang w:eastAsia="bg-BG"/>
              </w:rPr>
            </w:pPr>
            <w:r w:rsidRPr="00A30376">
              <w:rPr>
                <w:rFonts w:eastAsia="Times New Roman" w:cs="Times New Roman"/>
                <w:b/>
                <w:i/>
                <w:color w:val="000000" w:themeColor="text1"/>
                <w:sz w:val="24"/>
                <w:szCs w:val="24"/>
                <w:lang w:eastAsia="bg-BG"/>
              </w:rPr>
              <w:lastRenderedPageBreak/>
              <w:t>8.3. Капацитет на местната инициативна група да изпълни стратегията за ВОМР:</w:t>
            </w:r>
          </w:p>
        </w:tc>
      </w:tr>
      <w:tr w:rsidR="005F62DC" w:rsidRPr="002929DC" w14:paraId="72164BFC" w14:textId="77777777" w:rsidTr="005F3DE2">
        <w:trPr>
          <w:trHeight w:val="1927"/>
        </w:trPr>
        <w:tc>
          <w:tcPr>
            <w:tcW w:w="10774" w:type="dxa"/>
            <w:gridSpan w:val="2"/>
            <w:shd w:val="clear" w:color="auto" w:fill="FFFFFF" w:themeFill="background1"/>
            <w:tcMar>
              <w:top w:w="57" w:type="dxa"/>
              <w:left w:w="57" w:type="dxa"/>
              <w:bottom w:w="96" w:type="dxa"/>
              <w:right w:w="57" w:type="dxa"/>
            </w:tcMar>
            <w:vAlign w:val="center"/>
          </w:tcPr>
          <w:p w14:paraId="16E0ADA4" w14:textId="77777777" w:rsidR="00C80C1F" w:rsidRDefault="00C80C1F" w:rsidP="006849BC">
            <w:pPr>
              <w:tabs>
                <w:tab w:val="left" w:pos="142"/>
              </w:tabs>
              <w:jc w:val="both"/>
              <w:textAlignment w:val="center"/>
              <w:rPr>
                <w:rFonts w:eastAsia="Times New Roman" w:cs="Times New Roman"/>
                <w:i/>
                <w:color w:val="000000"/>
                <w:sz w:val="24"/>
                <w:szCs w:val="24"/>
                <w:u w:val="single"/>
                <w:lang w:val="en-US" w:eastAsia="bg-BG"/>
              </w:rPr>
            </w:pPr>
            <w:r>
              <w:rPr>
                <w:rFonts w:eastAsia="Times New Roman" w:cs="Times New Roman"/>
                <w:sz w:val="24"/>
                <w:szCs w:val="24"/>
                <w:lang w:val="en-US" w:eastAsia="bg-BG"/>
              </w:rPr>
              <w:t xml:space="preserve">     </w:t>
            </w:r>
            <w:r w:rsidRPr="007B323B">
              <w:rPr>
                <w:rFonts w:eastAsia="Times New Roman" w:cs="Times New Roman"/>
                <w:sz w:val="24"/>
                <w:szCs w:val="24"/>
                <w:lang w:eastAsia="bg-BG"/>
              </w:rPr>
              <w:t xml:space="preserve">С оглед спазването на изискванията на чл. 13, ал. 1, т. 1 на  Наредба </w:t>
            </w:r>
            <w:r w:rsidRPr="002929DC">
              <w:rPr>
                <w:rFonts w:eastAsia="Times New Roman" w:cs="Times New Roman"/>
                <w:color w:val="000000"/>
                <w:sz w:val="24"/>
                <w:szCs w:val="24"/>
                <w:lang w:eastAsia="bg-BG"/>
              </w:rPr>
              <w:t xml:space="preserve">№ 22/14.12.2015 г. за прилагане на подмярка 19.2 „Прилагане на операции в рамките на стратегии за Водено от общностите местно развитие“ за осигуряване на самостоятелен офис на МИГ е сключен договор за наем на </w:t>
            </w:r>
            <w:r>
              <w:rPr>
                <w:rFonts w:eastAsia="Times New Roman" w:cs="Times New Roman"/>
                <w:color w:val="000000"/>
                <w:sz w:val="24"/>
                <w:szCs w:val="24"/>
                <w:lang w:eastAsia="bg-BG"/>
              </w:rPr>
              <w:t>две помещения, находящи се в гр. Панагюрище,</w:t>
            </w:r>
            <w:r w:rsidRPr="002929DC">
              <w:rPr>
                <w:rFonts w:eastAsia="Times New Roman" w:cs="Times New Roman"/>
                <w:color w:val="000000"/>
                <w:sz w:val="24"/>
                <w:szCs w:val="24"/>
                <w:lang w:eastAsia="bg-BG"/>
              </w:rPr>
              <w:t xml:space="preserve"> </w:t>
            </w:r>
            <w:r>
              <w:rPr>
                <w:rFonts w:eastAsia="Times New Roman" w:cs="Times New Roman"/>
                <w:color w:val="000000"/>
                <w:sz w:val="24"/>
                <w:szCs w:val="24"/>
                <w:lang w:eastAsia="bg-BG"/>
              </w:rPr>
              <w:t xml:space="preserve">ул. Макгахан № 2, с обща площ 180 кв. м. </w:t>
            </w:r>
            <w:r w:rsidRPr="002929DC">
              <w:rPr>
                <w:rFonts w:eastAsia="Times New Roman" w:cs="Times New Roman"/>
                <w:color w:val="000000"/>
                <w:sz w:val="24"/>
                <w:szCs w:val="24"/>
                <w:lang w:eastAsia="bg-BG"/>
              </w:rPr>
              <w:t xml:space="preserve">с </w:t>
            </w:r>
            <w:r>
              <w:rPr>
                <w:rFonts w:eastAsia="Times New Roman" w:cs="Times New Roman"/>
                <w:color w:val="000000"/>
                <w:sz w:val="24"/>
                <w:szCs w:val="24"/>
                <w:lang w:eastAsia="bg-BG"/>
              </w:rPr>
              <w:t>„Б и С“ ЕООД, гр. Пазарджик</w:t>
            </w:r>
            <w:r w:rsidRPr="002929DC">
              <w:rPr>
                <w:rFonts w:eastAsia="Times New Roman" w:cs="Times New Roman"/>
                <w:color w:val="000000"/>
                <w:sz w:val="24"/>
                <w:szCs w:val="24"/>
                <w:lang w:eastAsia="bg-BG"/>
              </w:rPr>
              <w:t xml:space="preserve"> /</w:t>
            </w:r>
            <w:r w:rsidRPr="00720707">
              <w:rPr>
                <w:rFonts w:eastAsia="Times New Roman" w:cs="Times New Roman"/>
                <w:i/>
                <w:sz w:val="24"/>
                <w:szCs w:val="24"/>
                <w:u w:val="single"/>
                <w:lang w:eastAsia="bg-BG"/>
              </w:rPr>
              <w:t xml:space="preserve">Приложение </w:t>
            </w:r>
            <w:r>
              <w:rPr>
                <w:rFonts w:eastAsia="Times New Roman" w:cs="Times New Roman"/>
                <w:i/>
                <w:sz w:val="24"/>
                <w:szCs w:val="24"/>
                <w:u w:val="single"/>
                <w:lang w:eastAsia="bg-BG"/>
              </w:rPr>
              <w:t>„</w:t>
            </w:r>
            <w:r w:rsidRPr="00720707">
              <w:rPr>
                <w:rFonts w:eastAsia="Times New Roman" w:cs="Times New Roman"/>
                <w:i/>
                <w:sz w:val="24"/>
                <w:szCs w:val="24"/>
                <w:u w:val="single"/>
                <w:lang w:eastAsia="bg-BG"/>
              </w:rPr>
              <w:t>Договор за наем № 3/16.05.2016 г.</w:t>
            </w:r>
            <w:r w:rsidRPr="00720707">
              <w:rPr>
                <w:rFonts w:eastAsia="Times New Roman" w:cs="Times New Roman"/>
                <w:sz w:val="24"/>
                <w:szCs w:val="24"/>
                <w:lang w:eastAsia="bg-BG"/>
              </w:rPr>
              <w:t xml:space="preserve">“/. </w:t>
            </w:r>
            <w:r>
              <w:rPr>
                <w:rFonts w:eastAsia="Times New Roman" w:cs="Times New Roman"/>
                <w:sz w:val="24"/>
                <w:szCs w:val="24"/>
                <w:lang w:eastAsia="bg-BG"/>
              </w:rPr>
              <w:t xml:space="preserve">Офис № 2 осигурява помещение за служителите, а офис № 16 осигурява </w:t>
            </w:r>
            <w:r w:rsidRPr="00DD3D28">
              <w:rPr>
                <w:rFonts w:eastAsia="Times New Roman" w:cs="Times New Roman"/>
                <w:color w:val="000000"/>
                <w:sz w:val="24"/>
                <w:szCs w:val="24"/>
                <w:lang w:eastAsia="bg-BG"/>
              </w:rPr>
              <w:t>помещение за провеждане на срещи и заседания</w:t>
            </w:r>
            <w:r>
              <w:rPr>
                <w:rFonts w:eastAsia="Times New Roman" w:cs="Times New Roman"/>
                <w:color w:val="000000"/>
                <w:sz w:val="24"/>
                <w:szCs w:val="24"/>
                <w:lang w:eastAsia="bg-BG"/>
              </w:rPr>
              <w:t xml:space="preserve"> и отделно архивно помещение. До офиса на МИГ има осигурен достъп за хора с увреждания.</w:t>
            </w:r>
            <w:r>
              <w:rPr>
                <w:rFonts w:eastAsia="Times New Roman" w:cs="Times New Roman"/>
                <w:sz w:val="24"/>
                <w:szCs w:val="24"/>
                <w:lang w:eastAsia="bg-BG"/>
              </w:rPr>
              <w:t xml:space="preserve"> </w:t>
            </w:r>
            <w:r w:rsidRPr="002929DC">
              <w:rPr>
                <w:rFonts w:eastAsia="Times New Roman" w:cs="Times New Roman"/>
                <w:sz w:val="24"/>
                <w:szCs w:val="24"/>
                <w:lang w:eastAsia="bg-BG"/>
              </w:rPr>
              <w:t xml:space="preserve">За всеки </w:t>
            </w:r>
            <w:r w:rsidRPr="002929DC">
              <w:rPr>
                <w:rFonts w:eastAsia="Times New Roman" w:cs="Times New Roman"/>
                <w:color w:val="000000"/>
                <w:sz w:val="24"/>
                <w:szCs w:val="24"/>
                <w:lang w:eastAsia="bg-BG"/>
              </w:rPr>
              <w:t>от служителите е осигурено и необходимото офис оборудване, обзавеждане и техника за работа /</w:t>
            </w:r>
            <w:r w:rsidRPr="00720707">
              <w:rPr>
                <w:rFonts w:eastAsia="Times New Roman" w:cs="Times New Roman"/>
                <w:i/>
                <w:sz w:val="24"/>
                <w:szCs w:val="24"/>
                <w:u w:val="single"/>
                <w:lang w:eastAsia="bg-BG"/>
              </w:rPr>
              <w:t>Приложение „Договори за закупуване и Протоколи за приемане на техника и оборудване“/.</w:t>
            </w:r>
          </w:p>
          <w:p w14:paraId="44722BE5" w14:textId="77777777" w:rsidR="007304F8" w:rsidRDefault="001E371E" w:rsidP="006849BC">
            <w:pPr>
              <w:tabs>
                <w:tab w:val="left" w:pos="142"/>
              </w:tabs>
              <w:jc w:val="both"/>
              <w:textAlignment w:val="center"/>
              <w:rPr>
                <w:rFonts w:eastAsia="Times New Roman" w:cs="Times New Roman"/>
                <w:color w:val="000000"/>
                <w:sz w:val="24"/>
                <w:szCs w:val="24"/>
                <w:lang w:eastAsia="bg-BG"/>
              </w:rPr>
            </w:pPr>
            <w:r w:rsidRPr="001E371E">
              <w:rPr>
                <w:rFonts w:eastAsia="Times New Roman" w:cs="Times New Roman"/>
                <w:i/>
                <w:color w:val="000000"/>
                <w:sz w:val="24"/>
                <w:szCs w:val="24"/>
                <w:u w:val="single"/>
                <w:lang w:eastAsia="bg-BG"/>
              </w:rPr>
              <w:t>Административен капацитет</w:t>
            </w:r>
            <w:r w:rsidRPr="001E371E">
              <w:rPr>
                <w:rFonts w:eastAsia="Times New Roman" w:cs="Times New Roman"/>
                <w:color w:val="000000"/>
                <w:sz w:val="24"/>
                <w:szCs w:val="24"/>
                <w:lang w:eastAsia="bg-BG"/>
              </w:rPr>
              <w:t xml:space="preserve"> - </w:t>
            </w:r>
            <w:r w:rsidR="00BA1D71" w:rsidRPr="00BA1D71">
              <w:rPr>
                <w:rFonts w:eastAsia="Times New Roman" w:cs="Times New Roman"/>
                <w:color w:val="000000"/>
                <w:sz w:val="24"/>
                <w:szCs w:val="24"/>
                <w:lang w:eastAsia="bg-BG"/>
              </w:rPr>
              <w:t>МИГ „Панагюрище, Стрелча, Лесичово“</w:t>
            </w:r>
            <w:r w:rsidR="00BA1D71">
              <w:rPr>
                <w:rFonts w:eastAsia="Times New Roman" w:cs="Times New Roman"/>
                <w:color w:val="000000"/>
                <w:sz w:val="24"/>
                <w:szCs w:val="24"/>
                <w:lang w:eastAsia="bg-BG"/>
              </w:rPr>
              <w:t xml:space="preserve"> има достатъчно натрупан опит при изпълнението на дейности за развитие и оживяване на територията си. От създаването си през 2006 г. до сега има изградена структура на управление, която е давала винаги резултати. </w:t>
            </w:r>
            <w:r w:rsidR="00A30376">
              <w:rPr>
                <w:rFonts w:eastAsia="Times New Roman" w:cs="Times New Roman"/>
                <w:color w:val="000000"/>
                <w:sz w:val="24"/>
                <w:szCs w:val="24"/>
                <w:lang w:eastAsia="bg-BG"/>
              </w:rPr>
              <w:t xml:space="preserve">Тя е </w:t>
            </w:r>
            <w:r w:rsidR="00A30376">
              <w:rPr>
                <w:rFonts w:eastAsia="Times New Roman" w:cs="Times New Roman"/>
                <w:color w:val="000000"/>
                <w:sz w:val="24"/>
                <w:szCs w:val="24"/>
                <w:lang w:eastAsia="bg-BG"/>
              </w:rPr>
              <w:lastRenderedPageBreak/>
              <w:t xml:space="preserve">изпълнявала </w:t>
            </w:r>
            <w:r w:rsidR="00E17782" w:rsidRPr="00E17782">
              <w:rPr>
                <w:rFonts w:eastAsia="Times New Roman" w:cs="Times New Roman"/>
                <w:color w:val="000000"/>
                <w:sz w:val="24"/>
                <w:szCs w:val="24"/>
                <w:lang w:eastAsia="bg-BG"/>
              </w:rPr>
              <w:t xml:space="preserve"> пилотни проекти, финансирани от ШАРС и насочени към местното културно наследство и развитието на туризма на тери</w:t>
            </w:r>
            <w:r w:rsidR="00E17782">
              <w:rPr>
                <w:rFonts w:eastAsia="Times New Roman" w:cs="Times New Roman"/>
                <w:color w:val="000000"/>
                <w:sz w:val="24"/>
                <w:szCs w:val="24"/>
                <w:lang w:eastAsia="bg-BG"/>
              </w:rPr>
              <w:t xml:space="preserve">торията през 2006 г. - 2007 г.; проект за подготовка на Стратегия за местно развитие </w:t>
            </w:r>
            <w:r w:rsidR="00E17782" w:rsidRPr="00E17782">
              <w:rPr>
                <w:rFonts w:eastAsia="Times New Roman" w:cs="Times New Roman"/>
                <w:color w:val="000000"/>
                <w:sz w:val="24"/>
                <w:szCs w:val="24"/>
                <w:lang w:eastAsia="bg-BG"/>
              </w:rPr>
              <w:t xml:space="preserve">под мярка 431-2 „Придобиване на умения и постигане на обществена активност“ от ПРСР 2007 – 2013 </w:t>
            </w:r>
            <w:r w:rsidR="00E17782">
              <w:rPr>
                <w:rFonts w:eastAsia="Times New Roman" w:cs="Times New Roman"/>
                <w:color w:val="000000"/>
                <w:sz w:val="24"/>
                <w:szCs w:val="24"/>
                <w:lang w:eastAsia="bg-BG"/>
              </w:rPr>
              <w:t xml:space="preserve">г. в периода 2009 г. – 2011 г., както и проект за </w:t>
            </w:r>
            <w:r w:rsidR="00E17782" w:rsidRPr="00E17782">
              <w:rPr>
                <w:rFonts w:eastAsia="Times New Roman" w:cs="Times New Roman"/>
                <w:color w:val="000000"/>
                <w:sz w:val="24"/>
                <w:szCs w:val="24"/>
                <w:lang w:eastAsia="bg-BG"/>
              </w:rPr>
              <w:t xml:space="preserve">реализиране на Стратегия за местно развитие по ПРСР 2007- 2013 г. по мярка 41 „Прилагане на Стратегии за местно развитие“ през периода 2011 – 2015 г. </w:t>
            </w:r>
            <w:r w:rsidR="00BA1D71">
              <w:rPr>
                <w:rFonts w:eastAsia="Times New Roman" w:cs="Times New Roman"/>
                <w:color w:val="000000"/>
                <w:sz w:val="24"/>
                <w:szCs w:val="24"/>
                <w:lang w:eastAsia="bg-BG"/>
              </w:rPr>
              <w:t>В Управителните органи на МИГ</w:t>
            </w:r>
            <w:r w:rsidR="007304F8">
              <w:rPr>
                <w:rFonts w:eastAsia="Times New Roman" w:cs="Times New Roman"/>
                <w:color w:val="000000"/>
                <w:sz w:val="24"/>
                <w:szCs w:val="24"/>
                <w:lang w:eastAsia="bg-BG"/>
              </w:rPr>
              <w:t xml:space="preserve"> и в Общото събрание</w:t>
            </w:r>
            <w:r w:rsidR="00BA1D71">
              <w:rPr>
                <w:rFonts w:eastAsia="Times New Roman" w:cs="Times New Roman"/>
                <w:color w:val="000000"/>
                <w:sz w:val="24"/>
                <w:szCs w:val="24"/>
                <w:lang w:eastAsia="bg-BG"/>
              </w:rPr>
              <w:t>, членуват хора с много добри познания на процесите на финансиране с фондове от ЕС</w:t>
            </w:r>
            <w:r w:rsidR="00FC328F">
              <w:rPr>
                <w:rFonts w:eastAsia="Times New Roman" w:cs="Times New Roman"/>
                <w:color w:val="000000"/>
                <w:sz w:val="24"/>
                <w:szCs w:val="24"/>
                <w:lang w:eastAsia="bg-BG"/>
              </w:rPr>
              <w:t>, които участваха активно в процесите по техническа оценка и класиране на проектните предложения и мониторинга на Стратегията за местно развитие 2007 – 2013</w:t>
            </w:r>
            <w:r w:rsidR="007304F8">
              <w:rPr>
                <w:rFonts w:eastAsia="Times New Roman" w:cs="Times New Roman"/>
                <w:color w:val="000000"/>
                <w:sz w:val="24"/>
                <w:szCs w:val="24"/>
                <w:lang w:eastAsia="bg-BG"/>
              </w:rPr>
              <w:t xml:space="preserve"> г</w:t>
            </w:r>
            <w:r w:rsidR="00FC328F">
              <w:rPr>
                <w:rFonts w:eastAsia="Times New Roman" w:cs="Times New Roman"/>
                <w:color w:val="000000"/>
                <w:sz w:val="24"/>
                <w:szCs w:val="24"/>
                <w:lang w:eastAsia="bg-BG"/>
              </w:rPr>
              <w:t>.</w:t>
            </w:r>
            <w:r w:rsidR="007304F8">
              <w:rPr>
                <w:rFonts w:eastAsia="Times New Roman" w:cs="Times New Roman"/>
                <w:color w:val="000000"/>
                <w:sz w:val="24"/>
                <w:szCs w:val="24"/>
                <w:lang w:eastAsia="bg-BG"/>
              </w:rPr>
              <w:t>, както и хора с много натрупан опит в кандидатстването и изпълнението на проекти по националните програми ПРСР, ОПИК и ОПРЧР. Техния</w:t>
            </w:r>
            <w:r w:rsidR="006663CD">
              <w:rPr>
                <w:rFonts w:eastAsia="Times New Roman" w:cs="Times New Roman"/>
                <w:color w:val="000000"/>
                <w:sz w:val="24"/>
                <w:szCs w:val="24"/>
                <w:lang w:eastAsia="bg-BG"/>
              </w:rPr>
              <w:t>т</w:t>
            </w:r>
            <w:r w:rsidR="007304F8">
              <w:rPr>
                <w:rFonts w:eastAsia="Times New Roman" w:cs="Times New Roman"/>
                <w:color w:val="000000"/>
                <w:sz w:val="24"/>
                <w:szCs w:val="24"/>
                <w:lang w:eastAsia="bg-BG"/>
              </w:rPr>
              <w:t xml:space="preserve"> опит ще бъде използван в Комисиите за избор на проекти, защото са добре запознати с условията по кандидатстване и изпълнение на проекти към тези програми.</w:t>
            </w:r>
          </w:p>
          <w:p w14:paraId="6B0AB652" w14:textId="77777777" w:rsidR="00212894" w:rsidRPr="001E371E" w:rsidRDefault="007304F8" w:rsidP="006849BC">
            <w:pPr>
              <w:tabs>
                <w:tab w:val="left" w:pos="142"/>
              </w:tabs>
              <w:jc w:val="both"/>
              <w:textAlignment w:val="center"/>
              <w:rPr>
                <w:rFonts w:eastAsia="Times New Roman" w:cs="Times New Roman"/>
                <w:i/>
                <w:color w:val="000000"/>
                <w:sz w:val="24"/>
                <w:szCs w:val="24"/>
                <w:u w:val="single"/>
                <w:lang w:eastAsia="bg-BG"/>
              </w:rPr>
            </w:pPr>
            <w:r>
              <w:rPr>
                <w:rFonts w:eastAsia="Times New Roman" w:cs="Times New Roman"/>
                <w:color w:val="000000"/>
                <w:sz w:val="24"/>
                <w:szCs w:val="24"/>
                <w:lang w:eastAsia="bg-BG"/>
              </w:rPr>
              <w:t xml:space="preserve">     </w:t>
            </w:r>
            <w:r w:rsidR="00FC328F">
              <w:rPr>
                <w:rFonts w:eastAsia="Times New Roman" w:cs="Times New Roman"/>
                <w:color w:val="000000"/>
                <w:sz w:val="24"/>
                <w:szCs w:val="24"/>
                <w:lang w:eastAsia="bg-BG"/>
              </w:rPr>
              <w:t>Административния</w:t>
            </w:r>
            <w:r w:rsidR="006663CD">
              <w:rPr>
                <w:rFonts w:eastAsia="Times New Roman" w:cs="Times New Roman"/>
                <w:color w:val="000000"/>
                <w:sz w:val="24"/>
                <w:szCs w:val="24"/>
                <w:lang w:eastAsia="bg-BG"/>
              </w:rPr>
              <w:t>т</w:t>
            </w:r>
            <w:r w:rsidR="00FC328F">
              <w:rPr>
                <w:rFonts w:eastAsia="Times New Roman" w:cs="Times New Roman"/>
                <w:color w:val="000000"/>
                <w:sz w:val="24"/>
                <w:szCs w:val="24"/>
                <w:lang w:eastAsia="bg-BG"/>
              </w:rPr>
              <w:t xml:space="preserve"> екип на МИГ, който изпълни успешно Стратегията за местно развитие през предния програмен период се запазва в пълен състав и ще работи и за реализацията на настоящата Стратегия за ВОМР. Капацитетът на екипа се изгради приемайки и обработвайки 106 проектни предложения по Стратегията за местно развитие 2007 -2013 г. и подпомагайки изпълнението на</w:t>
            </w:r>
            <w:r w:rsidR="00A30376">
              <w:rPr>
                <w:rFonts w:eastAsia="Times New Roman" w:cs="Times New Roman"/>
                <w:color w:val="000000"/>
                <w:sz w:val="24"/>
                <w:szCs w:val="24"/>
                <w:lang w:eastAsia="bg-BG"/>
              </w:rPr>
              <w:t xml:space="preserve"> 86 броя проекти на територията. </w:t>
            </w:r>
            <w:r w:rsidR="00FB48D3">
              <w:rPr>
                <w:rFonts w:eastAsia="Times New Roman" w:cs="Times New Roman"/>
                <w:color w:val="000000"/>
                <w:sz w:val="24"/>
                <w:szCs w:val="24"/>
                <w:lang w:eastAsia="bg-BG"/>
              </w:rPr>
              <w:t xml:space="preserve">На територията интересът на местната общност към новата Стратегия за ВОМР на </w:t>
            </w:r>
            <w:r w:rsidR="00A30376">
              <w:rPr>
                <w:rFonts w:eastAsia="Times New Roman" w:cs="Times New Roman"/>
                <w:color w:val="000000"/>
                <w:sz w:val="24"/>
                <w:szCs w:val="24"/>
                <w:lang w:eastAsia="bg-BG"/>
              </w:rPr>
              <w:t>М</w:t>
            </w:r>
            <w:r w:rsidR="00FB48D3">
              <w:rPr>
                <w:rFonts w:eastAsia="Times New Roman" w:cs="Times New Roman"/>
                <w:color w:val="000000"/>
                <w:sz w:val="24"/>
                <w:szCs w:val="24"/>
                <w:lang w:eastAsia="bg-BG"/>
              </w:rPr>
              <w:t xml:space="preserve">ИГ е изключително голям, поради факта, че </w:t>
            </w:r>
            <w:r w:rsidR="00A30376">
              <w:rPr>
                <w:rFonts w:eastAsia="Times New Roman" w:cs="Times New Roman"/>
                <w:color w:val="000000"/>
                <w:sz w:val="24"/>
                <w:szCs w:val="24"/>
                <w:lang w:eastAsia="bg-BG"/>
              </w:rPr>
              <w:t xml:space="preserve">с реализацията на старата Стратегия за местно развитие </w:t>
            </w:r>
            <w:r w:rsidR="00FB48D3">
              <w:rPr>
                <w:rFonts w:eastAsia="Times New Roman" w:cs="Times New Roman"/>
                <w:color w:val="000000"/>
                <w:sz w:val="24"/>
                <w:szCs w:val="24"/>
                <w:lang w:eastAsia="bg-BG"/>
              </w:rPr>
              <w:t xml:space="preserve">през 2011 – 2015 г. хората видяха и се докоснаха до </w:t>
            </w:r>
            <w:r w:rsidR="00A30376">
              <w:rPr>
                <w:rFonts w:eastAsia="Times New Roman" w:cs="Times New Roman"/>
                <w:color w:val="000000"/>
                <w:sz w:val="24"/>
                <w:szCs w:val="24"/>
                <w:lang w:eastAsia="bg-BG"/>
              </w:rPr>
              <w:t xml:space="preserve">изключителните възможности, които предлага философията на Подхода „Лидер“. В местната общност вече има достатъчно капацитет, финансова обезпеченост и много голяма готовност за реализация на конкретни проектни идеи, съобразени с нуждите на всеки от бенефициентите. </w:t>
            </w:r>
            <w:r w:rsidR="00FB48D3">
              <w:rPr>
                <w:rFonts w:eastAsia="Times New Roman" w:cs="Times New Roman"/>
                <w:color w:val="000000"/>
                <w:sz w:val="24"/>
                <w:szCs w:val="24"/>
                <w:lang w:eastAsia="bg-BG"/>
              </w:rPr>
              <w:t>Между местните участници са създадени и добре развити връзки и взаимоотношения, основани на принципите на прозрачност, взаимно уважение и зачитане интересите на всеки от секторите.</w:t>
            </w:r>
            <w:r w:rsidR="000A61F3">
              <w:rPr>
                <w:rFonts w:eastAsia="Times New Roman" w:cs="Times New Roman"/>
                <w:color w:val="000000"/>
                <w:sz w:val="24"/>
                <w:szCs w:val="24"/>
                <w:lang w:eastAsia="bg-BG"/>
              </w:rPr>
              <w:t xml:space="preserve"> </w:t>
            </w:r>
          </w:p>
          <w:p w14:paraId="15016898" w14:textId="77777777" w:rsidR="00FB48D3" w:rsidRPr="00C80C1F" w:rsidRDefault="000A61F3" w:rsidP="00C80C1F">
            <w:pPr>
              <w:tabs>
                <w:tab w:val="left" w:pos="142"/>
              </w:tabs>
              <w:jc w:val="both"/>
              <w:textAlignment w:val="center"/>
              <w:rPr>
                <w:rFonts w:eastAsia="Times New Roman" w:cs="Times New Roman"/>
                <w:sz w:val="24"/>
                <w:szCs w:val="24"/>
                <w:lang w:val="en-US" w:eastAsia="bg-BG"/>
              </w:rPr>
            </w:pPr>
            <w:r w:rsidRPr="00665A4E">
              <w:rPr>
                <w:rFonts w:eastAsia="Times New Roman" w:cs="Times New Roman"/>
                <w:i/>
                <w:sz w:val="24"/>
                <w:szCs w:val="24"/>
                <w:u w:val="single"/>
                <w:lang w:eastAsia="bg-BG"/>
              </w:rPr>
              <w:t>Финансов капацитет</w:t>
            </w:r>
            <w:r w:rsidR="00212894" w:rsidRPr="00416EBD">
              <w:rPr>
                <w:rFonts w:eastAsia="Times New Roman" w:cs="Times New Roman"/>
                <w:b/>
                <w:sz w:val="24"/>
                <w:szCs w:val="24"/>
                <w:lang w:eastAsia="bg-BG"/>
              </w:rPr>
              <w:t xml:space="preserve"> </w:t>
            </w:r>
            <w:r w:rsidR="00212894" w:rsidRPr="00416EBD">
              <w:rPr>
                <w:rFonts w:eastAsia="Times New Roman" w:cs="Times New Roman"/>
                <w:sz w:val="24"/>
                <w:szCs w:val="24"/>
                <w:lang w:eastAsia="bg-BG"/>
              </w:rPr>
              <w:t>-</w:t>
            </w:r>
            <w:r w:rsidR="00212894" w:rsidRPr="00416EBD">
              <w:rPr>
                <w:rFonts w:eastAsia="Times New Roman" w:cs="Times New Roman"/>
                <w:i/>
                <w:sz w:val="24"/>
                <w:szCs w:val="24"/>
                <w:lang w:eastAsia="bg-BG"/>
              </w:rPr>
              <w:t xml:space="preserve"> </w:t>
            </w:r>
            <w:r w:rsidR="00212894" w:rsidRPr="00416EBD">
              <w:rPr>
                <w:rFonts w:eastAsia="Times New Roman" w:cs="Times New Roman"/>
                <w:sz w:val="24"/>
                <w:szCs w:val="24"/>
                <w:lang w:eastAsia="bg-BG"/>
              </w:rPr>
              <w:t xml:space="preserve">МИГ „Панагюрище, Стрелча, Лесичово“ е изградил достатъчно силни връзки и доверие между партньорите в организацията, вследствие на успешната реализация на Стратегия за местно развитие през програмен период 2007 - 2013 г., което позволява при остра нужда от финансови средства за управление на новата Стратегия за ВОМР да се разчита изцяло на бизнес сектора, участващ в процеса. Пример за това са и многобройните договори и споразумения за финансово подпомагане на административната дейност и управлението през предния програмен период. През периода на прилагане на новата Стратегия за ВОМР отново ще се разчита на бизнес сектора по отношение на финансиране на дейностите на МИГ по под - мярка 19.4 „Текущи разходи и популяризиране на Стратегията за ВОМР“. С част от участниците в Общото събрание на МИГ </w:t>
            </w:r>
            <w:r w:rsidR="007304F8">
              <w:rPr>
                <w:rFonts w:eastAsia="Times New Roman" w:cs="Times New Roman"/>
                <w:sz w:val="24"/>
                <w:szCs w:val="24"/>
                <w:lang w:eastAsia="bg-BG"/>
              </w:rPr>
              <w:t xml:space="preserve"> и с партньори от областта </w:t>
            </w:r>
            <w:r w:rsidR="00212894" w:rsidRPr="00416EBD">
              <w:rPr>
                <w:rFonts w:eastAsia="Times New Roman" w:cs="Times New Roman"/>
                <w:sz w:val="24"/>
                <w:szCs w:val="24"/>
                <w:lang w:eastAsia="bg-BG"/>
              </w:rPr>
              <w:t>са сключени предварителни договори за финансиране на дейностите на МИГ до получаване на авансово плащане</w:t>
            </w:r>
            <w:r w:rsidR="00CD5B42" w:rsidRPr="00416EBD">
              <w:rPr>
                <w:rFonts w:eastAsia="Times New Roman" w:cs="Times New Roman"/>
                <w:sz w:val="24"/>
                <w:szCs w:val="24"/>
                <w:lang w:val="en-US" w:eastAsia="bg-BG"/>
              </w:rPr>
              <w:t xml:space="preserve"> </w:t>
            </w:r>
            <w:r w:rsidR="00CD5B42" w:rsidRPr="00416EBD">
              <w:rPr>
                <w:rFonts w:eastAsia="Times New Roman" w:cs="Times New Roman"/>
                <w:sz w:val="24"/>
                <w:szCs w:val="24"/>
                <w:lang w:eastAsia="bg-BG"/>
              </w:rPr>
              <w:t xml:space="preserve">в размер на </w:t>
            </w:r>
            <w:r w:rsidR="000A4BCF" w:rsidRPr="000A4BCF">
              <w:rPr>
                <w:rFonts w:eastAsia="Times New Roman" w:cs="Times New Roman"/>
                <w:b/>
                <w:sz w:val="24"/>
                <w:szCs w:val="24"/>
                <w:lang w:eastAsia="bg-BG"/>
              </w:rPr>
              <w:t>30 000  /тридесет хиляди/</w:t>
            </w:r>
            <w:r w:rsidR="00CD5B42" w:rsidRPr="000A4BCF">
              <w:rPr>
                <w:rFonts w:eastAsia="Times New Roman" w:cs="Times New Roman"/>
                <w:b/>
                <w:sz w:val="24"/>
                <w:szCs w:val="24"/>
                <w:lang w:eastAsia="bg-BG"/>
              </w:rPr>
              <w:t xml:space="preserve"> лева</w:t>
            </w:r>
            <w:r w:rsidR="000A4BCF">
              <w:rPr>
                <w:rFonts w:eastAsia="Times New Roman" w:cs="Times New Roman"/>
                <w:b/>
                <w:sz w:val="24"/>
                <w:szCs w:val="24"/>
                <w:lang w:eastAsia="bg-BG"/>
              </w:rPr>
              <w:t xml:space="preserve"> -</w:t>
            </w:r>
            <w:r w:rsidR="00416EBD">
              <w:rPr>
                <w:rFonts w:eastAsia="Times New Roman" w:cs="Times New Roman"/>
                <w:sz w:val="24"/>
                <w:szCs w:val="24"/>
                <w:lang w:eastAsia="bg-BG"/>
              </w:rPr>
              <w:t xml:space="preserve"> </w:t>
            </w:r>
            <w:r w:rsidR="00416EBD" w:rsidRPr="000A4BCF">
              <w:rPr>
                <w:rFonts w:eastAsia="Times New Roman" w:cs="Times New Roman"/>
                <w:i/>
                <w:sz w:val="24"/>
                <w:szCs w:val="24"/>
                <w:u w:val="single"/>
                <w:lang w:eastAsia="bg-BG"/>
              </w:rPr>
              <w:t xml:space="preserve">/Приложение </w:t>
            </w:r>
            <w:r w:rsidR="000A4BCF" w:rsidRPr="000A4BCF">
              <w:rPr>
                <w:rFonts w:eastAsia="Times New Roman" w:cs="Times New Roman"/>
                <w:i/>
                <w:sz w:val="24"/>
                <w:szCs w:val="24"/>
                <w:u w:val="single"/>
                <w:lang w:eastAsia="bg-BG"/>
              </w:rPr>
              <w:t xml:space="preserve">Договори за заем </w:t>
            </w:r>
            <w:r w:rsidR="000A4BCF">
              <w:rPr>
                <w:rFonts w:eastAsia="Times New Roman" w:cs="Times New Roman"/>
                <w:i/>
                <w:sz w:val="24"/>
                <w:szCs w:val="24"/>
                <w:u w:val="single"/>
                <w:lang w:eastAsia="bg-BG"/>
              </w:rPr>
              <w:t xml:space="preserve">- </w:t>
            </w:r>
            <w:r w:rsidR="000A4BCF" w:rsidRPr="000A4BCF">
              <w:rPr>
                <w:rFonts w:eastAsia="Times New Roman" w:cs="Times New Roman"/>
                <w:i/>
                <w:sz w:val="24"/>
                <w:szCs w:val="24"/>
                <w:u w:val="single"/>
                <w:lang w:eastAsia="bg-BG"/>
              </w:rPr>
              <w:t>2 броя</w:t>
            </w:r>
            <w:r w:rsidR="00416EBD" w:rsidRPr="000A4BCF">
              <w:rPr>
                <w:rFonts w:eastAsia="Times New Roman" w:cs="Times New Roman"/>
                <w:i/>
                <w:sz w:val="24"/>
                <w:szCs w:val="24"/>
                <w:u w:val="single"/>
                <w:lang w:eastAsia="bg-BG"/>
              </w:rPr>
              <w:t>/</w:t>
            </w:r>
            <w:r w:rsidR="00CD5B42" w:rsidRPr="000A4BCF">
              <w:rPr>
                <w:rFonts w:eastAsia="Times New Roman" w:cs="Times New Roman"/>
                <w:i/>
                <w:sz w:val="24"/>
                <w:szCs w:val="24"/>
                <w:u w:val="single"/>
                <w:lang w:eastAsia="bg-BG"/>
              </w:rPr>
              <w:t>.</w:t>
            </w:r>
            <w:r w:rsidR="00CD5B42" w:rsidRPr="000A4BCF">
              <w:rPr>
                <w:rFonts w:eastAsia="Times New Roman" w:cs="Times New Roman"/>
                <w:sz w:val="24"/>
                <w:szCs w:val="24"/>
                <w:lang w:eastAsia="bg-BG"/>
              </w:rPr>
              <w:t xml:space="preserve"> </w:t>
            </w:r>
            <w:r w:rsidR="00CD5B42" w:rsidRPr="00416EBD">
              <w:rPr>
                <w:rFonts w:eastAsia="Times New Roman" w:cs="Times New Roman"/>
                <w:sz w:val="24"/>
                <w:szCs w:val="24"/>
                <w:lang w:eastAsia="bg-BG"/>
              </w:rPr>
              <w:t>МИГ</w:t>
            </w:r>
            <w:r w:rsidR="00C07E06">
              <w:rPr>
                <w:rFonts w:eastAsia="Times New Roman" w:cs="Times New Roman"/>
                <w:sz w:val="24"/>
                <w:szCs w:val="24"/>
                <w:lang w:eastAsia="bg-BG"/>
              </w:rPr>
              <w:t xml:space="preserve"> като организация</w:t>
            </w:r>
            <w:r w:rsidR="00CD5B42" w:rsidRPr="00416EBD">
              <w:rPr>
                <w:rFonts w:eastAsia="Times New Roman" w:cs="Times New Roman"/>
                <w:sz w:val="24"/>
                <w:szCs w:val="24"/>
                <w:lang w:eastAsia="bg-BG"/>
              </w:rPr>
              <w:t xml:space="preserve"> е изградил име и доверие и в банковите институции и при недостиг </w:t>
            </w:r>
            <w:r w:rsidR="00416EBD" w:rsidRPr="00416EBD">
              <w:rPr>
                <w:rFonts w:eastAsia="Times New Roman" w:cs="Times New Roman"/>
                <w:sz w:val="24"/>
                <w:szCs w:val="24"/>
                <w:lang w:eastAsia="bg-BG"/>
              </w:rPr>
              <w:t xml:space="preserve">на финансови средства за управление </w:t>
            </w:r>
            <w:r w:rsidR="00C07E06">
              <w:rPr>
                <w:rFonts w:eastAsia="Times New Roman" w:cs="Times New Roman"/>
                <w:sz w:val="24"/>
                <w:szCs w:val="24"/>
                <w:lang w:eastAsia="bg-BG"/>
              </w:rPr>
              <w:t xml:space="preserve">е използвал </w:t>
            </w:r>
            <w:r w:rsidR="00FB3AEA">
              <w:rPr>
                <w:rFonts w:eastAsia="Times New Roman" w:cs="Times New Roman"/>
                <w:sz w:val="24"/>
                <w:szCs w:val="24"/>
                <w:lang w:eastAsia="bg-BG"/>
              </w:rPr>
              <w:t xml:space="preserve">и </w:t>
            </w:r>
            <w:r w:rsidR="00416EBD" w:rsidRPr="00416EBD">
              <w:rPr>
                <w:rFonts w:eastAsia="Times New Roman" w:cs="Times New Roman"/>
                <w:sz w:val="24"/>
                <w:szCs w:val="24"/>
                <w:lang w:eastAsia="bg-BG"/>
              </w:rPr>
              <w:t xml:space="preserve">ще </w:t>
            </w:r>
            <w:r w:rsidR="00FB3AEA">
              <w:rPr>
                <w:rFonts w:eastAsia="Times New Roman" w:cs="Times New Roman"/>
                <w:sz w:val="24"/>
                <w:szCs w:val="24"/>
                <w:lang w:eastAsia="bg-BG"/>
              </w:rPr>
              <w:t>използва</w:t>
            </w:r>
            <w:r w:rsidR="00416EBD" w:rsidRPr="00416EBD">
              <w:rPr>
                <w:rFonts w:eastAsia="Times New Roman" w:cs="Times New Roman"/>
                <w:sz w:val="24"/>
                <w:szCs w:val="24"/>
                <w:lang w:eastAsia="bg-BG"/>
              </w:rPr>
              <w:t xml:space="preserve"> </w:t>
            </w:r>
            <w:r w:rsidR="00C07E06">
              <w:rPr>
                <w:rFonts w:eastAsia="Times New Roman" w:cs="Times New Roman"/>
                <w:sz w:val="24"/>
                <w:szCs w:val="24"/>
                <w:lang w:eastAsia="bg-BG"/>
              </w:rPr>
              <w:t>отново</w:t>
            </w:r>
            <w:r w:rsidR="00416EBD" w:rsidRPr="00416EBD">
              <w:rPr>
                <w:rFonts w:eastAsia="Times New Roman" w:cs="Times New Roman"/>
                <w:sz w:val="24"/>
                <w:szCs w:val="24"/>
                <w:lang w:eastAsia="bg-BG"/>
              </w:rPr>
              <w:t xml:space="preserve"> тези възможности.</w:t>
            </w:r>
            <w:r w:rsidR="004B7A4D" w:rsidRPr="007B323B">
              <w:rPr>
                <w:rFonts w:eastAsia="Times New Roman" w:cs="Times New Roman"/>
                <w:sz w:val="24"/>
                <w:szCs w:val="24"/>
                <w:lang w:eastAsia="bg-BG"/>
              </w:rPr>
              <w:t xml:space="preserve"> </w:t>
            </w:r>
          </w:p>
        </w:tc>
      </w:tr>
      <w:tr w:rsidR="005F62DC" w:rsidRPr="002929DC" w14:paraId="7F759F38" w14:textId="77777777" w:rsidTr="005F3DE2">
        <w:trPr>
          <w:trHeight w:val="287"/>
        </w:trPr>
        <w:tc>
          <w:tcPr>
            <w:tcW w:w="10774" w:type="dxa"/>
            <w:gridSpan w:val="2"/>
            <w:shd w:val="clear" w:color="auto" w:fill="66FF33"/>
            <w:tcMar>
              <w:top w:w="57" w:type="dxa"/>
              <w:left w:w="57" w:type="dxa"/>
              <w:bottom w:w="96" w:type="dxa"/>
              <w:right w:w="57" w:type="dxa"/>
            </w:tcMar>
            <w:vAlign w:val="center"/>
          </w:tcPr>
          <w:p w14:paraId="5C6DE84C" w14:textId="77777777" w:rsidR="005F62DC" w:rsidRPr="005F62DC" w:rsidRDefault="005F62DC" w:rsidP="002929DC">
            <w:pPr>
              <w:tabs>
                <w:tab w:val="left" w:pos="142"/>
              </w:tabs>
              <w:jc w:val="both"/>
              <w:textAlignment w:val="center"/>
              <w:rPr>
                <w:rFonts w:eastAsia="Times New Roman" w:cs="Times New Roman"/>
                <w:b/>
                <w:i/>
                <w:color w:val="000000"/>
                <w:sz w:val="24"/>
                <w:szCs w:val="24"/>
                <w:lang w:eastAsia="bg-BG"/>
              </w:rPr>
            </w:pPr>
            <w:r w:rsidRPr="005F62DC">
              <w:rPr>
                <w:rFonts w:eastAsia="Times New Roman" w:cs="Times New Roman"/>
                <w:b/>
                <w:i/>
                <w:color w:val="000000"/>
                <w:sz w:val="24"/>
                <w:szCs w:val="24"/>
                <w:lang w:eastAsia="bg-BG"/>
              </w:rPr>
              <w:lastRenderedPageBreak/>
              <w:t>8.4. Описание на системата за мониторинг и оценка:</w:t>
            </w:r>
          </w:p>
        </w:tc>
      </w:tr>
      <w:tr w:rsidR="005F62DC" w:rsidRPr="002929DC" w14:paraId="0C369D96" w14:textId="77777777" w:rsidTr="005F3DE2">
        <w:trPr>
          <w:trHeight w:val="287"/>
        </w:trPr>
        <w:tc>
          <w:tcPr>
            <w:tcW w:w="10774" w:type="dxa"/>
            <w:gridSpan w:val="2"/>
            <w:shd w:val="clear" w:color="auto" w:fill="FFFFFF" w:themeFill="background1"/>
            <w:tcMar>
              <w:top w:w="57" w:type="dxa"/>
              <w:left w:w="57" w:type="dxa"/>
              <w:bottom w:w="96" w:type="dxa"/>
              <w:right w:w="57" w:type="dxa"/>
            </w:tcMar>
            <w:vAlign w:val="center"/>
          </w:tcPr>
          <w:p w14:paraId="5E6A31F6" w14:textId="77777777" w:rsidR="005F62DC" w:rsidRPr="005F62DC" w:rsidRDefault="00F043A5" w:rsidP="005F62DC">
            <w:pPr>
              <w:tabs>
                <w:tab w:val="left" w:pos="142"/>
              </w:tabs>
              <w:jc w:val="both"/>
              <w:textAlignment w:val="center"/>
              <w:rPr>
                <w:rFonts w:eastAsia="Times New Roman" w:cs="Times New Roman"/>
                <w:color w:val="000000"/>
                <w:sz w:val="24"/>
                <w:szCs w:val="24"/>
                <w:lang w:eastAsia="bg-BG"/>
              </w:rPr>
            </w:pPr>
            <w:r>
              <w:rPr>
                <w:rFonts w:eastAsia="Times New Roman" w:cs="Times New Roman"/>
                <w:color w:val="000000"/>
                <w:sz w:val="24"/>
                <w:szCs w:val="24"/>
                <w:lang w:eastAsia="bg-BG"/>
              </w:rPr>
              <w:t xml:space="preserve">     </w:t>
            </w:r>
            <w:r w:rsidR="005F62DC" w:rsidRPr="005F62DC">
              <w:rPr>
                <w:rFonts w:eastAsia="Times New Roman" w:cs="Times New Roman"/>
                <w:color w:val="000000"/>
                <w:sz w:val="24"/>
                <w:szCs w:val="24"/>
                <w:lang w:eastAsia="bg-BG"/>
              </w:rPr>
              <w:t>Мониторингът се определя като дейност по систематичното и непрекъснато събиране, анализ и използване на информация с цел управленски контрол, идентифициране и предприемане на корективни действия при изпълнението на Стратегията за ВОМР на МИГ.</w:t>
            </w:r>
            <w:r w:rsidR="007304F8">
              <w:rPr>
                <w:rFonts w:eastAsia="Times New Roman" w:cs="Times New Roman"/>
                <w:color w:val="000000"/>
                <w:sz w:val="24"/>
                <w:szCs w:val="24"/>
                <w:lang w:eastAsia="bg-BG"/>
              </w:rPr>
              <w:t xml:space="preserve"> </w:t>
            </w:r>
            <w:r w:rsidR="005F62DC" w:rsidRPr="005F62DC">
              <w:rPr>
                <w:rFonts w:eastAsia="Times New Roman" w:cs="Times New Roman"/>
                <w:color w:val="000000"/>
                <w:sz w:val="24"/>
                <w:szCs w:val="24"/>
                <w:lang w:eastAsia="bg-BG"/>
              </w:rPr>
              <w:t xml:space="preserve">Оценката се определя като периодична проверка на съответствието, ефективността, ефикасността, въздействието, икономическата </w:t>
            </w:r>
            <w:r w:rsidR="005F62DC" w:rsidRPr="005F62DC">
              <w:rPr>
                <w:rFonts w:eastAsia="Times New Roman" w:cs="Times New Roman"/>
                <w:color w:val="000000"/>
                <w:sz w:val="24"/>
                <w:szCs w:val="24"/>
                <w:lang w:eastAsia="bg-BG"/>
              </w:rPr>
              <w:lastRenderedPageBreak/>
              <w:t>и финансова жизнеспособност и устойчивостта на Стратегията за ВОМР на МИГ в контекста на планираните цели.</w:t>
            </w:r>
            <w:r w:rsidR="007304F8">
              <w:rPr>
                <w:rFonts w:eastAsia="Times New Roman" w:cs="Times New Roman"/>
                <w:color w:val="000000"/>
                <w:sz w:val="24"/>
                <w:szCs w:val="24"/>
                <w:lang w:eastAsia="bg-BG"/>
              </w:rPr>
              <w:t xml:space="preserve"> </w:t>
            </w:r>
            <w:r w:rsidR="005F62DC" w:rsidRPr="005F62DC">
              <w:rPr>
                <w:rFonts w:eastAsia="Times New Roman" w:cs="Times New Roman"/>
                <w:color w:val="000000"/>
                <w:sz w:val="24"/>
                <w:szCs w:val="24"/>
                <w:lang w:eastAsia="bg-BG"/>
              </w:rPr>
              <w:t>Целите при осъществяването на мониторинг и оценка са:</w:t>
            </w:r>
          </w:p>
          <w:p w14:paraId="2B0B85B5" w14:textId="77777777" w:rsidR="005F62DC" w:rsidRDefault="005F62DC" w:rsidP="00EB50B3">
            <w:pPr>
              <w:pStyle w:val="a3"/>
              <w:numPr>
                <w:ilvl w:val="1"/>
                <w:numId w:val="39"/>
              </w:numPr>
              <w:tabs>
                <w:tab w:val="left" w:pos="142"/>
              </w:tabs>
              <w:ind w:left="0" w:firstLine="0"/>
              <w:jc w:val="both"/>
              <w:textAlignment w:val="center"/>
              <w:rPr>
                <w:rFonts w:eastAsia="Times New Roman" w:cs="Times New Roman"/>
                <w:color w:val="000000"/>
                <w:sz w:val="24"/>
                <w:szCs w:val="24"/>
                <w:lang w:eastAsia="bg-BG"/>
              </w:rPr>
            </w:pPr>
            <w:r w:rsidRPr="005F62DC">
              <w:rPr>
                <w:rFonts w:eastAsia="Times New Roman" w:cs="Times New Roman"/>
                <w:color w:val="000000"/>
                <w:sz w:val="24"/>
                <w:szCs w:val="24"/>
                <w:lang w:eastAsia="bg-BG"/>
              </w:rPr>
              <w:t xml:space="preserve">Да бъде събрана и систематизирана информация, с цел улесняване на последващото управление, развитие и приоритизация на дейностите по Стратегията. </w:t>
            </w:r>
          </w:p>
          <w:p w14:paraId="74153456" w14:textId="77777777" w:rsidR="005F62DC" w:rsidRPr="005F62DC" w:rsidRDefault="005F62DC" w:rsidP="00EB50B3">
            <w:pPr>
              <w:pStyle w:val="a3"/>
              <w:numPr>
                <w:ilvl w:val="1"/>
                <w:numId w:val="39"/>
              </w:numPr>
              <w:tabs>
                <w:tab w:val="left" w:pos="142"/>
              </w:tabs>
              <w:ind w:left="0" w:firstLine="0"/>
              <w:jc w:val="both"/>
              <w:textAlignment w:val="center"/>
              <w:rPr>
                <w:rFonts w:eastAsia="Times New Roman" w:cs="Times New Roman"/>
                <w:color w:val="000000"/>
                <w:sz w:val="24"/>
                <w:szCs w:val="24"/>
                <w:lang w:eastAsia="bg-BG"/>
              </w:rPr>
            </w:pPr>
            <w:r w:rsidRPr="005F62DC">
              <w:rPr>
                <w:rFonts w:eastAsia="Times New Roman" w:cs="Times New Roman"/>
                <w:color w:val="000000"/>
                <w:sz w:val="24"/>
                <w:szCs w:val="24"/>
                <w:lang w:eastAsia="bg-BG"/>
              </w:rPr>
              <w:t>Да бъдат определени вероятните слабости или рискове в изпълнението на индивидуалните проекти;</w:t>
            </w:r>
          </w:p>
          <w:p w14:paraId="6C85C14C" w14:textId="77777777" w:rsidR="005F62DC" w:rsidRPr="005F62DC" w:rsidRDefault="005F62DC" w:rsidP="00EB50B3">
            <w:pPr>
              <w:pStyle w:val="a3"/>
              <w:numPr>
                <w:ilvl w:val="1"/>
                <w:numId w:val="39"/>
              </w:numPr>
              <w:tabs>
                <w:tab w:val="left" w:pos="142"/>
              </w:tabs>
              <w:ind w:left="0" w:firstLine="0"/>
              <w:jc w:val="both"/>
              <w:textAlignment w:val="center"/>
              <w:rPr>
                <w:rFonts w:eastAsia="Times New Roman" w:cs="Times New Roman"/>
                <w:color w:val="000000"/>
                <w:sz w:val="24"/>
                <w:szCs w:val="24"/>
                <w:lang w:eastAsia="bg-BG"/>
              </w:rPr>
            </w:pPr>
            <w:r w:rsidRPr="005F62DC">
              <w:rPr>
                <w:rFonts w:eastAsia="Times New Roman" w:cs="Times New Roman"/>
                <w:color w:val="000000"/>
                <w:sz w:val="24"/>
                <w:szCs w:val="24"/>
                <w:lang w:eastAsia="bg-BG"/>
              </w:rPr>
              <w:t xml:space="preserve">Да бъде подпомогнато въвеждането на корективни мерки, които да отстранят слабостите в хода на изпълнение на индивидуалните проекти </w:t>
            </w:r>
            <w:r>
              <w:rPr>
                <w:rFonts w:eastAsia="Times New Roman" w:cs="Times New Roman"/>
                <w:color w:val="000000"/>
                <w:sz w:val="24"/>
                <w:szCs w:val="24"/>
                <w:lang w:eastAsia="bg-BG"/>
              </w:rPr>
              <w:t>и</w:t>
            </w:r>
            <w:r w:rsidR="005348BD">
              <w:rPr>
                <w:rFonts w:eastAsia="Times New Roman" w:cs="Times New Roman"/>
                <w:color w:val="000000"/>
                <w:sz w:val="24"/>
                <w:szCs w:val="24"/>
                <w:lang w:eastAsia="bg-BG"/>
              </w:rPr>
              <w:t xml:space="preserve"> предотвратен</w:t>
            </w:r>
            <w:r>
              <w:rPr>
                <w:rFonts w:eastAsia="Times New Roman" w:cs="Times New Roman"/>
                <w:color w:val="000000"/>
                <w:sz w:val="24"/>
                <w:szCs w:val="24"/>
                <w:lang w:eastAsia="bg-BG"/>
              </w:rPr>
              <w:t xml:space="preserve"> </w:t>
            </w:r>
            <w:r w:rsidRPr="005F62DC">
              <w:rPr>
                <w:rFonts w:eastAsia="Times New Roman" w:cs="Times New Roman"/>
                <w:color w:val="000000"/>
                <w:sz w:val="24"/>
                <w:szCs w:val="24"/>
                <w:lang w:eastAsia="bg-BG"/>
              </w:rPr>
              <w:t>риск</w:t>
            </w:r>
            <w:r>
              <w:rPr>
                <w:rFonts w:eastAsia="Times New Roman" w:cs="Times New Roman"/>
                <w:color w:val="000000"/>
                <w:sz w:val="24"/>
                <w:szCs w:val="24"/>
                <w:lang w:eastAsia="bg-BG"/>
              </w:rPr>
              <w:t>а</w:t>
            </w:r>
            <w:r w:rsidRPr="005F62DC">
              <w:rPr>
                <w:rFonts w:eastAsia="Times New Roman" w:cs="Times New Roman"/>
                <w:color w:val="000000"/>
                <w:sz w:val="24"/>
                <w:szCs w:val="24"/>
                <w:lang w:eastAsia="bg-BG"/>
              </w:rPr>
              <w:t xml:space="preserve"> от възникване на нередности, по – специално касаещи финансовото управление;</w:t>
            </w:r>
          </w:p>
          <w:p w14:paraId="62557CC4" w14:textId="77777777" w:rsidR="005348BD" w:rsidRDefault="005F62DC" w:rsidP="005F62DC">
            <w:pPr>
              <w:tabs>
                <w:tab w:val="left" w:pos="142"/>
              </w:tabs>
              <w:jc w:val="both"/>
              <w:textAlignment w:val="center"/>
              <w:rPr>
                <w:rFonts w:eastAsia="Times New Roman" w:cs="Times New Roman"/>
                <w:color w:val="000000"/>
                <w:sz w:val="24"/>
                <w:szCs w:val="24"/>
                <w:lang w:eastAsia="bg-BG"/>
              </w:rPr>
            </w:pPr>
            <w:r w:rsidRPr="005F62DC">
              <w:rPr>
                <w:rFonts w:eastAsia="Times New Roman" w:cs="Times New Roman"/>
                <w:color w:val="000000"/>
                <w:sz w:val="24"/>
                <w:szCs w:val="24"/>
                <w:lang w:eastAsia="bg-BG"/>
              </w:rPr>
              <w:t xml:space="preserve">Процедурите за извършване на редовния мониторинг, свързаните с тях проверки за съвместимост и докладване на изпълнението на </w:t>
            </w:r>
            <w:r w:rsidR="005348BD">
              <w:rPr>
                <w:rFonts w:eastAsia="Times New Roman" w:cs="Times New Roman"/>
                <w:color w:val="000000"/>
                <w:sz w:val="24"/>
                <w:szCs w:val="24"/>
                <w:lang w:eastAsia="bg-BG"/>
              </w:rPr>
              <w:t>Стратегията за ВОМР</w:t>
            </w:r>
            <w:r w:rsidRPr="005F62DC">
              <w:rPr>
                <w:rFonts w:eastAsia="Times New Roman" w:cs="Times New Roman"/>
                <w:color w:val="000000"/>
                <w:sz w:val="24"/>
                <w:szCs w:val="24"/>
                <w:lang w:eastAsia="bg-BG"/>
              </w:rPr>
              <w:t xml:space="preserve"> и индивидуалните проекти са разработени от експертния екип са съобразени с </w:t>
            </w:r>
            <w:r w:rsidR="005348BD">
              <w:rPr>
                <w:rFonts w:eastAsia="Times New Roman" w:cs="Times New Roman"/>
                <w:color w:val="000000"/>
                <w:sz w:val="24"/>
                <w:szCs w:val="24"/>
                <w:lang w:eastAsia="bg-BG"/>
              </w:rPr>
              <w:t>нормативната уредба.</w:t>
            </w:r>
          </w:p>
          <w:p w14:paraId="04A0444C" w14:textId="77777777" w:rsidR="005F62DC" w:rsidRPr="005F62DC" w:rsidRDefault="005F62DC" w:rsidP="005F62DC">
            <w:pPr>
              <w:tabs>
                <w:tab w:val="left" w:pos="142"/>
              </w:tabs>
              <w:jc w:val="both"/>
              <w:textAlignment w:val="center"/>
              <w:rPr>
                <w:rFonts w:eastAsia="Times New Roman" w:cs="Times New Roman"/>
                <w:color w:val="000000"/>
                <w:sz w:val="24"/>
                <w:szCs w:val="24"/>
                <w:lang w:eastAsia="bg-BG"/>
              </w:rPr>
            </w:pPr>
            <w:r w:rsidRPr="005F62DC">
              <w:rPr>
                <w:rFonts w:eastAsia="Times New Roman" w:cs="Times New Roman"/>
                <w:color w:val="000000"/>
                <w:sz w:val="24"/>
                <w:szCs w:val="24"/>
                <w:lang w:eastAsia="bg-BG"/>
              </w:rPr>
              <w:t xml:space="preserve">МИГ ще приложи тези изисквания и процедури в зависимост от начина на осъществяване на мониторинг </w:t>
            </w:r>
            <w:r w:rsidRPr="005348BD">
              <w:rPr>
                <w:rFonts w:eastAsia="Times New Roman" w:cs="Times New Roman"/>
                <w:i/>
                <w:color w:val="000000"/>
                <w:sz w:val="24"/>
                <w:szCs w:val="24"/>
                <w:lang w:eastAsia="bg-BG"/>
              </w:rPr>
              <w:t>/вътрешен и външен/</w:t>
            </w:r>
            <w:r w:rsidRPr="005F62DC">
              <w:rPr>
                <w:rFonts w:eastAsia="Times New Roman" w:cs="Times New Roman"/>
                <w:color w:val="000000"/>
                <w:sz w:val="24"/>
                <w:szCs w:val="24"/>
                <w:lang w:eastAsia="bg-BG"/>
              </w:rPr>
              <w:t>:</w:t>
            </w:r>
          </w:p>
          <w:p w14:paraId="1368C9F7" w14:textId="77777777" w:rsidR="005F62DC" w:rsidRPr="005348BD" w:rsidRDefault="005F62DC" w:rsidP="00EB50B3">
            <w:pPr>
              <w:pStyle w:val="a3"/>
              <w:numPr>
                <w:ilvl w:val="0"/>
                <w:numId w:val="40"/>
              </w:numPr>
              <w:tabs>
                <w:tab w:val="left" w:pos="142"/>
                <w:tab w:val="left" w:pos="227"/>
              </w:tabs>
              <w:ind w:left="0" w:firstLine="0"/>
              <w:jc w:val="both"/>
              <w:textAlignment w:val="center"/>
              <w:rPr>
                <w:rFonts w:eastAsia="Times New Roman" w:cs="Times New Roman"/>
                <w:color w:val="000000"/>
                <w:sz w:val="24"/>
                <w:szCs w:val="24"/>
                <w:lang w:eastAsia="bg-BG"/>
              </w:rPr>
            </w:pPr>
            <w:r w:rsidRPr="005348BD">
              <w:rPr>
                <w:rFonts w:eastAsia="Times New Roman" w:cs="Times New Roman"/>
                <w:i/>
                <w:color w:val="000000"/>
                <w:sz w:val="24"/>
                <w:szCs w:val="24"/>
                <w:lang w:eastAsia="bg-BG"/>
              </w:rPr>
              <w:t>Вътрешен мониторинг</w:t>
            </w:r>
            <w:r w:rsidRPr="005348BD">
              <w:rPr>
                <w:rFonts w:eastAsia="Times New Roman" w:cs="Times New Roman"/>
                <w:color w:val="000000"/>
                <w:sz w:val="24"/>
                <w:szCs w:val="24"/>
                <w:lang w:eastAsia="bg-BG"/>
              </w:rPr>
              <w:t xml:space="preserve"> /на ниво </w:t>
            </w:r>
            <w:r w:rsidR="005348BD" w:rsidRPr="005348BD">
              <w:rPr>
                <w:rFonts w:eastAsia="Times New Roman" w:cs="Times New Roman"/>
                <w:color w:val="000000"/>
                <w:sz w:val="24"/>
                <w:szCs w:val="24"/>
                <w:lang w:eastAsia="bg-BG"/>
              </w:rPr>
              <w:t>Стратегия за ВОМР и индивидуални</w:t>
            </w:r>
            <w:r w:rsidRPr="005348BD">
              <w:rPr>
                <w:rFonts w:eastAsia="Times New Roman" w:cs="Times New Roman"/>
                <w:color w:val="000000"/>
                <w:sz w:val="24"/>
                <w:szCs w:val="24"/>
                <w:lang w:eastAsia="bg-BG"/>
              </w:rPr>
              <w:t xml:space="preserve"> проекти, осъществен от екипа на управление на МИГ/, насочен към:</w:t>
            </w:r>
          </w:p>
          <w:p w14:paraId="3618BE9B" w14:textId="77777777" w:rsidR="005F62DC" w:rsidRPr="005348BD" w:rsidRDefault="005F62DC" w:rsidP="00EB50B3">
            <w:pPr>
              <w:pStyle w:val="a3"/>
              <w:numPr>
                <w:ilvl w:val="0"/>
                <w:numId w:val="41"/>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Цялостното наблюдение по изпълнението на</w:t>
            </w:r>
            <w:r w:rsidR="005348BD">
              <w:rPr>
                <w:rFonts w:eastAsia="Times New Roman" w:cs="Times New Roman"/>
                <w:color w:val="000000"/>
                <w:sz w:val="24"/>
                <w:szCs w:val="24"/>
                <w:lang w:eastAsia="bg-BG"/>
              </w:rPr>
              <w:t xml:space="preserve"> местната стратегия за развитие</w:t>
            </w:r>
            <w:r w:rsidRPr="005348BD">
              <w:rPr>
                <w:rFonts w:eastAsia="Times New Roman" w:cs="Times New Roman"/>
                <w:color w:val="000000"/>
                <w:sz w:val="24"/>
                <w:szCs w:val="24"/>
                <w:lang w:eastAsia="bg-BG"/>
              </w:rPr>
              <w:t xml:space="preserve"> и всеки индивидуален проект;</w:t>
            </w:r>
          </w:p>
          <w:p w14:paraId="6E550AC9" w14:textId="77777777" w:rsidR="005F62DC" w:rsidRPr="005348BD" w:rsidRDefault="005F62DC" w:rsidP="00EB50B3">
            <w:pPr>
              <w:pStyle w:val="a3"/>
              <w:numPr>
                <w:ilvl w:val="0"/>
                <w:numId w:val="41"/>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Разработване и прилагане на процедури за откриване и докладване на нередности;</w:t>
            </w:r>
          </w:p>
          <w:p w14:paraId="4F8BAFFD" w14:textId="77777777" w:rsidR="005F62DC" w:rsidRPr="005348BD" w:rsidRDefault="005F62DC" w:rsidP="00EB50B3">
            <w:pPr>
              <w:pStyle w:val="a3"/>
              <w:numPr>
                <w:ilvl w:val="0"/>
                <w:numId w:val="41"/>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Отчитане на всички индикатори за наблюд</w:t>
            </w:r>
            <w:r w:rsidR="005348BD">
              <w:rPr>
                <w:rFonts w:eastAsia="Times New Roman" w:cs="Times New Roman"/>
                <w:color w:val="000000"/>
                <w:sz w:val="24"/>
                <w:szCs w:val="24"/>
                <w:lang w:eastAsia="bg-BG"/>
              </w:rPr>
              <w:t>ение, изисквани от Управляващите</w:t>
            </w:r>
            <w:r w:rsidRPr="005348BD">
              <w:rPr>
                <w:rFonts w:eastAsia="Times New Roman" w:cs="Times New Roman"/>
                <w:color w:val="000000"/>
                <w:sz w:val="24"/>
                <w:szCs w:val="24"/>
                <w:lang w:eastAsia="bg-BG"/>
              </w:rPr>
              <w:t xml:space="preserve"> орган</w:t>
            </w:r>
            <w:r w:rsidR="005348BD">
              <w:rPr>
                <w:rFonts w:eastAsia="Times New Roman" w:cs="Times New Roman"/>
                <w:color w:val="000000"/>
                <w:sz w:val="24"/>
                <w:szCs w:val="24"/>
                <w:lang w:eastAsia="bg-BG"/>
              </w:rPr>
              <w:t>и</w:t>
            </w:r>
            <w:r w:rsidRPr="005348BD">
              <w:rPr>
                <w:rFonts w:eastAsia="Times New Roman" w:cs="Times New Roman"/>
                <w:color w:val="000000"/>
                <w:sz w:val="24"/>
                <w:szCs w:val="24"/>
                <w:lang w:eastAsia="bg-BG"/>
              </w:rPr>
              <w:t xml:space="preserve"> и заложени в </w:t>
            </w:r>
            <w:r w:rsidR="005348BD">
              <w:rPr>
                <w:rFonts w:eastAsia="Times New Roman" w:cs="Times New Roman"/>
                <w:color w:val="000000"/>
                <w:sz w:val="24"/>
                <w:szCs w:val="24"/>
                <w:lang w:eastAsia="bg-BG"/>
              </w:rPr>
              <w:t>Стратегията</w:t>
            </w:r>
            <w:r w:rsidRPr="005348BD">
              <w:rPr>
                <w:rFonts w:eastAsia="Times New Roman" w:cs="Times New Roman"/>
                <w:color w:val="000000"/>
                <w:sz w:val="24"/>
                <w:szCs w:val="24"/>
                <w:lang w:eastAsia="bg-BG"/>
              </w:rPr>
              <w:t>;</w:t>
            </w:r>
          </w:p>
          <w:p w14:paraId="3CEB5733" w14:textId="77777777" w:rsidR="005F62DC" w:rsidRPr="005348BD" w:rsidRDefault="005F62DC" w:rsidP="00EB50B3">
            <w:pPr>
              <w:pStyle w:val="a3"/>
              <w:numPr>
                <w:ilvl w:val="0"/>
                <w:numId w:val="41"/>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Предоставян</w:t>
            </w:r>
            <w:r w:rsidR="005348BD">
              <w:rPr>
                <w:rFonts w:eastAsia="Times New Roman" w:cs="Times New Roman"/>
                <w:color w:val="000000"/>
                <w:sz w:val="24"/>
                <w:szCs w:val="24"/>
                <w:lang w:eastAsia="bg-BG"/>
              </w:rPr>
              <w:t>е на всяка изискана информация на</w:t>
            </w:r>
            <w:r w:rsidRPr="005348BD">
              <w:rPr>
                <w:rFonts w:eastAsia="Times New Roman" w:cs="Times New Roman"/>
                <w:color w:val="000000"/>
                <w:sz w:val="24"/>
                <w:szCs w:val="24"/>
                <w:lang w:eastAsia="bg-BG"/>
              </w:rPr>
              <w:t xml:space="preserve"> УО, свързана с изпълнението на </w:t>
            </w:r>
            <w:r w:rsidR="005348BD">
              <w:rPr>
                <w:rFonts w:eastAsia="Times New Roman" w:cs="Times New Roman"/>
                <w:color w:val="000000"/>
                <w:sz w:val="24"/>
                <w:szCs w:val="24"/>
                <w:lang w:eastAsia="bg-BG"/>
              </w:rPr>
              <w:t>С</w:t>
            </w:r>
            <w:r w:rsidRPr="005348BD">
              <w:rPr>
                <w:rFonts w:eastAsia="Times New Roman" w:cs="Times New Roman"/>
                <w:color w:val="000000"/>
                <w:sz w:val="24"/>
                <w:szCs w:val="24"/>
                <w:lang w:eastAsia="bg-BG"/>
              </w:rPr>
              <w:t>тратегия</w:t>
            </w:r>
            <w:r w:rsidR="005348BD">
              <w:rPr>
                <w:rFonts w:eastAsia="Times New Roman" w:cs="Times New Roman"/>
                <w:color w:val="000000"/>
                <w:sz w:val="24"/>
                <w:szCs w:val="24"/>
                <w:lang w:eastAsia="bg-BG"/>
              </w:rPr>
              <w:t>та</w:t>
            </w:r>
            <w:r w:rsidRPr="005348BD">
              <w:rPr>
                <w:rFonts w:eastAsia="Times New Roman" w:cs="Times New Roman"/>
                <w:color w:val="000000"/>
                <w:sz w:val="24"/>
                <w:szCs w:val="24"/>
                <w:lang w:eastAsia="bg-BG"/>
              </w:rPr>
              <w:t xml:space="preserve"> и индивидуалните проекти;</w:t>
            </w:r>
          </w:p>
          <w:p w14:paraId="2B7D14A6" w14:textId="77777777" w:rsidR="005F62DC" w:rsidRPr="005348BD" w:rsidRDefault="005348BD" w:rsidP="00EB50B3">
            <w:pPr>
              <w:pStyle w:val="a3"/>
              <w:numPr>
                <w:ilvl w:val="0"/>
                <w:numId w:val="41"/>
              </w:numPr>
              <w:tabs>
                <w:tab w:val="left" w:pos="142"/>
              </w:tabs>
              <w:ind w:left="0" w:firstLine="0"/>
              <w:jc w:val="both"/>
              <w:textAlignment w:val="center"/>
              <w:rPr>
                <w:rFonts w:eastAsia="Times New Roman" w:cs="Times New Roman"/>
                <w:color w:val="000000"/>
                <w:sz w:val="24"/>
                <w:szCs w:val="24"/>
                <w:lang w:eastAsia="bg-BG"/>
              </w:rPr>
            </w:pPr>
            <w:r>
              <w:rPr>
                <w:rFonts w:eastAsia="Times New Roman" w:cs="Times New Roman"/>
                <w:color w:val="000000"/>
                <w:sz w:val="24"/>
                <w:szCs w:val="24"/>
                <w:lang w:eastAsia="bg-BG"/>
              </w:rPr>
              <w:t>Изготвяне на годишни доклади до Управляващия</w:t>
            </w:r>
            <w:r w:rsidR="005F62DC" w:rsidRPr="005348BD">
              <w:rPr>
                <w:rFonts w:eastAsia="Times New Roman" w:cs="Times New Roman"/>
                <w:color w:val="000000"/>
                <w:sz w:val="24"/>
                <w:szCs w:val="24"/>
                <w:lang w:eastAsia="bg-BG"/>
              </w:rPr>
              <w:t xml:space="preserve"> орган</w:t>
            </w:r>
            <w:r>
              <w:rPr>
                <w:rFonts w:eastAsia="Times New Roman" w:cs="Times New Roman"/>
                <w:color w:val="000000"/>
                <w:sz w:val="24"/>
                <w:szCs w:val="24"/>
                <w:lang w:eastAsia="bg-BG"/>
              </w:rPr>
              <w:t xml:space="preserve"> на ПРСР</w:t>
            </w:r>
            <w:r w:rsidR="005F62DC" w:rsidRPr="005348BD">
              <w:rPr>
                <w:rFonts w:eastAsia="Times New Roman" w:cs="Times New Roman"/>
                <w:color w:val="000000"/>
                <w:sz w:val="24"/>
                <w:szCs w:val="24"/>
                <w:lang w:eastAsia="bg-BG"/>
              </w:rPr>
              <w:t xml:space="preserve">, както и един финален доклад след окончателното приключване на </w:t>
            </w:r>
            <w:r>
              <w:rPr>
                <w:rFonts w:eastAsia="Times New Roman" w:cs="Times New Roman"/>
                <w:color w:val="000000"/>
                <w:sz w:val="24"/>
                <w:szCs w:val="24"/>
                <w:lang w:eastAsia="bg-BG"/>
              </w:rPr>
              <w:t>Стратегията за ВОМР</w:t>
            </w:r>
            <w:r w:rsidR="005F62DC" w:rsidRPr="005348BD">
              <w:rPr>
                <w:rFonts w:eastAsia="Times New Roman" w:cs="Times New Roman"/>
                <w:color w:val="000000"/>
                <w:sz w:val="24"/>
                <w:szCs w:val="24"/>
                <w:lang w:eastAsia="bg-BG"/>
              </w:rPr>
              <w:t>, който е обобщен резултат на приключилите индивидуални проекти.</w:t>
            </w:r>
          </w:p>
          <w:p w14:paraId="788DE4F7" w14:textId="77777777" w:rsidR="005F62DC" w:rsidRPr="005348BD" w:rsidRDefault="005F62DC" w:rsidP="00EB50B3">
            <w:pPr>
              <w:pStyle w:val="a3"/>
              <w:numPr>
                <w:ilvl w:val="0"/>
                <w:numId w:val="40"/>
              </w:numPr>
              <w:tabs>
                <w:tab w:val="left" w:pos="142"/>
                <w:tab w:val="left" w:pos="227"/>
              </w:tabs>
              <w:ind w:left="0" w:firstLine="0"/>
              <w:jc w:val="both"/>
              <w:textAlignment w:val="center"/>
              <w:rPr>
                <w:rFonts w:eastAsia="Times New Roman" w:cs="Times New Roman"/>
                <w:color w:val="000000"/>
                <w:sz w:val="24"/>
                <w:szCs w:val="24"/>
                <w:lang w:eastAsia="bg-BG"/>
              </w:rPr>
            </w:pPr>
            <w:r w:rsidRPr="005348BD">
              <w:rPr>
                <w:rFonts w:eastAsia="Times New Roman" w:cs="Times New Roman"/>
                <w:i/>
                <w:color w:val="000000"/>
                <w:sz w:val="24"/>
                <w:szCs w:val="24"/>
                <w:lang w:eastAsia="bg-BG"/>
              </w:rPr>
              <w:t>Външен мониторинг</w:t>
            </w:r>
            <w:r w:rsidRPr="005348BD">
              <w:rPr>
                <w:rFonts w:eastAsia="Times New Roman" w:cs="Times New Roman"/>
                <w:color w:val="000000"/>
                <w:sz w:val="24"/>
                <w:szCs w:val="24"/>
                <w:lang w:eastAsia="bg-BG"/>
              </w:rPr>
              <w:t xml:space="preserve"> /на ниво </w:t>
            </w:r>
            <w:r w:rsidR="005348BD">
              <w:rPr>
                <w:rFonts w:eastAsia="Times New Roman" w:cs="Times New Roman"/>
                <w:color w:val="000000"/>
                <w:sz w:val="24"/>
                <w:szCs w:val="24"/>
                <w:lang w:eastAsia="bg-BG"/>
              </w:rPr>
              <w:t>Стратегия за ВОМР</w:t>
            </w:r>
            <w:r w:rsidRPr="005348BD">
              <w:rPr>
                <w:rFonts w:eastAsia="Times New Roman" w:cs="Times New Roman"/>
                <w:color w:val="000000"/>
                <w:sz w:val="24"/>
                <w:szCs w:val="24"/>
                <w:lang w:eastAsia="bg-BG"/>
              </w:rPr>
              <w:t xml:space="preserve"> и индивидуалните проекти, осъществен от У</w:t>
            </w:r>
            <w:r w:rsidR="005348BD">
              <w:rPr>
                <w:rFonts w:eastAsia="Times New Roman" w:cs="Times New Roman"/>
                <w:color w:val="000000"/>
                <w:sz w:val="24"/>
                <w:szCs w:val="24"/>
                <w:lang w:eastAsia="bg-BG"/>
              </w:rPr>
              <w:t xml:space="preserve">О на </w:t>
            </w:r>
            <w:r w:rsidRPr="005348BD">
              <w:rPr>
                <w:rFonts w:eastAsia="Times New Roman" w:cs="Times New Roman"/>
                <w:color w:val="000000"/>
                <w:sz w:val="24"/>
                <w:szCs w:val="24"/>
                <w:lang w:eastAsia="bg-BG"/>
              </w:rPr>
              <w:t>ПРСР/, насочен към:</w:t>
            </w:r>
          </w:p>
          <w:p w14:paraId="7695CE90" w14:textId="77777777" w:rsidR="005F62DC" w:rsidRPr="005348BD" w:rsidRDefault="005F62DC" w:rsidP="00EB50B3">
            <w:pPr>
              <w:pStyle w:val="a3"/>
              <w:numPr>
                <w:ilvl w:val="0"/>
                <w:numId w:val="42"/>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Популяризиране на стратегията;</w:t>
            </w:r>
          </w:p>
          <w:p w14:paraId="6C226DCF" w14:textId="77777777" w:rsidR="005F62DC" w:rsidRPr="005348BD" w:rsidRDefault="005F62DC" w:rsidP="00EB50B3">
            <w:pPr>
              <w:pStyle w:val="a3"/>
              <w:numPr>
                <w:ilvl w:val="0"/>
                <w:numId w:val="42"/>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Финансов и физически напредък;</w:t>
            </w:r>
          </w:p>
          <w:p w14:paraId="7FDB9602" w14:textId="77777777" w:rsidR="005F62DC" w:rsidRPr="005348BD" w:rsidRDefault="005F62DC" w:rsidP="00EB50B3">
            <w:pPr>
              <w:pStyle w:val="a3"/>
              <w:numPr>
                <w:ilvl w:val="0"/>
                <w:numId w:val="42"/>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Ефективност на екипа на МИГ и процесите, свързани с неговото функциониране;</w:t>
            </w:r>
          </w:p>
          <w:p w14:paraId="2616B5A7" w14:textId="77777777" w:rsidR="005F62DC" w:rsidRPr="005348BD" w:rsidRDefault="005F62DC" w:rsidP="00EB50B3">
            <w:pPr>
              <w:pStyle w:val="a3"/>
              <w:numPr>
                <w:ilvl w:val="0"/>
                <w:numId w:val="42"/>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Ефективност на партньорите в МИГ.</w:t>
            </w:r>
          </w:p>
          <w:p w14:paraId="504382F0" w14:textId="77777777" w:rsidR="005F62DC" w:rsidRPr="005F62DC" w:rsidRDefault="005F62DC" w:rsidP="005F62DC">
            <w:pPr>
              <w:tabs>
                <w:tab w:val="left" w:pos="142"/>
              </w:tabs>
              <w:jc w:val="both"/>
              <w:textAlignment w:val="center"/>
              <w:rPr>
                <w:rFonts w:eastAsia="Times New Roman" w:cs="Times New Roman"/>
                <w:color w:val="000000"/>
                <w:sz w:val="24"/>
                <w:szCs w:val="24"/>
                <w:lang w:eastAsia="bg-BG"/>
              </w:rPr>
            </w:pPr>
            <w:r w:rsidRPr="005F62DC">
              <w:rPr>
                <w:rFonts w:eastAsia="Times New Roman" w:cs="Times New Roman"/>
                <w:color w:val="000000"/>
                <w:sz w:val="24"/>
                <w:szCs w:val="24"/>
                <w:lang w:eastAsia="bg-BG"/>
              </w:rPr>
              <w:t xml:space="preserve">С оглед подобряване на ефикасността на прилагането на </w:t>
            </w:r>
            <w:r w:rsidR="005348BD">
              <w:rPr>
                <w:rFonts w:eastAsia="Times New Roman" w:cs="Times New Roman"/>
                <w:color w:val="000000"/>
                <w:sz w:val="24"/>
                <w:szCs w:val="24"/>
                <w:lang w:eastAsia="bg-BG"/>
              </w:rPr>
              <w:t>Стратегията, МИГ</w:t>
            </w:r>
            <w:r w:rsidRPr="005F62DC">
              <w:rPr>
                <w:rFonts w:eastAsia="Times New Roman" w:cs="Times New Roman"/>
                <w:color w:val="000000"/>
                <w:sz w:val="24"/>
                <w:szCs w:val="24"/>
                <w:lang w:eastAsia="bg-BG"/>
              </w:rPr>
              <w:t xml:space="preserve"> ще извършва цялостно наблюдение по изпълнение на </w:t>
            </w:r>
            <w:r w:rsidR="005348BD">
              <w:rPr>
                <w:rFonts w:eastAsia="Times New Roman" w:cs="Times New Roman"/>
                <w:color w:val="000000"/>
                <w:sz w:val="24"/>
                <w:szCs w:val="24"/>
                <w:lang w:eastAsia="bg-BG"/>
              </w:rPr>
              <w:t>Стратегията</w:t>
            </w:r>
            <w:r w:rsidRPr="005F62DC">
              <w:rPr>
                <w:rFonts w:eastAsia="Times New Roman" w:cs="Times New Roman"/>
                <w:color w:val="000000"/>
                <w:sz w:val="24"/>
                <w:szCs w:val="24"/>
                <w:lang w:eastAsia="bg-BG"/>
              </w:rPr>
              <w:t xml:space="preserve"> и индивидуалните проекти през целия период на прилагане. В обхвата на мониторинга по изпълнение на дейността на групата и индивидуалните  проекти ще се акцентира върху следното:</w:t>
            </w:r>
          </w:p>
          <w:p w14:paraId="4902FEAA" w14:textId="77777777" w:rsidR="005F62DC" w:rsidRPr="005348BD" w:rsidRDefault="005F62DC" w:rsidP="00EB50B3">
            <w:pPr>
              <w:pStyle w:val="a3"/>
              <w:numPr>
                <w:ilvl w:val="0"/>
                <w:numId w:val="43"/>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 xml:space="preserve">Напредъкът на местната </w:t>
            </w:r>
            <w:r w:rsidR="005348BD">
              <w:rPr>
                <w:rFonts w:eastAsia="Times New Roman" w:cs="Times New Roman"/>
                <w:color w:val="000000"/>
                <w:sz w:val="24"/>
                <w:szCs w:val="24"/>
                <w:lang w:eastAsia="bg-BG"/>
              </w:rPr>
              <w:t xml:space="preserve">Стратегия за ВОМР </w:t>
            </w:r>
            <w:r w:rsidRPr="005348BD">
              <w:rPr>
                <w:rFonts w:eastAsia="Times New Roman" w:cs="Times New Roman"/>
                <w:color w:val="000000"/>
                <w:sz w:val="24"/>
                <w:szCs w:val="24"/>
                <w:lang w:eastAsia="bg-BG"/>
              </w:rPr>
              <w:t>по отношение на изпълнението на нейните конкретни цели;</w:t>
            </w:r>
          </w:p>
          <w:p w14:paraId="12F0928F" w14:textId="77777777" w:rsidR="005F62DC" w:rsidRPr="005348BD" w:rsidRDefault="005F62DC" w:rsidP="00EB50B3">
            <w:pPr>
              <w:pStyle w:val="a3"/>
              <w:numPr>
                <w:ilvl w:val="0"/>
                <w:numId w:val="43"/>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Съответствието</w:t>
            </w:r>
            <w:r w:rsidR="005348BD">
              <w:rPr>
                <w:rFonts w:eastAsia="Times New Roman" w:cs="Times New Roman"/>
                <w:color w:val="000000"/>
                <w:sz w:val="24"/>
                <w:szCs w:val="24"/>
                <w:lang w:eastAsia="bg-BG"/>
              </w:rPr>
              <w:t xml:space="preserve"> с общите и специфични цели на </w:t>
            </w:r>
            <w:r w:rsidRPr="005348BD">
              <w:rPr>
                <w:rFonts w:eastAsia="Times New Roman" w:cs="Times New Roman"/>
                <w:color w:val="000000"/>
                <w:sz w:val="24"/>
                <w:szCs w:val="24"/>
                <w:lang w:eastAsia="bg-BG"/>
              </w:rPr>
              <w:t>ПРСР</w:t>
            </w:r>
            <w:r w:rsidR="005348BD">
              <w:rPr>
                <w:rFonts w:eastAsia="Times New Roman" w:cs="Times New Roman"/>
                <w:color w:val="000000"/>
                <w:sz w:val="24"/>
                <w:szCs w:val="24"/>
                <w:lang w:eastAsia="bg-BG"/>
              </w:rPr>
              <w:t>, ОПИК и ОПРЧР</w:t>
            </w:r>
            <w:r w:rsidRPr="005348BD">
              <w:rPr>
                <w:rFonts w:eastAsia="Times New Roman" w:cs="Times New Roman"/>
                <w:color w:val="000000"/>
                <w:sz w:val="24"/>
                <w:szCs w:val="24"/>
                <w:lang w:eastAsia="bg-BG"/>
              </w:rPr>
              <w:t>;</w:t>
            </w:r>
          </w:p>
          <w:p w14:paraId="32332069" w14:textId="77777777" w:rsidR="005F62DC" w:rsidRPr="005348BD" w:rsidRDefault="005F62DC" w:rsidP="00EB50B3">
            <w:pPr>
              <w:pStyle w:val="a3"/>
              <w:numPr>
                <w:ilvl w:val="0"/>
                <w:numId w:val="43"/>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 xml:space="preserve">Допустимостта на направените разходи и тяхната пряка връзка за постигане целите на </w:t>
            </w:r>
            <w:r w:rsidR="00F043A5">
              <w:rPr>
                <w:rFonts w:eastAsia="Times New Roman" w:cs="Times New Roman"/>
                <w:color w:val="000000"/>
                <w:sz w:val="24"/>
                <w:szCs w:val="24"/>
                <w:lang w:eastAsia="bg-BG"/>
              </w:rPr>
              <w:t>Стратегията;</w:t>
            </w:r>
          </w:p>
          <w:p w14:paraId="6E6F3947" w14:textId="77777777" w:rsidR="005F62DC" w:rsidRPr="005348BD" w:rsidRDefault="005F62DC" w:rsidP="00EB50B3">
            <w:pPr>
              <w:pStyle w:val="a3"/>
              <w:numPr>
                <w:ilvl w:val="0"/>
                <w:numId w:val="43"/>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Наличието на достатъчно подробна финансова одитна пътека;</w:t>
            </w:r>
          </w:p>
          <w:p w14:paraId="3BF55087" w14:textId="77777777" w:rsidR="005F62DC" w:rsidRPr="005348BD" w:rsidRDefault="005F62DC" w:rsidP="00EB50B3">
            <w:pPr>
              <w:pStyle w:val="a3"/>
              <w:numPr>
                <w:ilvl w:val="0"/>
                <w:numId w:val="43"/>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 xml:space="preserve">Наличието </w:t>
            </w:r>
            <w:r w:rsidR="00F043A5">
              <w:rPr>
                <w:rFonts w:eastAsia="Times New Roman" w:cs="Times New Roman"/>
                <w:color w:val="000000"/>
                <w:sz w:val="24"/>
                <w:szCs w:val="24"/>
                <w:lang w:eastAsia="bg-BG"/>
              </w:rPr>
              <w:t xml:space="preserve">и правилното </w:t>
            </w:r>
            <w:r w:rsidRPr="005348BD">
              <w:rPr>
                <w:rFonts w:eastAsia="Times New Roman" w:cs="Times New Roman"/>
                <w:color w:val="000000"/>
                <w:sz w:val="24"/>
                <w:szCs w:val="24"/>
                <w:lang w:eastAsia="bg-BG"/>
              </w:rPr>
              <w:t>водене по реда на Закона за счетоводството на отделни аналитични счетоводни сметки за дейностите</w:t>
            </w:r>
            <w:r w:rsidR="00F043A5">
              <w:rPr>
                <w:rFonts w:eastAsia="Times New Roman" w:cs="Times New Roman"/>
                <w:color w:val="000000"/>
                <w:sz w:val="24"/>
                <w:szCs w:val="24"/>
                <w:lang w:eastAsia="bg-BG"/>
              </w:rPr>
              <w:t>,</w:t>
            </w:r>
            <w:r w:rsidRPr="005348BD">
              <w:rPr>
                <w:rFonts w:eastAsia="Times New Roman" w:cs="Times New Roman"/>
                <w:color w:val="000000"/>
                <w:sz w:val="24"/>
                <w:szCs w:val="24"/>
                <w:lang w:eastAsia="bg-BG"/>
              </w:rPr>
              <w:t xml:space="preserve"> за които е получена безвъзмездна финансова помощ от </w:t>
            </w:r>
            <w:r w:rsidR="0024253A">
              <w:rPr>
                <w:rFonts w:eastAsia="Times New Roman" w:cs="Times New Roman"/>
                <w:color w:val="000000"/>
                <w:sz w:val="24"/>
                <w:szCs w:val="24"/>
                <w:lang w:eastAsia="bg-BG"/>
              </w:rPr>
              <w:t>Европейските фондове</w:t>
            </w:r>
            <w:r w:rsidR="00F043A5">
              <w:rPr>
                <w:rFonts w:eastAsia="Times New Roman" w:cs="Times New Roman"/>
                <w:color w:val="000000"/>
                <w:sz w:val="24"/>
                <w:szCs w:val="24"/>
                <w:lang w:eastAsia="bg-BG"/>
              </w:rPr>
              <w:t xml:space="preserve"> за период от 5</w:t>
            </w:r>
            <w:r w:rsidRPr="005348BD">
              <w:rPr>
                <w:rFonts w:eastAsia="Times New Roman" w:cs="Times New Roman"/>
                <w:color w:val="000000"/>
                <w:sz w:val="24"/>
                <w:szCs w:val="24"/>
                <w:lang w:eastAsia="bg-BG"/>
              </w:rPr>
              <w:t xml:space="preserve"> години, считано от датата на официално признаване на МИГ и </w:t>
            </w:r>
            <w:r w:rsidRPr="005348BD">
              <w:rPr>
                <w:rFonts w:eastAsia="Times New Roman" w:cs="Times New Roman"/>
                <w:color w:val="000000"/>
                <w:sz w:val="24"/>
                <w:szCs w:val="24"/>
                <w:lang w:eastAsia="bg-BG"/>
              </w:rPr>
              <w:lastRenderedPageBreak/>
              <w:t>изплащане на помощта;</w:t>
            </w:r>
          </w:p>
          <w:p w14:paraId="4D1F2F12" w14:textId="77777777" w:rsidR="005F62DC" w:rsidRPr="005348BD" w:rsidRDefault="005F62DC" w:rsidP="00EB50B3">
            <w:pPr>
              <w:pStyle w:val="a3"/>
              <w:numPr>
                <w:ilvl w:val="0"/>
                <w:numId w:val="43"/>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Придобитите материални активи въз основа на безвъзмездната финансова помощ да не бъдат преотдавани и преотстъпвани възмездно или безвъзмездно – чрез отдаване под наем, аренда, договор за съвместна дейност и др.;</w:t>
            </w:r>
          </w:p>
          <w:p w14:paraId="405DB22F" w14:textId="77777777" w:rsidR="005F62DC" w:rsidRPr="005348BD" w:rsidRDefault="005F62DC" w:rsidP="00EB50B3">
            <w:pPr>
              <w:pStyle w:val="a3"/>
              <w:numPr>
                <w:ilvl w:val="0"/>
                <w:numId w:val="43"/>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 xml:space="preserve">Съхранението на всички оригинални документи, свързани с изпълнението на местната </w:t>
            </w:r>
            <w:r w:rsidR="005348BD">
              <w:rPr>
                <w:rFonts w:eastAsia="Times New Roman" w:cs="Times New Roman"/>
                <w:color w:val="000000"/>
                <w:sz w:val="24"/>
                <w:szCs w:val="24"/>
                <w:lang w:eastAsia="bg-BG"/>
              </w:rPr>
              <w:t>Стратегия за ВОМР</w:t>
            </w:r>
            <w:r w:rsidR="0024253A">
              <w:rPr>
                <w:rFonts w:eastAsia="Times New Roman" w:cs="Times New Roman"/>
                <w:color w:val="000000"/>
                <w:sz w:val="24"/>
                <w:szCs w:val="24"/>
                <w:lang w:eastAsia="bg-BG"/>
              </w:rPr>
              <w:t xml:space="preserve"> </w:t>
            </w:r>
            <w:r w:rsidRPr="005348BD">
              <w:rPr>
                <w:rFonts w:eastAsia="Times New Roman" w:cs="Times New Roman"/>
                <w:color w:val="000000"/>
                <w:sz w:val="24"/>
                <w:szCs w:val="24"/>
                <w:lang w:eastAsia="bg-BG"/>
              </w:rPr>
              <w:t>и индивидуалните проекти;</w:t>
            </w:r>
          </w:p>
          <w:p w14:paraId="65899D73" w14:textId="77777777" w:rsidR="005348BD" w:rsidRPr="005348BD" w:rsidRDefault="005F62DC" w:rsidP="00EB50B3">
            <w:pPr>
              <w:pStyle w:val="a3"/>
              <w:numPr>
                <w:ilvl w:val="0"/>
                <w:numId w:val="43"/>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 xml:space="preserve">Поставянето на видни места – информационни табели, указващи съфинансирането на </w:t>
            </w:r>
            <w:r w:rsidR="0024253A">
              <w:rPr>
                <w:rFonts w:eastAsia="Times New Roman" w:cs="Times New Roman"/>
                <w:color w:val="000000"/>
                <w:sz w:val="24"/>
                <w:szCs w:val="24"/>
                <w:lang w:eastAsia="bg-BG"/>
              </w:rPr>
              <w:t>Европейските фондове</w:t>
            </w:r>
            <w:r w:rsidRPr="005348BD">
              <w:rPr>
                <w:rFonts w:eastAsia="Times New Roman" w:cs="Times New Roman"/>
                <w:color w:val="000000"/>
                <w:sz w:val="24"/>
                <w:szCs w:val="24"/>
                <w:lang w:eastAsia="bg-BG"/>
              </w:rPr>
              <w:t xml:space="preserve"> и държавният бюджет</w:t>
            </w:r>
            <w:r w:rsidR="005348BD" w:rsidRPr="005348BD">
              <w:rPr>
                <w:rFonts w:eastAsia="Times New Roman" w:cs="Times New Roman"/>
                <w:color w:val="000000"/>
                <w:sz w:val="24"/>
                <w:szCs w:val="24"/>
                <w:lang w:eastAsia="bg-BG"/>
              </w:rPr>
              <w:t>.</w:t>
            </w:r>
          </w:p>
          <w:p w14:paraId="6B6A1F97" w14:textId="77777777" w:rsidR="005F62DC" w:rsidRDefault="005F62DC" w:rsidP="00EB50B3">
            <w:pPr>
              <w:pStyle w:val="a3"/>
              <w:numPr>
                <w:ilvl w:val="0"/>
                <w:numId w:val="43"/>
              </w:numPr>
              <w:tabs>
                <w:tab w:val="left" w:pos="142"/>
              </w:tabs>
              <w:ind w:left="0" w:firstLine="0"/>
              <w:jc w:val="both"/>
              <w:textAlignment w:val="center"/>
              <w:rPr>
                <w:rFonts w:eastAsia="Times New Roman" w:cs="Times New Roman"/>
                <w:color w:val="000000"/>
                <w:sz w:val="24"/>
                <w:szCs w:val="24"/>
                <w:lang w:eastAsia="bg-BG"/>
              </w:rPr>
            </w:pPr>
            <w:r w:rsidRPr="005348BD">
              <w:rPr>
                <w:rFonts w:eastAsia="Times New Roman" w:cs="Times New Roman"/>
                <w:color w:val="000000"/>
                <w:sz w:val="24"/>
                <w:szCs w:val="24"/>
                <w:lang w:eastAsia="bg-BG"/>
              </w:rPr>
              <w:t>МИГ</w:t>
            </w:r>
            <w:r w:rsidR="007304F8">
              <w:rPr>
                <w:rFonts w:eastAsia="Times New Roman" w:cs="Times New Roman"/>
                <w:color w:val="000000"/>
                <w:sz w:val="24"/>
                <w:szCs w:val="24"/>
                <w:lang w:eastAsia="bg-BG"/>
              </w:rPr>
              <w:t xml:space="preserve"> </w:t>
            </w:r>
            <w:r w:rsidRPr="005348BD">
              <w:rPr>
                <w:rFonts w:eastAsia="Times New Roman" w:cs="Times New Roman"/>
                <w:color w:val="000000"/>
                <w:sz w:val="24"/>
                <w:szCs w:val="24"/>
                <w:lang w:eastAsia="bg-BG"/>
              </w:rPr>
              <w:t xml:space="preserve">ще оказва </w:t>
            </w:r>
            <w:r w:rsidR="0024253A">
              <w:rPr>
                <w:rFonts w:eastAsia="Times New Roman" w:cs="Times New Roman"/>
                <w:color w:val="000000"/>
                <w:sz w:val="24"/>
                <w:szCs w:val="24"/>
                <w:lang w:eastAsia="bg-BG"/>
              </w:rPr>
              <w:t>пълно съдействие на Управляващите</w:t>
            </w:r>
            <w:r w:rsidRPr="005348BD">
              <w:rPr>
                <w:rFonts w:eastAsia="Times New Roman" w:cs="Times New Roman"/>
                <w:color w:val="000000"/>
                <w:sz w:val="24"/>
                <w:szCs w:val="24"/>
                <w:lang w:eastAsia="bg-BG"/>
              </w:rPr>
              <w:t xml:space="preserve"> орган</w:t>
            </w:r>
            <w:r w:rsidR="0024253A">
              <w:rPr>
                <w:rFonts w:eastAsia="Times New Roman" w:cs="Times New Roman"/>
                <w:color w:val="000000"/>
                <w:sz w:val="24"/>
                <w:szCs w:val="24"/>
                <w:lang w:eastAsia="bg-BG"/>
              </w:rPr>
              <w:t>и и Комитети</w:t>
            </w:r>
            <w:r w:rsidR="00133B3C">
              <w:rPr>
                <w:rFonts w:eastAsia="Times New Roman" w:cs="Times New Roman"/>
                <w:color w:val="000000"/>
                <w:sz w:val="24"/>
                <w:szCs w:val="24"/>
                <w:lang w:eastAsia="bg-BG"/>
              </w:rPr>
              <w:t>те</w:t>
            </w:r>
            <w:r w:rsidRPr="005348BD">
              <w:rPr>
                <w:rFonts w:eastAsia="Times New Roman" w:cs="Times New Roman"/>
                <w:color w:val="000000"/>
                <w:sz w:val="24"/>
                <w:szCs w:val="24"/>
                <w:lang w:eastAsia="bg-BG"/>
              </w:rPr>
              <w:t xml:space="preserve"> за наблюдение при извършването на оценки на изпълнението </w:t>
            </w:r>
            <w:r w:rsidR="0024253A">
              <w:rPr>
                <w:rFonts w:eastAsia="Times New Roman" w:cs="Times New Roman"/>
                <w:color w:val="000000"/>
                <w:sz w:val="24"/>
                <w:szCs w:val="24"/>
                <w:lang w:eastAsia="bg-BG"/>
              </w:rPr>
              <w:t>Стратегията за ВОМР</w:t>
            </w:r>
            <w:r w:rsidRPr="005348BD">
              <w:rPr>
                <w:rFonts w:eastAsia="Times New Roman" w:cs="Times New Roman"/>
                <w:color w:val="000000"/>
                <w:sz w:val="24"/>
                <w:szCs w:val="24"/>
                <w:lang w:eastAsia="bg-BG"/>
              </w:rPr>
              <w:t xml:space="preserve">. </w:t>
            </w:r>
          </w:p>
          <w:p w14:paraId="614AC363" w14:textId="77777777" w:rsidR="00F7710C" w:rsidRPr="00C80C1F" w:rsidRDefault="00F7710C" w:rsidP="00C80C1F">
            <w:pPr>
              <w:jc w:val="both"/>
              <w:rPr>
                <w:rFonts w:eastAsia="Times New Roman" w:cs="Times New Roman"/>
                <w:sz w:val="24"/>
                <w:szCs w:val="24"/>
              </w:rPr>
            </w:pPr>
            <w:r>
              <w:rPr>
                <w:rFonts w:eastAsia="Times New Roman" w:cs="Times New Roman"/>
                <w:color w:val="000000"/>
                <w:sz w:val="24"/>
                <w:szCs w:val="24"/>
                <w:lang w:eastAsia="bg-BG"/>
              </w:rPr>
              <w:t xml:space="preserve">     </w:t>
            </w:r>
            <w:r w:rsidRPr="00F7710C">
              <w:rPr>
                <w:rFonts w:eastAsia="Times New Roman" w:cs="Times New Roman"/>
                <w:color w:val="000000"/>
                <w:sz w:val="24"/>
                <w:szCs w:val="24"/>
                <w:lang w:eastAsia="bg-BG"/>
              </w:rPr>
              <w:t xml:space="preserve">Наблюдението и оценката ще отчитат напредъка в прилагането на Стратегията, чрез </w:t>
            </w:r>
            <w:r w:rsidR="00C80B6B">
              <w:rPr>
                <w:rFonts w:eastAsia="Times New Roman" w:cs="Times New Roman"/>
                <w:color w:val="000000"/>
                <w:sz w:val="24"/>
                <w:szCs w:val="24"/>
                <w:lang w:eastAsia="bg-BG"/>
              </w:rPr>
              <w:t xml:space="preserve">основните </w:t>
            </w:r>
            <w:r w:rsidRPr="00F7710C">
              <w:rPr>
                <w:rFonts w:eastAsia="Times New Roman" w:cs="Times New Roman"/>
                <w:color w:val="000000"/>
                <w:sz w:val="24"/>
                <w:szCs w:val="24"/>
                <w:lang w:eastAsia="bg-BG"/>
              </w:rPr>
              <w:t xml:space="preserve">индикатори, финансовите индикатори /брой и стойност на подадените заявления, брой и стойност на одобрените заявления, брой и стойност на сключените договори, брой и стойност на подадените искания за плащане, брой и стойност на одобрените искания за плащане, брой и стойност на успешно приключилите проекти/ както и индикаторите за резултати на СМР. </w:t>
            </w:r>
            <w:r>
              <w:rPr>
                <w:rFonts w:eastAsia="Times New Roman" w:cs="Times New Roman"/>
                <w:color w:val="000000"/>
                <w:sz w:val="24"/>
                <w:szCs w:val="24"/>
                <w:lang w:eastAsia="bg-BG"/>
              </w:rPr>
              <w:t xml:space="preserve">Екипа </w:t>
            </w:r>
            <w:r w:rsidRPr="00F7710C">
              <w:rPr>
                <w:rFonts w:eastAsia="Times New Roman" w:cs="Times New Roman"/>
                <w:color w:val="000000"/>
                <w:sz w:val="24"/>
                <w:szCs w:val="24"/>
                <w:lang w:eastAsia="bg-BG"/>
              </w:rPr>
              <w:t xml:space="preserve">ще поддържа </w:t>
            </w:r>
            <w:r w:rsidR="00133B3C">
              <w:rPr>
                <w:rFonts w:eastAsia="Times New Roman" w:cs="Times New Roman"/>
                <w:color w:val="000000"/>
                <w:sz w:val="24"/>
                <w:szCs w:val="24"/>
                <w:lang w:eastAsia="bg-BG"/>
              </w:rPr>
              <w:t>създа</w:t>
            </w:r>
            <w:r>
              <w:rPr>
                <w:rFonts w:eastAsia="Times New Roman" w:cs="Times New Roman"/>
                <w:color w:val="000000"/>
                <w:sz w:val="24"/>
                <w:szCs w:val="24"/>
                <w:lang w:eastAsia="bg-BG"/>
              </w:rPr>
              <w:t xml:space="preserve">дената </w:t>
            </w:r>
            <w:r w:rsidRPr="00F7710C">
              <w:rPr>
                <w:rFonts w:eastAsia="Times New Roman" w:cs="Times New Roman"/>
                <w:color w:val="000000"/>
                <w:sz w:val="24"/>
                <w:szCs w:val="24"/>
                <w:lang w:eastAsia="bg-BG"/>
              </w:rPr>
              <w:t>електронна информационна система, която има за цел да обезпечи надеждна информация за бюджетните параметри и резултатите от прилагането на Стратегията за УС и партньорите, ангажирани в управлението на СМР така, че те да могат да вземат правилни управленски решения.</w:t>
            </w:r>
            <w:r w:rsidR="00C80C1F" w:rsidRPr="00715E68">
              <w:rPr>
                <w:rFonts w:eastAsia="Times New Roman" w:cs="Times New Roman"/>
                <w:sz w:val="24"/>
                <w:szCs w:val="24"/>
              </w:rPr>
              <w:t xml:space="preserve"> На база на събраната информация по проектите, МИГ ще подготвя и годишните си доклади за изпълнение на Стратегията за местно развитие и ще се отчита пред местната общност.</w:t>
            </w:r>
            <w:r w:rsidRPr="00F7710C">
              <w:rPr>
                <w:rFonts w:eastAsia="Times New Roman" w:cs="Times New Roman"/>
                <w:color w:val="000000"/>
                <w:sz w:val="24"/>
                <w:szCs w:val="24"/>
                <w:lang w:eastAsia="bg-BG"/>
              </w:rPr>
              <w:t xml:space="preserve"> </w:t>
            </w:r>
          </w:p>
        </w:tc>
      </w:tr>
    </w:tbl>
    <w:p w14:paraId="26483732" w14:textId="77777777" w:rsidR="00EA45E3" w:rsidRDefault="00EA45E3">
      <w:pPr>
        <w:rPr>
          <w:lang w:val="en-US"/>
        </w:rPr>
      </w:pPr>
    </w:p>
    <w:p w14:paraId="3B7A3961" w14:textId="77777777" w:rsidR="00C80C1F" w:rsidRDefault="00C80C1F">
      <w:pPr>
        <w:rPr>
          <w:lang w:val="en-US"/>
        </w:rPr>
      </w:pPr>
    </w:p>
    <w:p w14:paraId="5AF80B43" w14:textId="77777777" w:rsidR="00C80C1F" w:rsidRDefault="00C80C1F">
      <w:pPr>
        <w:rPr>
          <w:lang w:val="en-US"/>
        </w:rPr>
      </w:pPr>
    </w:p>
    <w:p w14:paraId="78D4FF0D" w14:textId="77777777" w:rsidR="00C80C1F" w:rsidRDefault="00C80C1F">
      <w:pPr>
        <w:rPr>
          <w:lang w:val="en-US"/>
        </w:rPr>
      </w:pPr>
    </w:p>
    <w:p w14:paraId="1E497D47" w14:textId="77777777" w:rsidR="00C80C1F" w:rsidRDefault="00C80C1F">
      <w:pPr>
        <w:rPr>
          <w:lang w:val="en-US"/>
        </w:rPr>
      </w:pPr>
    </w:p>
    <w:p w14:paraId="0457C179" w14:textId="77777777" w:rsidR="00C80C1F" w:rsidRDefault="00C80C1F">
      <w:pPr>
        <w:rPr>
          <w:lang w:val="en-US"/>
        </w:rPr>
      </w:pPr>
    </w:p>
    <w:p w14:paraId="35A5E6AC" w14:textId="77777777" w:rsidR="00C80C1F" w:rsidRDefault="00C80C1F">
      <w:pPr>
        <w:rPr>
          <w:lang w:val="en-US"/>
        </w:rPr>
      </w:pPr>
    </w:p>
    <w:p w14:paraId="388F124D" w14:textId="77777777" w:rsidR="00C80C1F" w:rsidRDefault="00C80C1F">
      <w:pPr>
        <w:rPr>
          <w:lang w:val="en-US"/>
        </w:rPr>
      </w:pPr>
    </w:p>
    <w:p w14:paraId="63BDE831" w14:textId="77777777" w:rsidR="00C80C1F" w:rsidRDefault="00C80C1F">
      <w:pPr>
        <w:rPr>
          <w:lang w:val="en-US"/>
        </w:rPr>
      </w:pPr>
    </w:p>
    <w:p w14:paraId="07817FF0" w14:textId="77777777" w:rsidR="00C80C1F" w:rsidRDefault="00C80C1F">
      <w:pPr>
        <w:rPr>
          <w:lang w:val="en-US"/>
        </w:rPr>
      </w:pPr>
    </w:p>
    <w:p w14:paraId="0E15CF64" w14:textId="77777777" w:rsidR="00C80C1F" w:rsidRDefault="00C80C1F">
      <w:pPr>
        <w:rPr>
          <w:lang w:val="en-US"/>
        </w:rPr>
      </w:pPr>
    </w:p>
    <w:p w14:paraId="75C1E174" w14:textId="77777777" w:rsidR="00C80C1F" w:rsidRDefault="00C80C1F">
      <w:pPr>
        <w:rPr>
          <w:lang w:val="en-US"/>
        </w:rPr>
      </w:pPr>
    </w:p>
    <w:p w14:paraId="29F30CD6" w14:textId="77777777" w:rsidR="00C80C1F" w:rsidRDefault="00C80C1F">
      <w:pPr>
        <w:rPr>
          <w:lang w:val="en-US"/>
        </w:rPr>
      </w:pPr>
    </w:p>
    <w:p w14:paraId="6C404495" w14:textId="77777777" w:rsidR="00C80C1F" w:rsidRDefault="00C80C1F">
      <w:pPr>
        <w:rPr>
          <w:lang w:val="en-US"/>
        </w:rPr>
      </w:pPr>
    </w:p>
    <w:p w14:paraId="7893F5F8" w14:textId="77777777" w:rsidR="00C80C1F" w:rsidRDefault="00C80C1F">
      <w:pPr>
        <w:rPr>
          <w:lang w:val="en-US"/>
        </w:rPr>
      </w:pPr>
    </w:p>
    <w:p w14:paraId="5F503662" w14:textId="77777777" w:rsidR="00C80C1F" w:rsidRDefault="00C80C1F">
      <w:pPr>
        <w:rPr>
          <w:lang w:val="en-US"/>
        </w:rPr>
      </w:pPr>
    </w:p>
    <w:p w14:paraId="23434138" w14:textId="77777777" w:rsidR="00C80C1F" w:rsidRDefault="00C80C1F">
      <w:pPr>
        <w:rPr>
          <w:lang w:val="en-US"/>
        </w:rPr>
      </w:pPr>
    </w:p>
    <w:p w14:paraId="6629BF3C" w14:textId="77777777" w:rsidR="00C80C1F" w:rsidRDefault="00C80C1F">
      <w:pPr>
        <w:rPr>
          <w:lang w:val="en-US"/>
        </w:rPr>
      </w:pPr>
    </w:p>
    <w:p w14:paraId="6A9A3BFB" w14:textId="77777777" w:rsidR="00C80C1F" w:rsidRDefault="00C80C1F">
      <w:pPr>
        <w:rPr>
          <w:lang w:val="en-US"/>
        </w:rPr>
      </w:pPr>
    </w:p>
    <w:p w14:paraId="39FC0E8F" w14:textId="77777777" w:rsidR="00C80C1F" w:rsidRDefault="00C80C1F">
      <w:pPr>
        <w:rPr>
          <w:lang w:val="en-US"/>
        </w:rPr>
      </w:pPr>
    </w:p>
    <w:p w14:paraId="15C75FE4" w14:textId="77777777" w:rsidR="00C80C1F" w:rsidRDefault="00C80C1F">
      <w:pPr>
        <w:rPr>
          <w:lang w:val="en-US"/>
        </w:rPr>
      </w:pPr>
    </w:p>
    <w:p w14:paraId="1CB65C70" w14:textId="77777777" w:rsidR="00C80C1F" w:rsidRDefault="00C80C1F">
      <w:pPr>
        <w:rPr>
          <w:lang w:val="en-US"/>
        </w:rPr>
      </w:pPr>
    </w:p>
    <w:p w14:paraId="1B04E76B" w14:textId="77777777" w:rsidR="00C80C1F" w:rsidRDefault="00C80C1F">
      <w:pPr>
        <w:rPr>
          <w:lang w:val="en-US"/>
        </w:rPr>
      </w:pPr>
    </w:p>
    <w:p w14:paraId="262EA63A" w14:textId="77777777" w:rsidR="00C80C1F" w:rsidRDefault="00C80C1F">
      <w:pPr>
        <w:rPr>
          <w:lang w:val="en-US"/>
        </w:rPr>
      </w:pPr>
    </w:p>
    <w:p w14:paraId="66ABB4F1" w14:textId="77777777" w:rsidR="00C80C1F" w:rsidRDefault="00C80C1F">
      <w:pPr>
        <w:rPr>
          <w:lang w:val="en-US"/>
        </w:rPr>
      </w:pPr>
    </w:p>
    <w:tbl>
      <w:tblPr>
        <w:tblW w:w="10774" w:type="dxa"/>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7"/>
        <w:gridCol w:w="328"/>
        <w:gridCol w:w="4285"/>
        <w:gridCol w:w="239"/>
        <w:gridCol w:w="991"/>
        <w:gridCol w:w="32"/>
        <w:gridCol w:w="1232"/>
        <w:gridCol w:w="20"/>
        <w:gridCol w:w="2370"/>
      </w:tblGrid>
      <w:tr w:rsidR="00E054FE" w:rsidRPr="00FC4125" w14:paraId="70B6554B" w14:textId="77777777" w:rsidTr="005F3DE2">
        <w:trPr>
          <w:trHeight w:val="368"/>
        </w:trPr>
        <w:tc>
          <w:tcPr>
            <w:tcW w:w="10774" w:type="dxa"/>
            <w:gridSpan w:val="9"/>
            <w:shd w:val="clear" w:color="auto" w:fill="33CC33"/>
            <w:tcMar>
              <w:top w:w="57" w:type="dxa"/>
              <w:left w:w="57" w:type="dxa"/>
              <w:bottom w:w="96" w:type="dxa"/>
              <w:right w:w="57" w:type="dxa"/>
            </w:tcMar>
            <w:vAlign w:val="center"/>
            <w:hideMark/>
          </w:tcPr>
          <w:p w14:paraId="64497264" w14:textId="77777777" w:rsidR="00E054FE" w:rsidRPr="00FC4125" w:rsidRDefault="00E054FE" w:rsidP="008C75BE">
            <w:pPr>
              <w:tabs>
                <w:tab w:val="left" w:pos="142"/>
              </w:tabs>
              <w:spacing w:line="240" w:lineRule="auto"/>
              <w:ind w:firstLine="85"/>
              <w:textAlignment w:val="center"/>
              <w:rPr>
                <w:rFonts w:eastAsia="Times New Roman" w:cs="Times New Roman"/>
                <w:b/>
                <w:color w:val="000000"/>
                <w:sz w:val="24"/>
                <w:szCs w:val="24"/>
                <w:lang w:eastAsia="bg-BG"/>
              </w:rPr>
            </w:pPr>
            <w:r w:rsidRPr="00FC4125">
              <w:rPr>
                <w:rFonts w:eastAsia="Times New Roman" w:cs="Times New Roman"/>
                <w:b/>
                <w:color w:val="FFFFFF" w:themeColor="background1"/>
                <w:sz w:val="24"/>
                <w:szCs w:val="24"/>
                <w:lang w:eastAsia="bg-BG"/>
              </w:rPr>
              <w:lastRenderedPageBreak/>
              <w:t>9. ИНДИКАТОРИ ЗА МОНИТОРИНГ И ОЦЕНКА:</w:t>
            </w:r>
          </w:p>
        </w:tc>
      </w:tr>
      <w:tr w:rsidR="00E054FE" w:rsidRPr="00FC4125" w14:paraId="12F252CE" w14:textId="77777777" w:rsidTr="005F3DE2">
        <w:trPr>
          <w:trHeight w:val="545"/>
        </w:trPr>
        <w:tc>
          <w:tcPr>
            <w:tcW w:w="10774" w:type="dxa"/>
            <w:gridSpan w:val="9"/>
            <w:shd w:val="clear" w:color="auto" w:fill="66FF33"/>
            <w:tcMar>
              <w:top w:w="57" w:type="dxa"/>
              <w:left w:w="57" w:type="dxa"/>
              <w:bottom w:w="96" w:type="dxa"/>
              <w:right w:w="57" w:type="dxa"/>
            </w:tcMar>
            <w:vAlign w:val="center"/>
            <w:hideMark/>
          </w:tcPr>
          <w:p w14:paraId="1DF31ED3" w14:textId="77777777" w:rsidR="00E054FE" w:rsidRPr="00FC4125" w:rsidRDefault="00E054FE" w:rsidP="008C75BE">
            <w:pPr>
              <w:tabs>
                <w:tab w:val="left" w:pos="142"/>
              </w:tabs>
              <w:spacing w:line="240" w:lineRule="auto"/>
              <w:jc w:val="both"/>
              <w:textAlignment w:val="center"/>
              <w:rPr>
                <w:rFonts w:eastAsia="Times New Roman" w:cs="Times New Roman"/>
                <w:b/>
                <w:i/>
                <w:color w:val="000000"/>
                <w:sz w:val="24"/>
                <w:szCs w:val="24"/>
                <w:lang w:eastAsia="bg-BG"/>
              </w:rPr>
            </w:pPr>
            <w:r w:rsidRPr="00FC4125">
              <w:rPr>
                <w:rFonts w:eastAsia="Times New Roman" w:cs="Times New Roman"/>
                <w:b/>
                <w:i/>
                <w:color w:val="000000"/>
                <w:sz w:val="24"/>
                <w:szCs w:val="24"/>
                <w:lang w:eastAsia="bg-BG"/>
              </w:rPr>
              <w:t>9.1. Индикатори за цялостното прилагане на стратегията за ВОМР, включителн</w:t>
            </w:r>
            <w:r w:rsidR="00F31718" w:rsidRPr="00FC4125">
              <w:rPr>
                <w:rFonts w:eastAsia="Times New Roman" w:cs="Times New Roman"/>
                <w:b/>
                <w:i/>
                <w:color w:val="000000"/>
                <w:sz w:val="24"/>
                <w:szCs w:val="24"/>
                <w:lang w:eastAsia="bg-BG"/>
              </w:rPr>
              <w:t xml:space="preserve">о брой създадени работни места: </w:t>
            </w:r>
            <w:r w:rsidRPr="00FC4125">
              <w:rPr>
                <w:rFonts w:eastAsia="Times New Roman" w:cs="Times New Roman"/>
                <w:i/>
                <w:iCs/>
                <w:color w:val="000000"/>
                <w:sz w:val="24"/>
                <w:szCs w:val="24"/>
                <w:lang w:eastAsia="bg-BG"/>
              </w:rPr>
              <w:t>(не повече от 1 страница)</w:t>
            </w:r>
          </w:p>
        </w:tc>
      </w:tr>
      <w:tr w:rsidR="008C75BE" w:rsidRPr="00FC4125" w14:paraId="7461DABB"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277" w:type="dxa"/>
            <w:vAlign w:val="center"/>
          </w:tcPr>
          <w:p w14:paraId="755F6D9E" w14:textId="77777777" w:rsidR="002D0E18" w:rsidRPr="00FC4125" w:rsidRDefault="002D0E18" w:rsidP="008C75BE">
            <w:pPr>
              <w:autoSpaceDE w:val="0"/>
              <w:autoSpaceDN w:val="0"/>
              <w:adjustRightInd w:val="0"/>
              <w:ind w:right="-108"/>
              <w:jc w:val="center"/>
              <w:rPr>
                <w:rFonts w:cs="Times New Roman"/>
                <w:b/>
                <w:sz w:val="24"/>
                <w:szCs w:val="24"/>
              </w:rPr>
            </w:pPr>
            <w:r w:rsidRPr="00FC4125">
              <w:rPr>
                <w:rFonts w:cs="Times New Roman"/>
                <w:b/>
                <w:sz w:val="24"/>
                <w:szCs w:val="24"/>
              </w:rPr>
              <w:t xml:space="preserve">Вид </w:t>
            </w:r>
          </w:p>
        </w:tc>
        <w:tc>
          <w:tcPr>
            <w:tcW w:w="4852" w:type="dxa"/>
            <w:gridSpan w:val="3"/>
            <w:tcBorders>
              <w:bottom w:val="single" w:sz="4" w:space="0" w:color="000000"/>
            </w:tcBorders>
            <w:vAlign w:val="center"/>
          </w:tcPr>
          <w:p w14:paraId="68FD3CDC" w14:textId="77777777" w:rsidR="002D0E18" w:rsidRPr="00FC4125" w:rsidRDefault="002D0E18" w:rsidP="008C75BE">
            <w:pPr>
              <w:autoSpaceDE w:val="0"/>
              <w:autoSpaceDN w:val="0"/>
              <w:adjustRightInd w:val="0"/>
              <w:jc w:val="center"/>
              <w:rPr>
                <w:rFonts w:cs="Times New Roman"/>
                <w:b/>
                <w:sz w:val="24"/>
                <w:szCs w:val="24"/>
              </w:rPr>
            </w:pPr>
            <w:r w:rsidRPr="00FC4125">
              <w:rPr>
                <w:rFonts w:cs="Times New Roman"/>
                <w:b/>
                <w:sz w:val="24"/>
                <w:szCs w:val="24"/>
              </w:rPr>
              <w:t>Индикатор</w:t>
            </w:r>
          </w:p>
        </w:tc>
        <w:tc>
          <w:tcPr>
            <w:tcW w:w="991" w:type="dxa"/>
            <w:tcBorders>
              <w:bottom w:val="single" w:sz="4" w:space="0" w:color="000000"/>
            </w:tcBorders>
            <w:vAlign w:val="center"/>
          </w:tcPr>
          <w:p w14:paraId="5614A481" w14:textId="77777777" w:rsidR="002D0E18" w:rsidRPr="00FC4125" w:rsidRDefault="008C75BE" w:rsidP="008C75BE">
            <w:pPr>
              <w:autoSpaceDE w:val="0"/>
              <w:autoSpaceDN w:val="0"/>
              <w:adjustRightInd w:val="0"/>
              <w:jc w:val="center"/>
              <w:rPr>
                <w:rFonts w:cs="Times New Roman"/>
                <w:b/>
                <w:sz w:val="24"/>
                <w:szCs w:val="24"/>
              </w:rPr>
            </w:pPr>
            <w:r w:rsidRPr="00FC4125">
              <w:rPr>
                <w:rFonts w:cs="Times New Roman"/>
                <w:b/>
                <w:sz w:val="24"/>
                <w:szCs w:val="24"/>
              </w:rPr>
              <w:t>Мярка</w:t>
            </w:r>
          </w:p>
        </w:tc>
        <w:tc>
          <w:tcPr>
            <w:tcW w:w="1264" w:type="dxa"/>
            <w:gridSpan w:val="2"/>
            <w:tcBorders>
              <w:bottom w:val="single" w:sz="4" w:space="0" w:color="000000"/>
            </w:tcBorders>
            <w:vAlign w:val="center"/>
          </w:tcPr>
          <w:p w14:paraId="70F7C7DF" w14:textId="77777777" w:rsidR="002D0E18" w:rsidRPr="00FC4125" w:rsidRDefault="002D0E18" w:rsidP="008C75BE">
            <w:pPr>
              <w:autoSpaceDE w:val="0"/>
              <w:autoSpaceDN w:val="0"/>
              <w:adjustRightInd w:val="0"/>
              <w:jc w:val="center"/>
              <w:rPr>
                <w:rFonts w:cs="Times New Roman"/>
                <w:b/>
                <w:sz w:val="24"/>
                <w:szCs w:val="24"/>
              </w:rPr>
            </w:pPr>
            <w:r w:rsidRPr="00FC4125">
              <w:rPr>
                <w:rFonts w:cs="Times New Roman"/>
                <w:b/>
                <w:sz w:val="24"/>
                <w:szCs w:val="24"/>
              </w:rPr>
              <w:t>Цел 2023</w:t>
            </w:r>
          </w:p>
        </w:tc>
        <w:tc>
          <w:tcPr>
            <w:tcW w:w="2390" w:type="dxa"/>
            <w:gridSpan w:val="2"/>
            <w:tcBorders>
              <w:bottom w:val="single" w:sz="4" w:space="0" w:color="000000"/>
            </w:tcBorders>
            <w:vAlign w:val="center"/>
          </w:tcPr>
          <w:p w14:paraId="6CBB9C23" w14:textId="77777777" w:rsidR="002D0E18" w:rsidRPr="00FC4125" w:rsidRDefault="002D0E18" w:rsidP="008C75BE">
            <w:pPr>
              <w:autoSpaceDE w:val="0"/>
              <w:autoSpaceDN w:val="0"/>
              <w:adjustRightInd w:val="0"/>
              <w:jc w:val="center"/>
              <w:rPr>
                <w:rFonts w:cs="Times New Roman"/>
                <w:b/>
                <w:sz w:val="24"/>
                <w:szCs w:val="24"/>
              </w:rPr>
            </w:pPr>
            <w:r w:rsidRPr="00FC4125">
              <w:rPr>
                <w:rFonts w:cs="Times New Roman"/>
                <w:b/>
                <w:sz w:val="24"/>
                <w:szCs w:val="24"/>
              </w:rPr>
              <w:t>Източник на данни</w:t>
            </w:r>
          </w:p>
        </w:tc>
      </w:tr>
      <w:tr w:rsidR="008C75BE" w:rsidRPr="00FC4125" w14:paraId="2438135B"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343"/>
        </w:trPr>
        <w:tc>
          <w:tcPr>
            <w:tcW w:w="1277" w:type="dxa"/>
            <w:vMerge w:val="restart"/>
            <w:vAlign w:val="center"/>
          </w:tcPr>
          <w:p w14:paraId="6911270D" w14:textId="77777777" w:rsidR="002D0E18" w:rsidRPr="00FC4125" w:rsidRDefault="002D0E18" w:rsidP="008C75BE">
            <w:pPr>
              <w:autoSpaceDE w:val="0"/>
              <w:autoSpaceDN w:val="0"/>
              <w:adjustRightInd w:val="0"/>
              <w:ind w:right="-108"/>
              <w:rPr>
                <w:rFonts w:eastAsia="Calibri" w:cs="Times New Roman"/>
                <w:sz w:val="24"/>
                <w:szCs w:val="24"/>
              </w:rPr>
            </w:pPr>
            <w:r w:rsidRPr="00FC4125">
              <w:rPr>
                <w:rFonts w:eastAsia="Calibri" w:cs="Times New Roman"/>
                <w:sz w:val="24"/>
                <w:szCs w:val="24"/>
              </w:rPr>
              <w:t>Резултат</w:t>
            </w:r>
          </w:p>
        </w:tc>
        <w:tc>
          <w:tcPr>
            <w:tcW w:w="4852" w:type="dxa"/>
            <w:gridSpan w:val="3"/>
            <w:shd w:val="clear" w:color="auto" w:fill="auto"/>
            <w:vAlign w:val="center"/>
          </w:tcPr>
          <w:p w14:paraId="521405F2" w14:textId="77777777" w:rsidR="002D0E18" w:rsidRPr="00FC4125" w:rsidRDefault="002D0E18" w:rsidP="008C75BE">
            <w:pPr>
              <w:autoSpaceDE w:val="0"/>
              <w:autoSpaceDN w:val="0"/>
              <w:adjustRightInd w:val="0"/>
              <w:jc w:val="both"/>
              <w:rPr>
                <w:rFonts w:cs="Times New Roman"/>
                <w:color w:val="000000"/>
                <w:sz w:val="24"/>
                <w:szCs w:val="24"/>
                <w:lang w:val="ru-RU"/>
              </w:rPr>
            </w:pPr>
            <w:r w:rsidRPr="00FC4125">
              <w:rPr>
                <w:rFonts w:cs="Times New Roman"/>
                <w:color w:val="000000"/>
                <w:sz w:val="24"/>
                <w:szCs w:val="24"/>
                <w:lang w:val="ru-RU"/>
              </w:rPr>
              <w:t>Брой  проекти, финансирани по Стратегията</w:t>
            </w:r>
          </w:p>
        </w:tc>
        <w:tc>
          <w:tcPr>
            <w:tcW w:w="991" w:type="dxa"/>
            <w:shd w:val="clear" w:color="auto" w:fill="auto"/>
            <w:vAlign w:val="center"/>
          </w:tcPr>
          <w:p w14:paraId="65350827" w14:textId="77777777" w:rsidR="002D0E18" w:rsidRPr="00FC4125" w:rsidRDefault="002D0E18" w:rsidP="008C75BE">
            <w:pPr>
              <w:autoSpaceDE w:val="0"/>
              <w:autoSpaceDN w:val="0"/>
              <w:adjustRightInd w:val="0"/>
              <w:jc w:val="center"/>
              <w:rPr>
                <w:rFonts w:eastAsia="Calibri" w:cs="Times New Roman"/>
                <w:sz w:val="24"/>
                <w:szCs w:val="24"/>
                <w:lang w:val="ru-RU"/>
              </w:rPr>
            </w:pPr>
            <w:r w:rsidRPr="00FC4125">
              <w:rPr>
                <w:rFonts w:eastAsia="Calibri" w:cs="Times New Roman"/>
                <w:sz w:val="24"/>
                <w:szCs w:val="24"/>
              </w:rPr>
              <w:t>Брой</w:t>
            </w:r>
          </w:p>
        </w:tc>
        <w:tc>
          <w:tcPr>
            <w:tcW w:w="1264" w:type="dxa"/>
            <w:gridSpan w:val="2"/>
            <w:shd w:val="clear" w:color="auto" w:fill="auto"/>
            <w:vAlign w:val="center"/>
          </w:tcPr>
          <w:p w14:paraId="3E86A7F2" w14:textId="77777777" w:rsidR="002D0E18" w:rsidRPr="00FC4125" w:rsidRDefault="00FC4125" w:rsidP="00B420A4">
            <w:pPr>
              <w:autoSpaceDE w:val="0"/>
              <w:autoSpaceDN w:val="0"/>
              <w:adjustRightInd w:val="0"/>
              <w:jc w:val="center"/>
              <w:rPr>
                <w:rFonts w:eastAsia="Calibri" w:cs="Times New Roman"/>
                <w:sz w:val="24"/>
                <w:szCs w:val="24"/>
              </w:rPr>
            </w:pPr>
            <w:r w:rsidRPr="00FC4125">
              <w:rPr>
                <w:rFonts w:eastAsia="Calibri" w:cs="Times New Roman"/>
                <w:sz w:val="24"/>
                <w:szCs w:val="24"/>
              </w:rPr>
              <w:t>4</w:t>
            </w:r>
            <w:r w:rsidR="00B420A4">
              <w:rPr>
                <w:rFonts w:eastAsia="Calibri" w:cs="Times New Roman"/>
                <w:sz w:val="24"/>
                <w:szCs w:val="24"/>
              </w:rPr>
              <w:t>3</w:t>
            </w:r>
          </w:p>
        </w:tc>
        <w:tc>
          <w:tcPr>
            <w:tcW w:w="2390" w:type="dxa"/>
            <w:gridSpan w:val="2"/>
            <w:shd w:val="clear" w:color="auto" w:fill="auto"/>
            <w:vAlign w:val="center"/>
          </w:tcPr>
          <w:p w14:paraId="4EE5B858" w14:textId="77777777" w:rsidR="002D0E18" w:rsidRPr="00FC4125" w:rsidRDefault="002D0E18" w:rsidP="008C75BE">
            <w:pPr>
              <w:autoSpaceDE w:val="0"/>
              <w:autoSpaceDN w:val="0"/>
              <w:adjustRightInd w:val="0"/>
              <w:jc w:val="center"/>
              <w:rPr>
                <w:rFonts w:cs="Times New Roman"/>
                <w:color w:val="000000"/>
                <w:sz w:val="24"/>
                <w:szCs w:val="24"/>
                <w:lang w:val="ru-RU"/>
              </w:rPr>
            </w:pPr>
            <w:r w:rsidRPr="00FC4125">
              <w:rPr>
                <w:rFonts w:cs="Times New Roman"/>
                <w:color w:val="000000"/>
                <w:sz w:val="24"/>
                <w:szCs w:val="24"/>
                <w:lang w:val="ru-RU"/>
              </w:rPr>
              <w:t xml:space="preserve">Мониторинг </w:t>
            </w:r>
          </w:p>
          <w:p w14:paraId="5DDDE21B" w14:textId="77777777" w:rsidR="002D0E18" w:rsidRPr="00FC4125" w:rsidRDefault="002D0E18" w:rsidP="008C75BE">
            <w:pPr>
              <w:autoSpaceDE w:val="0"/>
              <w:autoSpaceDN w:val="0"/>
              <w:adjustRightInd w:val="0"/>
              <w:jc w:val="center"/>
              <w:rPr>
                <w:rFonts w:cs="Times New Roman"/>
                <w:color w:val="000000"/>
                <w:sz w:val="24"/>
                <w:szCs w:val="24"/>
              </w:rPr>
            </w:pPr>
            <w:r w:rsidRPr="00FC4125">
              <w:rPr>
                <w:rFonts w:cs="Times New Roman"/>
                <w:color w:val="000000"/>
                <w:sz w:val="24"/>
                <w:szCs w:val="24"/>
                <w:lang w:val="ru-RU"/>
              </w:rPr>
              <w:t>База данни МИГ</w:t>
            </w:r>
          </w:p>
        </w:tc>
      </w:tr>
      <w:tr w:rsidR="008C75BE" w:rsidRPr="00FC4125" w14:paraId="208706CD"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343"/>
        </w:trPr>
        <w:tc>
          <w:tcPr>
            <w:tcW w:w="1277" w:type="dxa"/>
            <w:vMerge/>
            <w:vAlign w:val="center"/>
          </w:tcPr>
          <w:p w14:paraId="164B52F7" w14:textId="77777777" w:rsidR="002D0E18" w:rsidRPr="00FC4125" w:rsidRDefault="002D0E18" w:rsidP="008C75BE">
            <w:pPr>
              <w:autoSpaceDE w:val="0"/>
              <w:autoSpaceDN w:val="0"/>
              <w:adjustRightInd w:val="0"/>
              <w:ind w:right="-108"/>
              <w:rPr>
                <w:rFonts w:eastAsia="Calibri" w:cs="Times New Roman"/>
                <w:sz w:val="24"/>
                <w:szCs w:val="24"/>
              </w:rPr>
            </w:pPr>
          </w:p>
        </w:tc>
        <w:tc>
          <w:tcPr>
            <w:tcW w:w="4852" w:type="dxa"/>
            <w:gridSpan w:val="3"/>
            <w:vAlign w:val="center"/>
          </w:tcPr>
          <w:p w14:paraId="62BA9D74" w14:textId="77777777" w:rsidR="002D0E18" w:rsidRPr="00FC4125" w:rsidRDefault="002D0E18" w:rsidP="008C75BE">
            <w:pPr>
              <w:autoSpaceDE w:val="0"/>
              <w:autoSpaceDN w:val="0"/>
              <w:adjustRightInd w:val="0"/>
              <w:jc w:val="both"/>
              <w:rPr>
                <w:rFonts w:eastAsia="Calibri" w:cs="Times New Roman"/>
                <w:sz w:val="24"/>
                <w:szCs w:val="24"/>
                <w:lang w:val="ru-RU"/>
              </w:rPr>
            </w:pPr>
            <w:r w:rsidRPr="00FC4125">
              <w:rPr>
                <w:rFonts w:cs="Times New Roman"/>
                <w:color w:val="000000"/>
                <w:sz w:val="24"/>
                <w:szCs w:val="24"/>
                <w:lang w:val="ru-RU"/>
              </w:rPr>
              <w:t xml:space="preserve">Брой подадени заявления за подпомагане </w:t>
            </w:r>
          </w:p>
        </w:tc>
        <w:tc>
          <w:tcPr>
            <w:tcW w:w="991" w:type="dxa"/>
            <w:vAlign w:val="center"/>
          </w:tcPr>
          <w:p w14:paraId="2C374F2C"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Брой</w:t>
            </w:r>
          </w:p>
        </w:tc>
        <w:tc>
          <w:tcPr>
            <w:tcW w:w="1264" w:type="dxa"/>
            <w:gridSpan w:val="2"/>
            <w:vAlign w:val="center"/>
          </w:tcPr>
          <w:p w14:paraId="60E51144" w14:textId="77777777" w:rsidR="002D0E18" w:rsidRPr="00FC4125" w:rsidRDefault="00FC4125" w:rsidP="008C75BE">
            <w:pPr>
              <w:autoSpaceDE w:val="0"/>
              <w:autoSpaceDN w:val="0"/>
              <w:adjustRightInd w:val="0"/>
              <w:jc w:val="center"/>
              <w:rPr>
                <w:rFonts w:eastAsia="Calibri" w:cs="Times New Roman"/>
                <w:sz w:val="24"/>
                <w:szCs w:val="24"/>
              </w:rPr>
            </w:pPr>
            <w:r w:rsidRPr="00FC4125">
              <w:rPr>
                <w:rFonts w:eastAsia="Calibri" w:cs="Times New Roman"/>
                <w:sz w:val="24"/>
                <w:szCs w:val="24"/>
              </w:rPr>
              <w:t>60</w:t>
            </w:r>
          </w:p>
        </w:tc>
        <w:tc>
          <w:tcPr>
            <w:tcW w:w="2390" w:type="dxa"/>
            <w:gridSpan w:val="2"/>
            <w:vAlign w:val="center"/>
          </w:tcPr>
          <w:p w14:paraId="4ED44614" w14:textId="77777777" w:rsidR="002D0E18" w:rsidRPr="00FC4125" w:rsidRDefault="002D0E18" w:rsidP="008C75BE">
            <w:pPr>
              <w:autoSpaceDE w:val="0"/>
              <w:autoSpaceDN w:val="0"/>
              <w:adjustRightInd w:val="0"/>
              <w:jc w:val="center"/>
              <w:rPr>
                <w:rFonts w:cs="Times New Roman"/>
                <w:color w:val="000000"/>
                <w:sz w:val="24"/>
                <w:szCs w:val="24"/>
                <w:lang w:val="ru-RU"/>
              </w:rPr>
            </w:pPr>
            <w:r w:rsidRPr="00FC4125">
              <w:rPr>
                <w:rFonts w:cs="Times New Roman"/>
                <w:color w:val="000000"/>
                <w:sz w:val="24"/>
                <w:szCs w:val="24"/>
                <w:lang w:val="ru-RU"/>
              </w:rPr>
              <w:t xml:space="preserve">Мониторинг </w:t>
            </w:r>
          </w:p>
          <w:p w14:paraId="40914814" w14:textId="77777777" w:rsidR="002D0E18" w:rsidRPr="00FC4125" w:rsidRDefault="002D0E18" w:rsidP="008C75BE">
            <w:pPr>
              <w:autoSpaceDE w:val="0"/>
              <w:autoSpaceDN w:val="0"/>
              <w:adjustRightInd w:val="0"/>
              <w:jc w:val="center"/>
              <w:rPr>
                <w:rFonts w:eastAsia="Calibri" w:cs="Times New Roman"/>
                <w:sz w:val="24"/>
                <w:szCs w:val="24"/>
                <w:lang w:val="ru-RU"/>
              </w:rPr>
            </w:pPr>
            <w:r w:rsidRPr="00FC4125">
              <w:rPr>
                <w:rFonts w:cs="Times New Roman"/>
                <w:color w:val="000000"/>
                <w:sz w:val="24"/>
                <w:szCs w:val="24"/>
                <w:lang w:val="ru-RU"/>
              </w:rPr>
              <w:t>База данни МИГ</w:t>
            </w:r>
          </w:p>
        </w:tc>
      </w:tr>
      <w:tr w:rsidR="008C75BE" w:rsidRPr="00FC4125" w14:paraId="5E22C725"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343"/>
        </w:trPr>
        <w:tc>
          <w:tcPr>
            <w:tcW w:w="1277" w:type="dxa"/>
            <w:vMerge/>
            <w:vAlign w:val="center"/>
          </w:tcPr>
          <w:p w14:paraId="771CB0A6" w14:textId="77777777" w:rsidR="002D0E18" w:rsidRPr="00FC4125" w:rsidRDefault="002D0E18" w:rsidP="008C75BE">
            <w:pPr>
              <w:autoSpaceDE w:val="0"/>
              <w:autoSpaceDN w:val="0"/>
              <w:adjustRightInd w:val="0"/>
              <w:ind w:right="-108"/>
              <w:rPr>
                <w:rFonts w:eastAsia="Calibri" w:cs="Times New Roman"/>
                <w:sz w:val="24"/>
                <w:szCs w:val="24"/>
              </w:rPr>
            </w:pPr>
          </w:p>
        </w:tc>
        <w:tc>
          <w:tcPr>
            <w:tcW w:w="4852" w:type="dxa"/>
            <w:gridSpan w:val="3"/>
            <w:vAlign w:val="center"/>
          </w:tcPr>
          <w:p w14:paraId="22B1C9C4" w14:textId="77777777" w:rsidR="002D0E18" w:rsidRPr="00FC4125" w:rsidRDefault="002D0E18" w:rsidP="008C75BE">
            <w:pPr>
              <w:autoSpaceDE w:val="0"/>
              <w:autoSpaceDN w:val="0"/>
              <w:adjustRightInd w:val="0"/>
              <w:jc w:val="both"/>
              <w:rPr>
                <w:rFonts w:eastAsia="Calibri" w:cs="Times New Roman"/>
                <w:sz w:val="24"/>
                <w:szCs w:val="24"/>
              </w:rPr>
            </w:pPr>
            <w:r w:rsidRPr="00FC4125">
              <w:rPr>
                <w:rFonts w:eastAsia="Calibri" w:cs="Times New Roman"/>
                <w:sz w:val="24"/>
                <w:szCs w:val="24"/>
              </w:rPr>
              <w:t>Брой на одобрените заявения</w:t>
            </w:r>
          </w:p>
        </w:tc>
        <w:tc>
          <w:tcPr>
            <w:tcW w:w="991" w:type="dxa"/>
            <w:vAlign w:val="center"/>
          </w:tcPr>
          <w:p w14:paraId="1996289E"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Брой</w:t>
            </w:r>
          </w:p>
        </w:tc>
        <w:tc>
          <w:tcPr>
            <w:tcW w:w="1264" w:type="dxa"/>
            <w:gridSpan w:val="2"/>
            <w:vAlign w:val="center"/>
          </w:tcPr>
          <w:p w14:paraId="30A0E2A8" w14:textId="77777777" w:rsidR="002D0E18" w:rsidRPr="00FC4125" w:rsidRDefault="00FC4125" w:rsidP="001B679C">
            <w:pPr>
              <w:autoSpaceDE w:val="0"/>
              <w:autoSpaceDN w:val="0"/>
              <w:adjustRightInd w:val="0"/>
              <w:jc w:val="center"/>
              <w:rPr>
                <w:rFonts w:eastAsia="Calibri" w:cs="Times New Roman"/>
                <w:sz w:val="24"/>
                <w:szCs w:val="24"/>
                <w:highlight w:val="yellow"/>
              </w:rPr>
            </w:pPr>
            <w:r w:rsidRPr="00FC4125">
              <w:rPr>
                <w:rFonts w:eastAsia="Calibri" w:cs="Times New Roman"/>
                <w:sz w:val="24"/>
                <w:szCs w:val="24"/>
              </w:rPr>
              <w:t>4</w:t>
            </w:r>
            <w:r w:rsidR="001B679C">
              <w:rPr>
                <w:rFonts w:eastAsia="Calibri" w:cs="Times New Roman"/>
                <w:sz w:val="24"/>
                <w:szCs w:val="24"/>
              </w:rPr>
              <w:t>3</w:t>
            </w:r>
          </w:p>
        </w:tc>
        <w:tc>
          <w:tcPr>
            <w:tcW w:w="2390" w:type="dxa"/>
            <w:gridSpan w:val="2"/>
            <w:vAlign w:val="center"/>
          </w:tcPr>
          <w:p w14:paraId="272415C8" w14:textId="77777777" w:rsidR="002D0E18" w:rsidRPr="00FC4125" w:rsidRDefault="002D0E18" w:rsidP="008C75BE">
            <w:pPr>
              <w:autoSpaceDE w:val="0"/>
              <w:autoSpaceDN w:val="0"/>
              <w:adjustRightInd w:val="0"/>
              <w:jc w:val="center"/>
              <w:rPr>
                <w:rFonts w:cs="Times New Roman"/>
                <w:color w:val="000000"/>
                <w:sz w:val="24"/>
                <w:szCs w:val="24"/>
                <w:lang w:val="ru-RU"/>
              </w:rPr>
            </w:pPr>
            <w:r w:rsidRPr="00FC4125">
              <w:rPr>
                <w:rFonts w:cs="Times New Roman"/>
                <w:color w:val="000000"/>
                <w:sz w:val="24"/>
                <w:szCs w:val="24"/>
                <w:lang w:val="ru-RU"/>
              </w:rPr>
              <w:t xml:space="preserve">Мониторинг </w:t>
            </w:r>
          </w:p>
          <w:p w14:paraId="2E646FD3" w14:textId="77777777" w:rsidR="002D0E18" w:rsidRPr="00FC4125" w:rsidRDefault="002D0E18" w:rsidP="008C75BE">
            <w:pPr>
              <w:autoSpaceDE w:val="0"/>
              <w:autoSpaceDN w:val="0"/>
              <w:adjustRightInd w:val="0"/>
              <w:jc w:val="center"/>
              <w:rPr>
                <w:rFonts w:eastAsia="Calibri" w:cs="Times New Roman"/>
                <w:sz w:val="24"/>
                <w:szCs w:val="24"/>
                <w:lang w:val="ru-RU"/>
              </w:rPr>
            </w:pPr>
            <w:r w:rsidRPr="00FC4125">
              <w:rPr>
                <w:rFonts w:cs="Times New Roman"/>
                <w:color w:val="000000"/>
                <w:sz w:val="24"/>
                <w:szCs w:val="24"/>
                <w:lang w:val="ru-RU"/>
              </w:rPr>
              <w:t>База данни МИГ</w:t>
            </w:r>
          </w:p>
        </w:tc>
      </w:tr>
      <w:tr w:rsidR="008C0F46" w:rsidRPr="00FC4125" w14:paraId="41AD4A71"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893"/>
        </w:trPr>
        <w:tc>
          <w:tcPr>
            <w:tcW w:w="1277" w:type="dxa"/>
            <w:vMerge/>
            <w:vAlign w:val="center"/>
          </w:tcPr>
          <w:p w14:paraId="773EB9F1" w14:textId="77777777" w:rsidR="00FC4125" w:rsidRPr="00FC4125" w:rsidRDefault="00FC4125" w:rsidP="008C75BE">
            <w:pPr>
              <w:autoSpaceDE w:val="0"/>
              <w:autoSpaceDN w:val="0"/>
              <w:adjustRightInd w:val="0"/>
              <w:ind w:right="-108"/>
              <w:rPr>
                <w:rFonts w:eastAsia="Calibri" w:cs="Times New Roman"/>
                <w:sz w:val="24"/>
                <w:szCs w:val="24"/>
                <w:lang w:val="ru-RU"/>
              </w:rPr>
            </w:pPr>
          </w:p>
        </w:tc>
        <w:tc>
          <w:tcPr>
            <w:tcW w:w="4852" w:type="dxa"/>
            <w:gridSpan w:val="3"/>
            <w:vAlign w:val="center"/>
          </w:tcPr>
          <w:p w14:paraId="3C705B25" w14:textId="77777777" w:rsidR="00FC4125" w:rsidRPr="00FC4125" w:rsidRDefault="00FC4125" w:rsidP="008C75BE">
            <w:pPr>
              <w:autoSpaceDE w:val="0"/>
              <w:autoSpaceDN w:val="0"/>
              <w:adjustRightInd w:val="0"/>
              <w:jc w:val="both"/>
              <w:rPr>
                <w:rFonts w:eastAsia="Calibri" w:cs="Times New Roman"/>
                <w:sz w:val="24"/>
                <w:szCs w:val="24"/>
              </w:rPr>
            </w:pPr>
            <w:r w:rsidRPr="00FC4125">
              <w:rPr>
                <w:rFonts w:eastAsia="Calibri" w:cs="Times New Roman"/>
                <w:sz w:val="24"/>
                <w:szCs w:val="24"/>
              </w:rPr>
              <w:t>Стойност на одобрените заявления</w:t>
            </w:r>
          </w:p>
        </w:tc>
        <w:tc>
          <w:tcPr>
            <w:tcW w:w="991" w:type="dxa"/>
            <w:vAlign w:val="center"/>
          </w:tcPr>
          <w:p w14:paraId="3D657960" w14:textId="77777777" w:rsidR="00FC4125" w:rsidRPr="00FC4125" w:rsidRDefault="00FC4125" w:rsidP="008C75BE">
            <w:pPr>
              <w:autoSpaceDE w:val="0"/>
              <w:autoSpaceDN w:val="0"/>
              <w:adjustRightInd w:val="0"/>
              <w:jc w:val="center"/>
              <w:rPr>
                <w:rFonts w:eastAsia="Calibri" w:cs="Times New Roman"/>
                <w:sz w:val="24"/>
                <w:szCs w:val="24"/>
              </w:rPr>
            </w:pPr>
            <w:r w:rsidRPr="00FC4125">
              <w:rPr>
                <w:rFonts w:eastAsia="Calibri" w:cs="Times New Roman"/>
                <w:sz w:val="24"/>
                <w:szCs w:val="24"/>
              </w:rPr>
              <w:t>Лева</w:t>
            </w:r>
          </w:p>
        </w:tc>
        <w:tc>
          <w:tcPr>
            <w:tcW w:w="1264" w:type="dxa"/>
            <w:gridSpan w:val="2"/>
            <w:vAlign w:val="center"/>
          </w:tcPr>
          <w:p w14:paraId="78EE3708" w14:textId="77777777" w:rsidR="00FC4125" w:rsidRPr="00FC4125" w:rsidRDefault="00FC4125" w:rsidP="008C75BE">
            <w:pPr>
              <w:autoSpaceDE w:val="0"/>
              <w:autoSpaceDN w:val="0"/>
              <w:adjustRightInd w:val="0"/>
              <w:rPr>
                <w:rFonts w:cs="Times New Roman"/>
                <w:sz w:val="24"/>
                <w:szCs w:val="24"/>
              </w:rPr>
            </w:pPr>
            <w:r w:rsidRPr="00FC4125">
              <w:rPr>
                <w:rFonts w:cs="Times New Roman"/>
                <w:sz w:val="24"/>
                <w:szCs w:val="24"/>
              </w:rPr>
              <w:t>7 200 000</w:t>
            </w:r>
          </w:p>
        </w:tc>
        <w:tc>
          <w:tcPr>
            <w:tcW w:w="2390" w:type="dxa"/>
            <w:gridSpan w:val="2"/>
            <w:vAlign w:val="center"/>
          </w:tcPr>
          <w:p w14:paraId="65C221F8" w14:textId="77777777" w:rsidR="00FC4125" w:rsidRPr="00FC4125" w:rsidRDefault="00FC4125" w:rsidP="008C75BE">
            <w:pPr>
              <w:autoSpaceDE w:val="0"/>
              <w:autoSpaceDN w:val="0"/>
              <w:adjustRightInd w:val="0"/>
              <w:jc w:val="center"/>
              <w:rPr>
                <w:rFonts w:cs="Times New Roman"/>
                <w:sz w:val="24"/>
                <w:szCs w:val="24"/>
                <w:lang w:val="ru-RU"/>
              </w:rPr>
            </w:pPr>
            <w:r w:rsidRPr="00FC4125">
              <w:rPr>
                <w:rFonts w:cs="Times New Roman"/>
                <w:sz w:val="24"/>
                <w:szCs w:val="24"/>
                <w:lang w:val="ru-RU"/>
              </w:rPr>
              <w:t xml:space="preserve">Мониторинг </w:t>
            </w:r>
          </w:p>
          <w:p w14:paraId="639E0EDE" w14:textId="77777777" w:rsidR="00FC4125" w:rsidRPr="00FC4125" w:rsidRDefault="00FC4125" w:rsidP="008C75BE">
            <w:pPr>
              <w:autoSpaceDE w:val="0"/>
              <w:autoSpaceDN w:val="0"/>
              <w:adjustRightInd w:val="0"/>
              <w:jc w:val="center"/>
              <w:rPr>
                <w:rFonts w:eastAsia="Calibri" w:cs="Times New Roman"/>
                <w:sz w:val="24"/>
                <w:szCs w:val="24"/>
                <w:lang w:val="ru-RU"/>
              </w:rPr>
            </w:pPr>
            <w:r w:rsidRPr="00FC4125">
              <w:rPr>
                <w:rFonts w:cs="Times New Roman"/>
                <w:sz w:val="24"/>
                <w:szCs w:val="24"/>
                <w:lang w:val="ru-RU"/>
              </w:rPr>
              <w:t>База данни МИГ</w:t>
            </w:r>
          </w:p>
        </w:tc>
      </w:tr>
      <w:tr w:rsidR="008C75BE" w:rsidRPr="00FC4125" w14:paraId="5CC8F921"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343"/>
        </w:trPr>
        <w:tc>
          <w:tcPr>
            <w:tcW w:w="1277" w:type="dxa"/>
            <w:vMerge/>
            <w:vAlign w:val="center"/>
          </w:tcPr>
          <w:p w14:paraId="300DAB31" w14:textId="77777777" w:rsidR="002D0E18" w:rsidRPr="00FC4125" w:rsidRDefault="002D0E18" w:rsidP="008C75BE">
            <w:pPr>
              <w:autoSpaceDE w:val="0"/>
              <w:autoSpaceDN w:val="0"/>
              <w:adjustRightInd w:val="0"/>
              <w:ind w:right="-108"/>
              <w:rPr>
                <w:rFonts w:eastAsia="Calibri" w:cs="Times New Roman"/>
                <w:sz w:val="24"/>
                <w:szCs w:val="24"/>
                <w:lang w:val="ru-RU"/>
              </w:rPr>
            </w:pPr>
          </w:p>
        </w:tc>
        <w:tc>
          <w:tcPr>
            <w:tcW w:w="4852" w:type="dxa"/>
            <w:gridSpan w:val="3"/>
            <w:vAlign w:val="center"/>
          </w:tcPr>
          <w:p w14:paraId="176D3DFC" w14:textId="77777777" w:rsidR="002D0E18" w:rsidRPr="00FC4125" w:rsidRDefault="002D0E18" w:rsidP="008C75BE">
            <w:pPr>
              <w:autoSpaceDE w:val="0"/>
              <w:autoSpaceDN w:val="0"/>
              <w:adjustRightInd w:val="0"/>
              <w:jc w:val="both"/>
              <w:rPr>
                <w:rFonts w:eastAsia="Calibri" w:cs="Times New Roman"/>
                <w:sz w:val="24"/>
                <w:szCs w:val="24"/>
              </w:rPr>
            </w:pPr>
            <w:r w:rsidRPr="00FC4125">
              <w:rPr>
                <w:rFonts w:eastAsia="Calibri" w:cs="Times New Roman"/>
                <w:sz w:val="24"/>
                <w:szCs w:val="24"/>
              </w:rPr>
              <w:t>Брой на сключените договори</w:t>
            </w:r>
          </w:p>
        </w:tc>
        <w:tc>
          <w:tcPr>
            <w:tcW w:w="991" w:type="dxa"/>
            <w:vAlign w:val="center"/>
          </w:tcPr>
          <w:p w14:paraId="54EFB573"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Брой</w:t>
            </w:r>
          </w:p>
        </w:tc>
        <w:tc>
          <w:tcPr>
            <w:tcW w:w="1264" w:type="dxa"/>
            <w:gridSpan w:val="2"/>
            <w:vAlign w:val="center"/>
          </w:tcPr>
          <w:p w14:paraId="0B10F2DE" w14:textId="77777777" w:rsidR="002D0E18" w:rsidRPr="00FC4125" w:rsidRDefault="002D0E18" w:rsidP="008C75BE">
            <w:pPr>
              <w:autoSpaceDE w:val="0"/>
              <w:autoSpaceDN w:val="0"/>
              <w:adjustRightInd w:val="0"/>
              <w:jc w:val="center"/>
              <w:rPr>
                <w:rFonts w:eastAsia="Calibri" w:cs="Times New Roman"/>
                <w:sz w:val="24"/>
                <w:szCs w:val="24"/>
                <w:highlight w:val="yellow"/>
              </w:rPr>
            </w:pPr>
            <w:r w:rsidRPr="00FC4125">
              <w:rPr>
                <w:rFonts w:eastAsia="Calibri" w:cs="Times New Roman"/>
                <w:sz w:val="24"/>
                <w:szCs w:val="24"/>
              </w:rPr>
              <w:t>60</w:t>
            </w:r>
          </w:p>
        </w:tc>
        <w:tc>
          <w:tcPr>
            <w:tcW w:w="2390" w:type="dxa"/>
            <w:gridSpan w:val="2"/>
            <w:vAlign w:val="center"/>
          </w:tcPr>
          <w:p w14:paraId="2441EC51" w14:textId="77777777" w:rsidR="002D0E18" w:rsidRPr="00FC4125" w:rsidRDefault="002D0E18" w:rsidP="008C75BE">
            <w:pPr>
              <w:autoSpaceDE w:val="0"/>
              <w:autoSpaceDN w:val="0"/>
              <w:adjustRightInd w:val="0"/>
              <w:jc w:val="center"/>
              <w:rPr>
                <w:rFonts w:cs="Times New Roman"/>
                <w:color w:val="000000"/>
                <w:sz w:val="24"/>
                <w:szCs w:val="24"/>
                <w:lang w:val="ru-RU"/>
              </w:rPr>
            </w:pPr>
            <w:r w:rsidRPr="00FC4125">
              <w:rPr>
                <w:rFonts w:cs="Times New Roman"/>
                <w:color w:val="000000"/>
                <w:sz w:val="24"/>
                <w:szCs w:val="24"/>
                <w:lang w:val="ru-RU"/>
              </w:rPr>
              <w:t>ИСУН 2020</w:t>
            </w:r>
          </w:p>
          <w:p w14:paraId="1013A5B6"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cs="Times New Roman"/>
                <w:color w:val="000000"/>
                <w:sz w:val="24"/>
                <w:szCs w:val="24"/>
                <w:lang w:val="ru-RU"/>
              </w:rPr>
              <w:t>База данни МИГ</w:t>
            </w:r>
          </w:p>
        </w:tc>
      </w:tr>
      <w:tr w:rsidR="008C75BE" w:rsidRPr="00FC4125" w14:paraId="7CB15EF4"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277" w:type="dxa"/>
            <w:vMerge/>
            <w:vAlign w:val="center"/>
          </w:tcPr>
          <w:p w14:paraId="250A41CE" w14:textId="77777777" w:rsidR="002D0E18" w:rsidRPr="00FC4125" w:rsidRDefault="002D0E18" w:rsidP="008C75BE">
            <w:pPr>
              <w:autoSpaceDE w:val="0"/>
              <w:autoSpaceDN w:val="0"/>
              <w:adjustRightInd w:val="0"/>
              <w:ind w:right="-108"/>
              <w:rPr>
                <w:rFonts w:eastAsia="Calibri" w:cs="Times New Roman"/>
                <w:sz w:val="24"/>
                <w:szCs w:val="24"/>
              </w:rPr>
            </w:pPr>
          </w:p>
        </w:tc>
        <w:tc>
          <w:tcPr>
            <w:tcW w:w="4852" w:type="dxa"/>
            <w:gridSpan w:val="3"/>
            <w:vAlign w:val="center"/>
          </w:tcPr>
          <w:p w14:paraId="158B3502" w14:textId="77777777" w:rsidR="002D0E18" w:rsidRPr="008C0F46" w:rsidRDefault="002D0E18" w:rsidP="008C75BE">
            <w:pPr>
              <w:autoSpaceDE w:val="0"/>
              <w:autoSpaceDN w:val="0"/>
              <w:adjustRightInd w:val="0"/>
              <w:jc w:val="both"/>
              <w:rPr>
                <w:rFonts w:eastAsia="Calibri" w:cs="Times New Roman"/>
                <w:sz w:val="24"/>
                <w:szCs w:val="24"/>
              </w:rPr>
            </w:pPr>
            <w:r w:rsidRPr="008C0F46">
              <w:rPr>
                <w:rFonts w:eastAsia="Calibri" w:cs="Times New Roman"/>
                <w:sz w:val="24"/>
                <w:szCs w:val="24"/>
              </w:rPr>
              <w:t>Стойност на сключените договори</w:t>
            </w:r>
          </w:p>
        </w:tc>
        <w:tc>
          <w:tcPr>
            <w:tcW w:w="991" w:type="dxa"/>
            <w:vAlign w:val="center"/>
          </w:tcPr>
          <w:p w14:paraId="187D57E9" w14:textId="77777777" w:rsidR="002D0E18" w:rsidRPr="008C0F46" w:rsidRDefault="002D0E18" w:rsidP="008C75BE">
            <w:pPr>
              <w:autoSpaceDE w:val="0"/>
              <w:autoSpaceDN w:val="0"/>
              <w:adjustRightInd w:val="0"/>
              <w:jc w:val="center"/>
              <w:rPr>
                <w:rFonts w:eastAsia="Calibri" w:cs="Times New Roman"/>
                <w:sz w:val="24"/>
                <w:szCs w:val="24"/>
              </w:rPr>
            </w:pPr>
            <w:r w:rsidRPr="008C0F46">
              <w:rPr>
                <w:rFonts w:eastAsia="Calibri" w:cs="Times New Roman"/>
                <w:sz w:val="24"/>
                <w:szCs w:val="24"/>
              </w:rPr>
              <w:t>Лева</w:t>
            </w:r>
          </w:p>
        </w:tc>
        <w:tc>
          <w:tcPr>
            <w:tcW w:w="1264" w:type="dxa"/>
            <w:gridSpan w:val="2"/>
            <w:vAlign w:val="center"/>
          </w:tcPr>
          <w:p w14:paraId="1BA23261" w14:textId="77777777" w:rsidR="002D0E18" w:rsidRPr="008C0F46" w:rsidRDefault="008C0F46" w:rsidP="00C80B6B">
            <w:pPr>
              <w:autoSpaceDE w:val="0"/>
              <w:autoSpaceDN w:val="0"/>
              <w:adjustRightInd w:val="0"/>
              <w:jc w:val="center"/>
              <w:rPr>
                <w:rFonts w:eastAsia="Calibri" w:cs="Times New Roman"/>
                <w:sz w:val="24"/>
                <w:szCs w:val="24"/>
                <w:highlight w:val="yellow"/>
              </w:rPr>
            </w:pPr>
            <w:r>
              <w:rPr>
                <w:rFonts w:eastAsia="Calibri" w:cs="Times New Roman"/>
                <w:sz w:val="24"/>
                <w:szCs w:val="24"/>
              </w:rPr>
              <w:t>7 000 000</w:t>
            </w:r>
          </w:p>
        </w:tc>
        <w:tc>
          <w:tcPr>
            <w:tcW w:w="2390" w:type="dxa"/>
            <w:gridSpan w:val="2"/>
            <w:vAlign w:val="center"/>
          </w:tcPr>
          <w:p w14:paraId="38737793" w14:textId="77777777" w:rsidR="002D0E18" w:rsidRPr="008C0F46" w:rsidRDefault="002D0E18" w:rsidP="008C75BE">
            <w:pPr>
              <w:autoSpaceDE w:val="0"/>
              <w:autoSpaceDN w:val="0"/>
              <w:adjustRightInd w:val="0"/>
              <w:jc w:val="center"/>
              <w:rPr>
                <w:rFonts w:cs="Times New Roman"/>
                <w:sz w:val="24"/>
                <w:szCs w:val="24"/>
                <w:lang w:val="ru-RU"/>
              </w:rPr>
            </w:pPr>
            <w:r w:rsidRPr="008C0F46">
              <w:rPr>
                <w:rFonts w:cs="Times New Roman"/>
                <w:sz w:val="24"/>
                <w:szCs w:val="24"/>
                <w:lang w:val="ru-RU"/>
              </w:rPr>
              <w:t>ИСУН 2020</w:t>
            </w:r>
          </w:p>
          <w:p w14:paraId="40BF0F0E" w14:textId="77777777" w:rsidR="002D0E18" w:rsidRPr="008C0F46" w:rsidRDefault="002D0E18" w:rsidP="008C75BE">
            <w:pPr>
              <w:autoSpaceDE w:val="0"/>
              <w:autoSpaceDN w:val="0"/>
              <w:adjustRightInd w:val="0"/>
              <w:jc w:val="center"/>
              <w:rPr>
                <w:rFonts w:eastAsia="Calibri" w:cs="Times New Roman"/>
                <w:sz w:val="24"/>
                <w:szCs w:val="24"/>
              </w:rPr>
            </w:pPr>
            <w:r w:rsidRPr="008C0F46">
              <w:rPr>
                <w:rFonts w:cs="Times New Roman"/>
                <w:sz w:val="24"/>
                <w:szCs w:val="24"/>
                <w:lang w:val="ru-RU"/>
              </w:rPr>
              <w:t>База данни МИГ</w:t>
            </w:r>
          </w:p>
        </w:tc>
      </w:tr>
      <w:tr w:rsidR="008C75BE" w:rsidRPr="00FC4125" w14:paraId="42261DE8"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277" w:type="dxa"/>
            <w:vMerge/>
            <w:vAlign w:val="center"/>
          </w:tcPr>
          <w:p w14:paraId="3B94B2CC" w14:textId="77777777" w:rsidR="002D0E18" w:rsidRPr="00FC4125" w:rsidRDefault="002D0E18" w:rsidP="008C75BE">
            <w:pPr>
              <w:autoSpaceDE w:val="0"/>
              <w:autoSpaceDN w:val="0"/>
              <w:adjustRightInd w:val="0"/>
              <w:ind w:right="-108"/>
              <w:rPr>
                <w:rFonts w:eastAsia="Calibri" w:cs="Times New Roman"/>
                <w:sz w:val="24"/>
                <w:szCs w:val="24"/>
              </w:rPr>
            </w:pPr>
          </w:p>
        </w:tc>
        <w:tc>
          <w:tcPr>
            <w:tcW w:w="4852" w:type="dxa"/>
            <w:gridSpan w:val="3"/>
            <w:vAlign w:val="center"/>
          </w:tcPr>
          <w:p w14:paraId="529C1533" w14:textId="77777777" w:rsidR="002D0E18" w:rsidRPr="008C0F46" w:rsidRDefault="002D0E18" w:rsidP="008C75BE">
            <w:pPr>
              <w:autoSpaceDE w:val="0"/>
              <w:autoSpaceDN w:val="0"/>
              <w:adjustRightInd w:val="0"/>
              <w:jc w:val="both"/>
              <w:rPr>
                <w:rFonts w:eastAsia="Calibri" w:cs="Times New Roman"/>
                <w:sz w:val="24"/>
                <w:szCs w:val="24"/>
                <w:lang w:val="ru-RU"/>
              </w:rPr>
            </w:pPr>
            <w:r w:rsidRPr="008C0F46">
              <w:rPr>
                <w:rFonts w:eastAsia="Calibri" w:cs="Times New Roman"/>
                <w:sz w:val="24"/>
                <w:szCs w:val="24"/>
                <w:lang w:val="ru-RU"/>
              </w:rPr>
              <w:t>Стойност на изплатените проекти</w:t>
            </w:r>
          </w:p>
        </w:tc>
        <w:tc>
          <w:tcPr>
            <w:tcW w:w="991" w:type="dxa"/>
            <w:vAlign w:val="center"/>
          </w:tcPr>
          <w:p w14:paraId="48E61E3E" w14:textId="77777777" w:rsidR="002D0E18" w:rsidRPr="008C0F46" w:rsidRDefault="002D0E18" w:rsidP="008C75BE">
            <w:pPr>
              <w:autoSpaceDE w:val="0"/>
              <w:autoSpaceDN w:val="0"/>
              <w:adjustRightInd w:val="0"/>
              <w:jc w:val="center"/>
              <w:rPr>
                <w:rFonts w:eastAsia="Calibri" w:cs="Times New Roman"/>
                <w:sz w:val="24"/>
                <w:szCs w:val="24"/>
              </w:rPr>
            </w:pPr>
            <w:r w:rsidRPr="008C0F46">
              <w:rPr>
                <w:rFonts w:eastAsia="Calibri" w:cs="Times New Roman"/>
                <w:sz w:val="24"/>
                <w:szCs w:val="24"/>
              </w:rPr>
              <w:t>Лева</w:t>
            </w:r>
          </w:p>
        </w:tc>
        <w:tc>
          <w:tcPr>
            <w:tcW w:w="1264" w:type="dxa"/>
            <w:gridSpan w:val="2"/>
            <w:vAlign w:val="center"/>
          </w:tcPr>
          <w:p w14:paraId="3F230CC3" w14:textId="77777777" w:rsidR="002D0E18" w:rsidRPr="008C0F46" w:rsidRDefault="00C80B6B" w:rsidP="00C80B6B">
            <w:pPr>
              <w:autoSpaceDE w:val="0"/>
              <w:autoSpaceDN w:val="0"/>
              <w:adjustRightInd w:val="0"/>
              <w:jc w:val="center"/>
              <w:rPr>
                <w:rFonts w:eastAsia="Calibri" w:cs="Times New Roman"/>
                <w:sz w:val="24"/>
                <w:szCs w:val="24"/>
                <w:highlight w:val="yellow"/>
              </w:rPr>
            </w:pPr>
            <w:r w:rsidRPr="008C0F46">
              <w:rPr>
                <w:rFonts w:eastAsia="Calibri" w:cs="Times New Roman"/>
                <w:sz w:val="24"/>
                <w:szCs w:val="24"/>
              </w:rPr>
              <w:t>5 500 000</w:t>
            </w:r>
          </w:p>
        </w:tc>
        <w:tc>
          <w:tcPr>
            <w:tcW w:w="2390" w:type="dxa"/>
            <w:gridSpan w:val="2"/>
            <w:vAlign w:val="center"/>
          </w:tcPr>
          <w:p w14:paraId="3EAD5F52" w14:textId="77777777" w:rsidR="002D0E18" w:rsidRPr="008C0F46" w:rsidRDefault="002D0E18" w:rsidP="008C75BE">
            <w:pPr>
              <w:autoSpaceDE w:val="0"/>
              <w:autoSpaceDN w:val="0"/>
              <w:adjustRightInd w:val="0"/>
              <w:jc w:val="center"/>
              <w:rPr>
                <w:rFonts w:cs="Times New Roman"/>
                <w:sz w:val="24"/>
                <w:szCs w:val="24"/>
                <w:lang w:val="ru-RU"/>
              </w:rPr>
            </w:pPr>
            <w:r w:rsidRPr="008C0F46">
              <w:rPr>
                <w:rFonts w:cs="Times New Roman"/>
                <w:sz w:val="24"/>
                <w:szCs w:val="24"/>
                <w:lang w:val="ru-RU"/>
              </w:rPr>
              <w:t>ИСУН 2020</w:t>
            </w:r>
          </w:p>
          <w:p w14:paraId="1C2E9566" w14:textId="77777777" w:rsidR="002D0E18" w:rsidRPr="008C0F46" w:rsidRDefault="002D0E18" w:rsidP="008C75BE">
            <w:pPr>
              <w:autoSpaceDE w:val="0"/>
              <w:autoSpaceDN w:val="0"/>
              <w:adjustRightInd w:val="0"/>
              <w:jc w:val="center"/>
              <w:rPr>
                <w:rFonts w:eastAsia="Calibri" w:cs="Times New Roman"/>
                <w:sz w:val="24"/>
                <w:szCs w:val="24"/>
              </w:rPr>
            </w:pPr>
            <w:r w:rsidRPr="008C0F46">
              <w:rPr>
                <w:rFonts w:cs="Times New Roman"/>
                <w:sz w:val="24"/>
                <w:szCs w:val="24"/>
                <w:lang w:val="ru-RU"/>
              </w:rPr>
              <w:t>База данни МИГ</w:t>
            </w:r>
          </w:p>
        </w:tc>
      </w:tr>
      <w:tr w:rsidR="008C75BE" w:rsidRPr="00FC4125" w14:paraId="0D7BF22E"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277" w:type="dxa"/>
            <w:vMerge/>
            <w:vAlign w:val="center"/>
          </w:tcPr>
          <w:p w14:paraId="4B561B6E" w14:textId="77777777" w:rsidR="002D0E18" w:rsidRPr="00FC4125" w:rsidRDefault="002D0E18" w:rsidP="008C75BE">
            <w:pPr>
              <w:autoSpaceDE w:val="0"/>
              <w:autoSpaceDN w:val="0"/>
              <w:adjustRightInd w:val="0"/>
              <w:ind w:right="-108"/>
              <w:rPr>
                <w:rFonts w:eastAsia="Calibri" w:cs="Times New Roman"/>
                <w:sz w:val="24"/>
                <w:szCs w:val="24"/>
              </w:rPr>
            </w:pPr>
          </w:p>
        </w:tc>
        <w:tc>
          <w:tcPr>
            <w:tcW w:w="4852" w:type="dxa"/>
            <w:gridSpan w:val="3"/>
            <w:tcBorders>
              <w:bottom w:val="single" w:sz="4" w:space="0" w:color="000000"/>
            </w:tcBorders>
            <w:vAlign w:val="center"/>
          </w:tcPr>
          <w:p w14:paraId="4167361C" w14:textId="77777777" w:rsidR="002D0E18" w:rsidRPr="00FC4125" w:rsidRDefault="002D0E18" w:rsidP="008C75BE">
            <w:pPr>
              <w:autoSpaceDE w:val="0"/>
              <w:autoSpaceDN w:val="0"/>
              <w:adjustRightInd w:val="0"/>
              <w:jc w:val="both"/>
              <w:rPr>
                <w:rFonts w:eastAsia="Calibri" w:cs="Times New Roman"/>
                <w:sz w:val="24"/>
                <w:szCs w:val="24"/>
                <w:lang w:val="ru-RU"/>
              </w:rPr>
            </w:pPr>
            <w:r w:rsidRPr="00FC4125">
              <w:rPr>
                <w:rFonts w:eastAsia="Calibri" w:cs="Times New Roman"/>
                <w:sz w:val="24"/>
                <w:szCs w:val="24"/>
                <w:lang w:val="ru-RU"/>
              </w:rPr>
              <w:t>Брой бенефициенти, подпомогнати по Стратегията</w:t>
            </w:r>
          </w:p>
        </w:tc>
        <w:tc>
          <w:tcPr>
            <w:tcW w:w="991" w:type="dxa"/>
            <w:tcBorders>
              <w:bottom w:val="single" w:sz="4" w:space="0" w:color="000000"/>
            </w:tcBorders>
            <w:vAlign w:val="center"/>
          </w:tcPr>
          <w:p w14:paraId="2F93A046"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Брой</w:t>
            </w:r>
          </w:p>
        </w:tc>
        <w:tc>
          <w:tcPr>
            <w:tcW w:w="1264" w:type="dxa"/>
            <w:gridSpan w:val="2"/>
            <w:tcBorders>
              <w:bottom w:val="single" w:sz="4" w:space="0" w:color="000000"/>
            </w:tcBorders>
            <w:vAlign w:val="center"/>
          </w:tcPr>
          <w:p w14:paraId="4D785793" w14:textId="77777777" w:rsidR="002D0E18" w:rsidRPr="00FC4125" w:rsidRDefault="00FC4125" w:rsidP="008C75BE">
            <w:pPr>
              <w:autoSpaceDE w:val="0"/>
              <w:autoSpaceDN w:val="0"/>
              <w:adjustRightInd w:val="0"/>
              <w:jc w:val="center"/>
              <w:rPr>
                <w:rFonts w:eastAsia="Calibri" w:cs="Times New Roman"/>
                <w:color w:val="FF0000"/>
                <w:sz w:val="24"/>
                <w:szCs w:val="24"/>
              </w:rPr>
            </w:pPr>
            <w:r w:rsidRPr="00FC4125">
              <w:rPr>
                <w:rFonts w:eastAsia="Calibri" w:cs="Times New Roman"/>
                <w:sz w:val="24"/>
                <w:szCs w:val="24"/>
              </w:rPr>
              <w:t>35</w:t>
            </w:r>
          </w:p>
        </w:tc>
        <w:tc>
          <w:tcPr>
            <w:tcW w:w="2390" w:type="dxa"/>
            <w:gridSpan w:val="2"/>
            <w:tcBorders>
              <w:bottom w:val="single" w:sz="4" w:space="0" w:color="000000"/>
            </w:tcBorders>
            <w:vAlign w:val="center"/>
          </w:tcPr>
          <w:p w14:paraId="1CC47A72" w14:textId="77777777" w:rsidR="002D0E18" w:rsidRPr="00FC4125" w:rsidRDefault="002D0E18" w:rsidP="008C75BE">
            <w:pPr>
              <w:autoSpaceDE w:val="0"/>
              <w:autoSpaceDN w:val="0"/>
              <w:adjustRightInd w:val="0"/>
              <w:jc w:val="center"/>
              <w:rPr>
                <w:rFonts w:cs="Times New Roman"/>
                <w:color w:val="000000"/>
                <w:sz w:val="24"/>
                <w:szCs w:val="24"/>
                <w:lang w:val="ru-RU"/>
              </w:rPr>
            </w:pPr>
            <w:r w:rsidRPr="00FC4125">
              <w:rPr>
                <w:rFonts w:cs="Times New Roman"/>
                <w:color w:val="000000"/>
                <w:sz w:val="24"/>
                <w:szCs w:val="24"/>
                <w:lang w:val="ru-RU"/>
              </w:rPr>
              <w:t>ИСУН 2020</w:t>
            </w:r>
          </w:p>
          <w:p w14:paraId="389A2B4D"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cs="Times New Roman"/>
                <w:color w:val="000000"/>
                <w:sz w:val="24"/>
                <w:szCs w:val="24"/>
                <w:lang w:val="ru-RU"/>
              </w:rPr>
              <w:t>База данни МИГ</w:t>
            </w:r>
          </w:p>
        </w:tc>
      </w:tr>
      <w:tr w:rsidR="008C75BE" w:rsidRPr="00FC4125" w14:paraId="18D39FFA"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277" w:type="dxa"/>
            <w:vMerge/>
            <w:vAlign w:val="center"/>
          </w:tcPr>
          <w:p w14:paraId="670693F1" w14:textId="77777777" w:rsidR="002D0E18" w:rsidRPr="00FC4125" w:rsidRDefault="002D0E18" w:rsidP="008C75BE">
            <w:pPr>
              <w:autoSpaceDE w:val="0"/>
              <w:autoSpaceDN w:val="0"/>
              <w:adjustRightInd w:val="0"/>
              <w:ind w:right="-108"/>
              <w:rPr>
                <w:rFonts w:eastAsia="Calibri" w:cs="Times New Roman"/>
                <w:sz w:val="24"/>
                <w:szCs w:val="24"/>
              </w:rPr>
            </w:pPr>
          </w:p>
        </w:tc>
        <w:tc>
          <w:tcPr>
            <w:tcW w:w="4852" w:type="dxa"/>
            <w:gridSpan w:val="3"/>
            <w:shd w:val="clear" w:color="auto" w:fill="auto"/>
            <w:vAlign w:val="center"/>
          </w:tcPr>
          <w:p w14:paraId="02667E77" w14:textId="77777777" w:rsidR="002D0E18" w:rsidRPr="00FC4125" w:rsidRDefault="002D0E18" w:rsidP="008C75BE">
            <w:pPr>
              <w:autoSpaceDE w:val="0"/>
              <w:autoSpaceDN w:val="0"/>
              <w:adjustRightInd w:val="0"/>
              <w:jc w:val="both"/>
              <w:rPr>
                <w:rFonts w:eastAsia="Calibri" w:cs="Times New Roman"/>
                <w:sz w:val="24"/>
                <w:szCs w:val="24"/>
                <w:lang w:val="ru-RU"/>
              </w:rPr>
            </w:pPr>
            <w:r w:rsidRPr="00FC4125">
              <w:rPr>
                <w:rFonts w:eastAsia="Calibri" w:cs="Times New Roman"/>
                <w:sz w:val="24"/>
                <w:szCs w:val="24"/>
                <w:lang w:val="ru-RU"/>
              </w:rPr>
              <w:t>Брой на МСП, получаващи подкрепа</w:t>
            </w:r>
          </w:p>
        </w:tc>
        <w:tc>
          <w:tcPr>
            <w:tcW w:w="991" w:type="dxa"/>
            <w:shd w:val="clear" w:color="auto" w:fill="auto"/>
            <w:vAlign w:val="center"/>
          </w:tcPr>
          <w:p w14:paraId="310E3CA6"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Брой</w:t>
            </w:r>
          </w:p>
        </w:tc>
        <w:tc>
          <w:tcPr>
            <w:tcW w:w="1264" w:type="dxa"/>
            <w:gridSpan w:val="2"/>
            <w:shd w:val="clear" w:color="auto" w:fill="auto"/>
            <w:vAlign w:val="center"/>
          </w:tcPr>
          <w:p w14:paraId="0A398699" w14:textId="77777777" w:rsidR="002D0E18" w:rsidRPr="00FC4125" w:rsidRDefault="00FC4125" w:rsidP="008C75BE">
            <w:pPr>
              <w:autoSpaceDE w:val="0"/>
              <w:autoSpaceDN w:val="0"/>
              <w:adjustRightInd w:val="0"/>
              <w:jc w:val="center"/>
              <w:rPr>
                <w:rFonts w:eastAsia="Calibri" w:cs="Times New Roman"/>
                <w:sz w:val="24"/>
                <w:szCs w:val="24"/>
              </w:rPr>
            </w:pPr>
            <w:r w:rsidRPr="00FC4125">
              <w:rPr>
                <w:rFonts w:eastAsia="Calibri" w:cs="Times New Roman"/>
                <w:sz w:val="24"/>
                <w:szCs w:val="24"/>
              </w:rPr>
              <w:t>5</w:t>
            </w:r>
          </w:p>
        </w:tc>
        <w:tc>
          <w:tcPr>
            <w:tcW w:w="2390" w:type="dxa"/>
            <w:gridSpan w:val="2"/>
            <w:shd w:val="clear" w:color="auto" w:fill="auto"/>
            <w:vAlign w:val="center"/>
          </w:tcPr>
          <w:p w14:paraId="5BED6157" w14:textId="77777777" w:rsidR="002D0E18" w:rsidRPr="00FC4125" w:rsidRDefault="002D0E18" w:rsidP="008C75BE">
            <w:pPr>
              <w:autoSpaceDE w:val="0"/>
              <w:autoSpaceDN w:val="0"/>
              <w:adjustRightInd w:val="0"/>
              <w:jc w:val="center"/>
              <w:rPr>
                <w:rFonts w:cs="Times New Roman"/>
                <w:color w:val="000000"/>
                <w:sz w:val="24"/>
                <w:szCs w:val="24"/>
                <w:lang w:val="ru-RU"/>
              </w:rPr>
            </w:pPr>
            <w:r w:rsidRPr="00FC4125">
              <w:rPr>
                <w:rFonts w:cs="Times New Roman"/>
                <w:color w:val="000000"/>
                <w:sz w:val="24"/>
                <w:szCs w:val="24"/>
                <w:lang w:val="ru-RU"/>
              </w:rPr>
              <w:t>ИСУН 2020</w:t>
            </w:r>
          </w:p>
          <w:p w14:paraId="3CBC2491"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cs="Times New Roman"/>
                <w:color w:val="000000"/>
                <w:sz w:val="24"/>
                <w:szCs w:val="24"/>
                <w:lang w:val="ru-RU"/>
              </w:rPr>
              <w:t>База данни МИГ</w:t>
            </w:r>
          </w:p>
        </w:tc>
      </w:tr>
      <w:tr w:rsidR="008C75BE" w:rsidRPr="00FC4125" w14:paraId="2D52BB00"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277" w:type="dxa"/>
            <w:vMerge/>
            <w:vAlign w:val="center"/>
          </w:tcPr>
          <w:p w14:paraId="09ACF05F" w14:textId="77777777" w:rsidR="002D0E18" w:rsidRPr="00FC4125" w:rsidRDefault="002D0E18" w:rsidP="008C75BE">
            <w:pPr>
              <w:autoSpaceDE w:val="0"/>
              <w:autoSpaceDN w:val="0"/>
              <w:adjustRightInd w:val="0"/>
              <w:ind w:right="-108"/>
              <w:rPr>
                <w:rFonts w:eastAsia="Calibri" w:cs="Times New Roman"/>
                <w:sz w:val="24"/>
                <w:szCs w:val="24"/>
                <w:lang w:val="ru-RU"/>
              </w:rPr>
            </w:pPr>
          </w:p>
        </w:tc>
        <w:tc>
          <w:tcPr>
            <w:tcW w:w="4852" w:type="dxa"/>
            <w:gridSpan w:val="3"/>
            <w:vAlign w:val="center"/>
          </w:tcPr>
          <w:p w14:paraId="4A8E28FB" w14:textId="77777777" w:rsidR="002D0E18" w:rsidRPr="00FC4125" w:rsidRDefault="002D0E18" w:rsidP="00FC4125">
            <w:pPr>
              <w:autoSpaceDE w:val="0"/>
              <w:autoSpaceDN w:val="0"/>
              <w:adjustRightInd w:val="0"/>
              <w:jc w:val="both"/>
              <w:rPr>
                <w:rFonts w:eastAsia="Calibri" w:cs="Times New Roman"/>
                <w:sz w:val="24"/>
                <w:szCs w:val="24"/>
              </w:rPr>
            </w:pPr>
            <w:r w:rsidRPr="00FC4125">
              <w:rPr>
                <w:rFonts w:eastAsia="Calibri" w:cs="Times New Roman"/>
                <w:sz w:val="24"/>
                <w:szCs w:val="24"/>
              </w:rPr>
              <w:t xml:space="preserve">Брой реализирани иновации в </w:t>
            </w:r>
            <w:r w:rsidR="00FC4125" w:rsidRPr="00FC4125">
              <w:rPr>
                <w:rFonts w:eastAsia="Calibri" w:cs="Times New Roman"/>
                <w:sz w:val="24"/>
                <w:szCs w:val="24"/>
              </w:rPr>
              <w:t>МСП</w:t>
            </w:r>
          </w:p>
        </w:tc>
        <w:tc>
          <w:tcPr>
            <w:tcW w:w="991" w:type="dxa"/>
            <w:vAlign w:val="center"/>
          </w:tcPr>
          <w:p w14:paraId="4AC6EF10"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Брой</w:t>
            </w:r>
          </w:p>
        </w:tc>
        <w:tc>
          <w:tcPr>
            <w:tcW w:w="1264" w:type="dxa"/>
            <w:gridSpan w:val="2"/>
            <w:vAlign w:val="center"/>
          </w:tcPr>
          <w:p w14:paraId="4CCE1666" w14:textId="77777777" w:rsidR="002D0E18" w:rsidRPr="00FC4125" w:rsidRDefault="00FC4125" w:rsidP="008C75BE">
            <w:pPr>
              <w:autoSpaceDE w:val="0"/>
              <w:autoSpaceDN w:val="0"/>
              <w:adjustRightInd w:val="0"/>
              <w:jc w:val="center"/>
              <w:rPr>
                <w:rFonts w:eastAsia="Calibri" w:cs="Times New Roman"/>
                <w:sz w:val="24"/>
                <w:szCs w:val="24"/>
              </w:rPr>
            </w:pPr>
            <w:r w:rsidRPr="00FC4125">
              <w:rPr>
                <w:rFonts w:eastAsia="Calibri" w:cs="Times New Roman"/>
                <w:sz w:val="24"/>
                <w:szCs w:val="24"/>
              </w:rPr>
              <w:t>1</w:t>
            </w:r>
          </w:p>
        </w:tc>
        <w:tc>
          <w:tcPr>
            <w:tcW w:w="2390" w:type="dxa"/>
            <w:gridSpan w:val="2"/>
            <w:vAlign w:val="center"/>
          </w:tcPr>
          <w:p w14:paraId="193E1BE0" w14:textId="77777777" w:rsidR="002D0E18" w:rsidRPr="00FC4125" w:rsidRDefault="002D0E18" w:rsidP="008C75BE">
            <w:pPr>
              <w:autoSpaceDE w:val="0"/>
              <w:autoSpaceDN w:val="0"/>
              <w:adjustRightInd w:val="0"/>
              <w:jc w:val="center"/>
              <w:rPr>
                <w:rFonts w:cs="Times New Roman"/>
                <w:color w:val="000000"/>
                <w:sz w:val="24"/>
                <w:szCs w:val="24"/>
                <w:lang w:val="ru-RU"/>
              </w:rPr>
            </w:pPr>
            <w:r w:rsidRPr="00FC4125">
              <w:rPr>
                <w:rFonts w:cs="Times New Roman"/>
                <w:color w:val="000000"/>
                <w:sz w:val="24"/>
                <w:szCs w:val="24"/>
                <w:lang w:val="ru-RU"/>
              </w:rPr>
              <w:t>ИСУН 2020</w:t>
            </w:r>
          </w:p>
          <w:p w14:paraId="7EC02B86" w14:textId="77777777" w:rsidR="002D0E18" w:rsidRPr="00FC4125" w:rsidRDefault="002D0E18" w:rsidP="008C75BE">
            <w:pPr>
              <w:autoSpaceDE w:val="0"/>
              <w:autoSpaceDN w:val="0"/>
              <w:adjustRightInd w:val="0"/>
              <w:jc w:val="center"/>
              <w:rPr>
                <w:rFonts w:eastAsia="Calibri" w:cs="Times New Roman"/>
                <w:sz w:val="24"/>
                <w:szCs w:val="24"/>
                <w:lang w:val="ru-RU"/>
              </w:rPr>
            </w:pPr>
            <w:r w:rsidRPr="00FC4125">
              <w:rPr>
                <w:rFonts w:cs="Times New Roman"/>
                <w:color w:val="000000"/>
                <w:sz w:val="24"/>
                <w:szCs w:val="24"/>
                <w:lang w:val="ru-RU"/>
              </w:rPr>
              <w:t>База данни МИГ</w:t>
            </w:r>
            <w:r w:rsidRPr="00FC4125">
              <w:rPr>
                <w:rFonts w:eastAsia="Calibri" w:cs="Times New Roman"/>
                <w:sz w:val="24"/>
                <w:szCs w:val="24"/>
                <w:lang w:val="ru-RU"/>
              </w:rPr>
              <w:t xml:space="preserve"> </w:t>
            </w:r>
          </w:p>
        </w:tc>
      </w:tr>
      <w:tr w:rsidR="008C75BE" w:rsidRPr="00FC4125" w14:paraId="0B366474"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277" w:type="dxa"/>
            <w:vMerge/>
            <w:vAlign w:val="center"/>
          </w:tcPr>
          <w:p w14:paraId="59DCCAA3" w14:textId="77777777" w:rsidR="002D0E18" w:rsidRPr="00FC4125" w:rsidRDefault="002D0E18" w:rsidP="008C75BE">
            <w:pPr>
              <w:autoSpaceDE w:val="0"/>
              <w:autoSpaceDN w:val="0"/>
              <w:adjustRightInd w:val="0"/>
              <w:ind w:right="-108"/>
              <w:rPr>
                <w:rFonts w:eastAsia="Calibri" w:cs="Times New Roman"/>
                <w:sz w:val="24"/>
                <w:szCs w:val="24"/>
              </w:rPr>
            </w:pPr>
          </w:p>
        </w:tc>
        <w:tc>
          <w:tcPr>
            <w:tcW w:w="4852" w:type="dxa"/>
            <w:gridSpan w:val="3"/>
            <w:vAlign w:val="center"/>
          </w:tcPr>
          <w:p w14:paraId="0656AEAD" w14:textId="77777777" w:rsidR="002D0E18" w:rsidRPr="00FC4125" w:rsidRDefault="002D0E18" w:rsidP="008C75BE">
            <w:pPr>
              <w:autoSpaceDE w:val="0"/>
              <w:autoSpaceDN w:val="0"/>
              <w:adjustRightInd w:val="0"/>
              <w:jc w:val="both"/>
              <w:rPr>
                <w:rFonts w:eastAsia="Calibri" w:cs="Times New Roman"/>
                <w:sz w:val="24"/>
                <w:szCs w:val="24"/>
              </w:rPr>
            </w:pPr>
            <w:r w:rsidRPr="00FC4125">
              <w:rPr>
                <w:rFonts w:eastAsia="Calibri" w:cs="Times New Roman"/>
                <w:sz w:val="24"/>
                <w:szCs w:val="24"/>
              </w:rPr>
              <w:t>Брой предприятия, въвели нови процеси за безопасни и здравословни условия на труд</w:t>
            </w:r>
          </w:p>
        </w:tc>
        <w:tc>
          <w:tcPr>
            <w:tcW w:w="991" w:type="dxa"/>
            <w:vAlign w:val="center"/>
          </w:tcPr>
          <w:p w14:paraId="4677E60F"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Брой</w:t>
            </w:r>
          </w:p>
        </w:tc>
        <w:tc>
          <w:tcPr>
            <w:tcW w:w="1264" w:type="dxa"/>
            <w:gridSpan w:val="2"/>
            <w:vAlign w:val="center"/>
          </w:tcPr>
          <w:p w14:paraId="00C1A4AC" w14:textId="77777777" w:rsidR="002D0E18" w:rsidRPr="00FC4125" w:rsidRDefault="00FC4125" w:rsidP="008C75BE">
            <w:pPr>
              <w:autoSpaceDE w:val="0"/>
              <w:autoSpaceDN w:val="0"/>
              <w:adjustRightInd w:val="0"/>
              <w:jc w:val="center"/>
              <w:rPr>
                <w:rFonts w:eastAsia="Calibri" w:cs="Times New Roman"/>
                <w:sz w:val="24"/>
                <w:szCs w:val="24"/>
              </w:rPr>
            </w:pPr>
            <w:r w:rsidRPr="00FC4125">
              <w:rPr>
                <w:rFonts w:eastAsia="Calibri" w:cs="Times New Roman"/>
                <w:sz w:val="24"/>
                <w:szCs w:val="24"/>
              </w:rPr>
              <w:t>3</w:t>
            </w:r>
          </w:p>
        </w:tc>
        <w:tc>
          <w:tcPr>
            <w:tcW w:w="2390" w:type="dxa"/>
            <w:gridSpan w:val="2"/>
            <w:vAlign w:val="center"/>
          </w:tcPr>
          <w:p w14:paraId="1FD6F815" w14:textId="77777777" w:rsidR="00F043A5" w:rsidRPr="00FC4125" w:rsidRDefault="00F043A5" w:rsidP="00F043A5">
            <w:pPr>
              <w:autoSpaceDE w:val="0"/>
              <w:autoSpaceDN w:val="0"/>
              <w:adjustRightInd w:val="0"/>
              <w:jc w:val="center"/>
              <w:rPr>
                <w:rFonts w:cs="Times New Roman"/>
                <w:color w:val="000000"/>
                <w:sz w:val="24"/>
                <w:szCs w:val="24"/>
                <w:lang w:val="ru-RU"/>
              </w:rPr>
            </w:pPr>
            <w:r w:rsidRPr="00FC4125">
              <w:rPr>
                <w:rFonts w:cs="Times New Roman"/>
                <w:color w:val="000000"/>
                <w:sz w:val="24"/>
                <w:szCs w:val="24"/>
                <w:lang w:val="ru-RU"/>
              </w:rPr>
              <w:t>ИСУН 2020</w:t>
            </w:r>
          </w:p>
          <w:p w14:paraId="14F80DCE" w14:textId="77777777" w:rsidR="002D0E18" w:rsidRPr="00FC4125" w:rsidRDefault="00F043A5" w:rsidP="00F043A5">
            <w:pPr>
              <w:autoSpaceDE w:val="0"/>
              <w:autoSpaceDN w:val="0"/>
              <w:adjustRightInd w:val="0"/>
              <w:jc w:val="center"/>
              <w:rPr>
                <w:rFonts w:eastAsia="Calibri" w:cs="Times New Roman"/>
                <w:sz w:val="24"/>
                <w:szCs w:val="24"/>
                <w:lang w:val="ru-RU"/>
              </w:rPr>
            </w:pPr>
            <w:r w:rsidRPr="00FC4125">
              <w:rPr>
                <w:rFonts w:cs="Times New Roman"/>
                <w:color w:val="000000"/>
                <w:sz w:val="24"/>
                <w:szCs w:val="24"/>
                <w:lang w:val="ru-RU"/>
              </w:rPr>
              <w:t>База данни МИГ</w:t>
            </w:r>
          </w:p>
        </w:tc>
      </w:tr>
      <w:tr w:rsidR="008C75BE" w:rsidRPr="00FC4125" w14:paraId="279636C3"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277" w:type="dxa"/>
            <w:vMerge/>
            <w:vAlign w:val="center"/>
          </w:tcPr>
          <w:p w14:paraId="40B87259" w14:textId="77777777" w:rsidR="002D0E18" w:rsidRPr="00FC4125" w:rsidRDefault="002D0E18" w:rsidP="008C75BE">
            <w:pPr>
              <w:autoSpaceDE w:val="0"/>
              <w:autoSpaceDN w:val="0"/>
              <w:adjustRightInd w:val="0"/>
              <w:ind w:right="-108"/>
              <w:rPr>
                <w:rFonts w:eastAsia="Calibri" w:cs="Times New Roman"/>
                <w:sz w:val="24"/>
                <w:szCs w:val="24"/>
              </w:rPr>
            </w:pPr>
          </w:p>
        </w:tc>
        <w:tc>
          <w:tcPr>
            <w:tcW w:w="4852" w:type="dxa"/>
            <w:gridSpan w:val="3"/>
            <w:vAlign w:val="center"/>
          </w:tcPr>
          <w:p w14:paraId="7F078500" w14:textId="77777777" w:rsidR="002D0E18" w:rsidRPr="00FC4125" w:rsidRDefault="002D0E18" w:rsidP="008C75BE">
            <w:pPr>
              <w:autoSpaceDE w:val="0"/>
              <w:autoSpaceDN w:val="0"/>
              <w:adjustRightInd w:val="0"/>
              <w:jc w:val="both"/>
              <w:rPr>
                <w:rFonts w:eastAsia="Calibri" w:cs="Times New Roman"/>
                <w:sz w:val="24"/>
                <w:szCs w:val="24"/>
                <w:lang w:val="ru-RU"/>
              </w:rPr>
            </w:pPr>
            <w:r w:rsidRPr="00FC4125">
              <w:rPr>
                <w:rFonts w:eastAsia="Calibri" w:cs="Times New Roman"/>
                <w:sz w:val="24"/>
                <w:szCs w:val="24"/>
                <w:lang w:val="ru-RU"/>
              </w:rPr>
              <w:t>Общ брой дейности, свързани с подпомагане на уязвими групи и маргинализирани общности</w:t>
            </w:r>
          </w:p>
        </w:tc>
        <w:tc>
          <w:tcPr>
            <w:tcW w:w="991" w:type="dxa"/>
            <w:vAlign w:val="center"/>
          </w:tcPr>
          <w:p w14:paraId="5E86503A"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Брой</w:t>
            </w:r>
          </w:p>
        </w:tc>
        <w:tc>
          <w:tcPr>
            <w:tcW w:w="1264" w:type="dxa"/>
            <w:gridSpan w:val="2"/>
            <w:vAlign w:val="center"/>
          </w:tcPr>
          <w:p w14:paraId="61C0AB64" w14:textId="77777777" w:rsidR="002D0E18" w:rsidRPr="00FC4125" w:rsidRDefault="00FC4125" w:rsidP="008C75BE">
            <w:pPr>
              <w:autoSpaceDE w:val="0"/>
              <w:autoSpaceDN w:val="0"/>
              <w:adjustRightInd w:val="0"/>
              <w:jc w:val="center"/>
              <w:rPr>
                <w:rFonts w:eastAsia="Calibri" w:cs="Times New Roman"/>
                <w:sz w:val="24"/>
                <w:szCs w:val="24"/>
              </w:rPr>
            </w:pPr>
            <w:r w:rsidRPr="00FC4125">
              <w:rPr>
                <w:rFonts w:eastAsia="Calibri" w:cs="Times New Roman"/>
                <w:sz w:val="24"/>
                <w:szCs w:val="24"/>
              </w:rPr>
              <w:t>12</w:t>
            </w:r>
          </w:p>
        </w:tc>
        <w:tc>
          <w:tcPr>
            <w:tcW w:w="2390" w:type="dxa"/>
            <w:gridSpan w:val="2"/>
            <w:vAlign w:val="center"/>
          </w:tcPr>
          <w:p w14:paraId="377C11DE" w14:textId="77777777" w:rsidR="002D0E18" w:rsidRPr="00FC4125" w:rsidRDefault="002D0E18" w:rsidP="008C75BE">
            <w:pPr>
              <w:autoSpaceDE w:val="0"/>
              <w:autoSpaceDN w:val="0"/>
              <w:adjustRightInd w:val="0"/>
              <w:jc w:val="center"/>
              <w:rPr>
                <w:rFonts w:cs="Times New Roman"/>
                <w:color w:val="000000"/>
                <w:sz w:val="24"/>
                <w:szCs w:val="24"/>
                <w:lang w:val="ru-RU"/>
              </w:rPr>
            </w:pPr>
            <w:r w:rsidRPr="00FC4125">
              <w:rPr>
                <w:rFonts w:cs="Times New Roman"/>
                <w:color w:val="000000"/>
                <w:sz w:val="24"/>
                <w:szCs w:val="24"/>
                <w:lang w:val="ru-RU"/>
              </w:rPr>
              <w:t>ИСУН 2020</w:t>
            </w:r>
          </w:p>
          <w:p w14:paraId="2DC632C3"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cs="Times New Roman"/>
                <w:color w:val="000000"/>
                <w:sz w:val="24"/>
                <w:szCs w:val="24"/>
                <w:lang w:val="ru-RU"/>
              </w:rPr>
              <w:t>База данни МИГ</w:t>
            </w:r>
          </w:p>
        </w:tc>
      </w:tr>
      <w:tr w:rsidR="008C75BE" w:rsidRPr="00FC4125" w14:paraId="0472CD09"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277" w:type="dxa"/>
            <w:vMerge/>
            <w:vAlign w:val="center"/>
          </w:tcPr>
          <w:p w14:paraId="48BF9B19" w14:textId="77777777" w:rsidR="002D0E18" w:rsidRPr="00FC4125" w:rsidRDefault="002D0E18" w:rsidP="008C75BE">
            <w:pPr>
              <w:autoSpaceDE w:val="0"/>
              <w:autoSpaceDN w:val="0"/>
              <w:adjustRightInd w:val="0"/>
              <w:ind w:right="-108"/>
              <w:rPr>
                <w:rFonts w:eastAsia="Calibri" w:cs="Times New Roman"/>
                <w:sz w:val="24"/>
                <w:szCs w:val="24"/>
              </w:rPr>
            </w:pPr>
          </w:p>
        </w:tc>
        <w:tc>
          <w:tcPr>
            <w:tcW w:w="4852" w:type="dxa"/>
            <w:gridSpan w:val="3"/>
            <w:vAlign w:val="center"/>
          </w:tcPr>
          <w:p w14:paraId="79ADFA20" w14:textId="77777777" w:rsidR="002D0E18" w:rsidRPr="00FC4125" w:rsidRDefault="002D0E18" w:rsidP="008C75BE">
            <w:pPr>
              <w:autoSpaceDE w:val="0"/>
              <w:autoSpaceDN w:val="0"/>
              <w:adjustRightInd w:val="0"/>
              <w:jc w:val="both"/>
              <w:rPr>
                <w:rFonts w:eastAsia="Calibri" w:cs="Times New Roman"/>
                <w:sz w:val="24"/>
                <w:szCs w:val="24"/>
                <w:lang w:val="ru-RU"/>
              </w:rPr>
            </w:pPr>
            <w:r w:rsidRPr="00FC4125">
              <w:rPr>
                <w:rFonts w:eastAsia="Calibri" w:cs="Times New Roman"/>
                <w:sz w:val="24"/>
                <w:szCs w:val="24"/>
                <w:lang w:val="ru-RU"/>
              </w:rPr>
              <w:t>Брой  предприятия от Аграрен сектор, с въведена модернизация и / или иновация</w:t>
            </w:r>
          </w:p>
        </w:tc>
        <w:tc>
          <w:tcPr>
            <w:tcW w:w="991" w:type="dxa"/>
            <w:vAlign w:val="center"/>
          </w:tcPr>
          <w:p w14:paraId="22619AFB"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Брой</w:t>
            </w:r>
          </w:p>
        </w:tc>
        <w:tc>
          <w:tcPr>
            <w:tcW w:w="1264" w:type="dxa"/>
            <w:gridSpan w:val="2"/>
            <w:vAlign w:val="center"/>
          </w:tcPr>
          <w:p w14:paraId="158364AE"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5</w:t>
            </w:r>
          </w:p>
        </w:tc>
        <w:tc>
          <w:tcPr>
            <w:tcW w:w="2390" w:type="dxa"/>
            <w:gridSpan w:val="2"/>
            <w:vAlign w:val="center"/>
          </w:tcPr>
          <w:p w14:paraId="6CBA245A" w14:textId="77777777" w:rsidR="002D0E18" w:rsidRPr="00FC4125" w:rsidRDefault="002D0E18" w:rsidP="008C75BE">
            <w:pPr>
              <w:autoSpaceDE w:val="0"/>
              <w:autoSpaceDN w:val="0"/>
              <w:adjustRightInd w:val="0"/>
              <w:jc w:val="center"/>
              <w:rPr>
                <w:rFonts w:cs="Times New Roman"/>
                <w:color w:val="000000"/>
                <w:sz w:val="24"/>
                <w:szCs w:val="24"/>
                <w:lang w:val="ru-RU"/>
              </w:rPr>
            </w:pPr>
            <w:r w:rsidRPr="00FC4125">
              <w:rPr>
                <w:rFonts w:cs="Times New Roman"/>
                <w:color w:val="000000"/>
                <w:sz w:val="24"/>
                <w:szCs w:val="24"/>
                <w:lang w:val="ru-RU"/>
              </w:rPr>
              <w:t xml:space="preserve">Мониторинг </w:t>
            </w:r>
          </w:p>
          <w:p w14:paraId="3C1172ED" w14:textId="77777777" w:rsidR="002D0E18" w:rsidRPr="00FC4125" w:rsidRDefault="002D0E18" w:rsidP="008C75BE">
            <w:pPr>
              <w:autoSpaceDE w:val="0"/>
              <w:autoSpaceDN w:val="0"/>
              <w:adjustRightInd w:val="0"/>
              <w:jc w:val="center"/>
              <w:rPr>
                <w:rFonts w:eastAsia="Calibri" w:cs="Times New Roman"/>
                <w:sz w:val="24"/>
                <w:szCs w:val="24"/>
                <w:lang w:val="ru-RU"/>
              </w:rPr>
            </w:pPr>
            <w:r w:rsidRPr="00FC4125">
              <w:rPr>
                <w:rFonts w:cs="Times New Roman"/>
                <w:color w:val="000000"/>
                <w:sz w:val="24"/>
                <w:szCs w:val="24"/>
                <w:lang w:val="ru-RU"/>
              </w:rPr>
              <w:t>База данни МИГ</w:t>
            </w:r>
          </w:p>
        </w:tc>
      </w:tr>
      <w:tr w:rsidR="008C75BE" w:rsidRPr="00FC4125" w14:paraId="2EAE9930"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277" w:type="dxa"/>
            <w:vMerge/>
            <w:vAlign w:val="center"/>
          </w:tcPr>
          <w:p w14:paraId="43308B11" w14:textId="77777777" w:rsidR="002D0E18" w:rsidRPr="00FC4125" w:rsidRDefault="002D0E18" w:rsidP="008C75BE">
            <w:pPr>
              <w:autoSpaceDE w:val="0"/>
              <w:autoSpaceDN w:val="0"/>
              <w:adjustRightInd w:val="0"/>
              <w:ind w:right="-108"/>
              <w:rPr>
                <w:rFonts w:eastAsia="Calibri" w:cs="Times New Roman"/>
                <w:sz w:val="24"/>
                <w:szCs w:val="24"/>
              </w:rPr>
            </w:pPr>
          </w:p>
        </w:tc>
        <w:tc>
          <w:tcPr>
            <w:tcW w:w="4852" w:type="dxa"/>
            <w:gridSpan w:val="3"/>
            <w:vAlign w:val="center"/>
          </w:tcPr>
          <w:p w14:paraId="3853D8E1" w14:textId="77777777" w:rsidR="002D0E18" w:rsidRPr="00FC4125" w:rsidRDefault="002D0E18" w:rsidP="008C75BE">
            <w:pPr>
              <w:autoSpaceDE w:val="0"/>
              <w:autoSpaceDN w:val="0"/>
              <w:adjustRightInd w:val="0"/>
              <w:jc w:val="both"/>
              <w:rPr>
                <w:rFonts w:eastAsia="Calibri" w:cs="Times New Roman"/>
                <w:sz w:val="24"/>
                <w:szCs w:val="24"/>
                <w:lang w:val="ru-RU"/>
              </w:rPr>
            </w:pPr>
            <w:r w:rsidRPr="00FC4125">
              <w:rPr>
                <w:rFonts w:eastAsia="Calibri" w:cs="Times New Roman"/>
                <w:sz w:val="24"/>
                <w:szCs w:val="24"/>
                <w:lang w:val="ru-RU"/>
              </w:rPr>
              <w:t>Брой консултации, организирани или осъществени от МИГ</w:t>
            </w:r>
          </w:p>
        </w:tc>
        <w:tc>
          <w:tcPr>
            <w:tcW w:w="991" w:type="dxa"/>
            <w:vAlign w:val="center"/>
          </w:tcPr>
          <w:p w14:paraId="03B3F114"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Брой</w:t>
            </w:r>
          </w:p>
        </w:tc>
        <w:tc>
          <w:tcPr>
            <w:tcW w:w="1264" w:type="dxa"/>
            <w:gridSpan w:val="2"/>
            <w:vAlign w:val="center"/>
          </w:tcPr>
          <w:p w14:paraId="29344EBB"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55</w:t>
            </w:r>
          </w:p>
        </w:tc>
        <w:tc>
          <w:tcPr>
            <w:tcW w:w="2390" w:type="dxa"/>
            <w:gridSpan w:val="2"/>
            <w:vAlign w:val="center"/>
          </w:tcPr>
          <w:p w14:paraId="56BD13D4"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Отчети МИГ</w:t>
            </w:r>
          </w:p>
        </w:tc>
      </w:tr>
      <w:tr w:rsidR="008C75BE" w:rsidRPr="00FC4125" w14:paraId="249D19B1"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92"/>
        </w:trPr>
        <w:tc>
          <w:tcPr>
            <w:tcW w:w="1277" w:type="dxa"/>
            <w:vMerge/>
            <w:vAlign w:val="center"/>
          </w:tcPr>
          <w:p w14:paraId="7B3792DC" w14:textId="77777777" w:rsidR="002D0E18" w:rsidRPr="00FC4125" w:rsidRDefault="002D0E18" w:rsidP="008C75BE">
            <w:pPr>
              <w:autoSpaceDE w:val="0"/>
              <w:autoSpaceDN w:val="0"/>
              <w:adjustRightInd w:val="0"/>
              <w:ind w:right="-108"/>
              <w:jc w:val="center"/>
              <w:rPr>
                <w:rFonts w:eastAsia="Calibri" w:cs="Times New Roman"/>
                <w:sz w:val="24"/>
                <w:szCs w:val="24"/>
                <w:lang w:val="ru-RU"/>
              </w:rPr>
            </w:pPr>
          </w:p>
        </w:tc>
        <w:tc>
          <w:tcPr>
            <w:tcW w:w="4852" w:type="dxa"/>
            <w:gridSpan w:val="3"/>
            <w:vAlign w:val="center"/>
          </w:tcPr>
          <w:p w14:paraId="1E0A0C9E" w14:textId="77777777" w:rsidR="002D0E18" w:rsidRPr="00FC4125" w:rsidRDefault="002D0E18" w:rsidP="008C75BE">
            <w:pPr>
              <w:autoSpaceDE w:val="0"/>
              <w:autoSpaceDN w:val="0"/>
              <w:adjustRightInd w:val="0"/>
              <w:jc w:val="both"/>
              <w:rPr>
                <w:rFonts w:eastAsia="Calibri" w:cs="Times New Roman"/>
                <w:sz w:val="24"/>
                <w:szCs w:val="24"/>
                <w:lang w:val="ru-RU"/>
              </w:rPr>
            </w:pPr>
            <w:r w:rsidRPr="00FC4125">
              <w:rPr>
                <w:rFonts w:eastAsia="Calibri" w:cs="Times New Roman"/>
                <w:sz w:val="24"/>
                <w:szCs w:val="24"/>
                <w:lang w:val="ru-RU"/>
              </w:rPr>
              <w:t>Брой дейности за популяризиране на Стратегията</w:t>
            </w:r>
          </w:p>
        </w:tc>
        <w:tc>
          <w:tcPr>
            <w:tcW w:w="991" w:type="dxa"/>
            <w:vAlign w:val="center"/>
          </w:tcPr>
          <w:p w14:paraId="0292C545"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Брой</w:t>
            </w:r>
          </w:p>
        </w:tc>
        <w:tc>
          <w:tcPr>
            <w:tcW w:w="1264" w:type="dxa"/>
            <w:gridSpan w:val="2"/>
            <w:vAlign w:val="center"/>
          </w:tcPr>
          <w:p w14:paraId="53A6A090"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60</w:t>
            </w:r>
          </w:p>
        </w:tc>
        <w:tc>
          <w:tcPr>
            <w:tcW w:w="2390" w:type="dxa"/>
            <w:gridSpan w:val="2"/>
            <w:vAlign w:val="center"/>
          </w:tcPr>
          <w:p w14:paraId="3A6A8C82"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Отчети МИГ</w:t>
            </w:r>
          </w:p>
        </w:tc>
      </w:tr>
      <w:tr w:rsidR="008C0F46" w:rsidRPr="00FC4125" w14:paraId="23647289"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303"/>
        </w:trPr>
        <w:tc>
          <w:tcPr>
            <w:tcW w:w="1277" w:type="dxa"/>
            <w:vMerge/>
            <w:vAlign w:val="center"/>
          </w:tcPr>
          <w:p w14:paraId="39EF5333" w14:textId="77777777" w:rsidR="002D0E18" w:rsidRPr="00FC4125" w:rsidRDefault="002D0E18" w:rsidP="008C75BE">
            <w:pPr>
              <w:autoSpaceDE w:val="0"/>
              <w:autoSpaceDN w:val="0"/>
              <w:adjustRightInd w:val="0"/>
              <w:ind w:right="-108"/>
              <w:jc w:val="center"/>
              <w:rPr>
                <w:rFonts w:eastAsia="Calibri" w:cs="Times New Roman"/>
                <w:sz w:val="24"/>
                <w:szCs w:val="24"/>
                <w:lang w:val="ru-RU"/>
              </w:rPr>
            </w:pPr>
          </w:p>
        </w:tc>
        <w:tc>
          <w:tcPr>
            <w:tcW w:w="4852" w:type="dxa"/>
            <w:gridSpan w:val="3"/>
            <w:tcBorders>
              <w:top w:val="single" w:sz="4" w:space="0" w:color="auto"/>
              <w:bottom w:val="single" w:sz="4" w:space="0" w:color="auto"/>
            </w:tcBorders>
            <w:vAlign w:val="center"/>
          </w:tcPr>
          <w:p w14:paraId="2D579256" w14:textId="77777777" w:rsidR="002D0E18" w:rsidRPr="00FC4125" w:rsidRDefault="002D0E18" w:rsidP="008C75BE">
            <w:pPr>
              <w:autoSpaceDE w:val="0"/>
              <w:autoSpaceDN w:val="0"/>
              <w:adjustRightInd w:val="0"/>
              <w:jc w:val="both"/>
              <w:rPr>
                <w:rFonts w:eastAsia="Calibri" w:cs="Times New Roman"/>
                <w:sz w:val="24"/>
                <w:szCs w:val="24"/>
                <w:lang w:val="ru-RU"/>
              </w:rPr>
            </w:pPr>
            <w:r w:rsidRPr="00FC4125">
              <w:rPr>
                <w:rFonts w:eastAsia="Calibri" w:cs="Times New Roman"/>
                <w:sz w:val="24"/>
                <w:szCs w:val="24"/>
                <w:lang w:val="ru-RU"/>
              </w:rPr>
              <w:t>Дял от населението на територията, което се ползва от проектите по Стратегията</w:t>
            </w:r>
          </w:p>
        </w:tc>
        <w:tc>
          <w:tcPr>
            <w:tcW w:w="991" w:type="dxa"/>
            <w:tcBorders>
              <w:top w:val="single" w:sz="4" w:space="0" w:color="auto"/>
              <w:bottom w:val="single" w:sz="4" w:space="0" w:color="auto"/>
            </w:tcBorders>
            <w:vAlign w:val="center"/>
          </w:tcPr>
          <w:p w14:paraId="1395B9AC" w14:textId="77777777" w:rsidR="002D0E18" w:rsidRPr="00FC4125" w:rsidRDefault="002D0E18" w:rsidP="008C75BE">
            <w:pPr>
              <w:autoSpaceDE w:val="0"/>
              <w:autoSpaceDN w:val="0"/>
              <w:adjustRightInd w:val="0"/>
              <w:jc w:val="center"/>
              <w:rPr>
                <w:rFonts w:eastAsia="Calibri" w:cs="Times New Roman"/>
                <w:sz w:val="24"/>
                <w:szCs w:val="24"/>
              </w:rPr>
            </w:pPr>
            <w:r w:rsidRPr="00FC4125">
              <w:rPr>
                <w:rFonts w:eastAsia="Calibri" w:cs="Times New Roman"/>
                <w:sz w:val="24"/>
                <w:szCs w:val="24"/>
              </w:rPr>
              <w:t>%</w:t>
            </w:r>
          </w:p>
        </w:tc>
        <w:tc>
          <w:tcPr>
            <w:tcW w:w="1264" w:type="dxa"/>
            <w:gridSpan w:val="2"/>
            <w:tcBorders>
              <w:top w:val="single" w:sz="4" w:space="0" w:color="auto"/>
              <w:bottom w:val="single" w:sz="4" w:space="0" w:color="auto"/>
            </w:tcBorders>
            <w:vAlign w:val="center"/>
          </w:tcPr>
          <w:p w14:paraId="7200B973" w14:textId="77777777" w:rsidR="002D0E18" w:rsidRPr="00FC4125" w:rsidRDefault="00FC4125" w:rsidP="008C75BE">
            <w:pPr>
              <w:autoSpaceDE w:val="0"/>
              <w:autoSpaceDN w:val="0"/>
              <w:adjustRightInd w:val="0"/>
              <w:jc w:val="center"/>
              <w:rPr>
                <w:rFonts w:eastAsia="Calibri" w:cs="Times New Roman"/>
                <w:sz w:val="24"/>
                <w:szCs w:val="24"/>
              </w:rPr>
            </w:pPr>
            <w:r w:rsidRPr="00FC4125">
              <w:rPr>
                <w:rFonts w:eastAsia="Calibri" w:cs="Times New Roman"/>
                <w:sz w:val="24"/>
                <w:szCs w:val="24"/>
              </w:rPr>
              <w:t>50</w:t>
            </w:r>
          </w:p>
        </w:tc>
        <w:tc>
          <w:tcPr>
            <w:tcW w:w="2390" w:type="dxa"/>
            <w:gridSpan w:val="2"/>
            <w:tcBorders>
              <w:top w:val="single" w:sz="4" w:space="0" w:color="auto"/>
              <w:bottom w:val="single" w:sz="4" w:space="0" w:color="auto"/>
            </w:tcBorders>
            <w:vAlign w:val="center"/>
          </w:tcPr>
          <w:p w14:paraId="20D752F0" w14:textId="77777777" w:rsidR="002D0E18" w:rsidRPr="00FC4125" w:rsidRDefault="002D0E18" w:rsidP="008C75BE">
            <w:pPr>
              <w:autoSpaceDE w:val="0"/>
              <w:autoSpaceDN w:val="0"/>
              <w:adjustRightInd w:val="0"/>
              <w:jc w:val="center"/>
              <w:rPr>
                <w:rFonts w:cs="Times New Roman"/>
                <w:color w:val="000000"/>
                <w:sz w:val="24"/>
                <w:szCs w:val="24"/>
                <w:lang w:val="ru-RU"/>
              </w:rPr>
            </w:pPr>
            <w:r w:rsidRPr="00FC4125">
              <w:rPr>
                <w:rFonts w:cs="Times New Roman"/>
                <w:color w:val="000000"/>
                <w:sz w:val="24"/>
                <w:szCs w:val="24"/>
                <w:lang w:val="ru-RU"/>
              </w:rPr>
              <w:t>ИСУН 2020</w:t>
            </w:r>
          </w:p>
          <w:p w14:paraId="7F9572DD" w14:textId="77777777" w:rsidR="002D0E18" w:rsidRPr="00FC4125" w:rsidRDefault="008C75BE" w:rsidP="008C75BE">
            <w:pPr>
              <w:autoSpaceDE w:val="0"/>
              <w:autoSpaceDN w:val="0"/>
              <w:adjustRightInd w:val="0"/>
              <w:jc w:val="center"/>
              <w:rPr>
                <w:rFonts w:cs="Times New Roman"/>
                <w:color w:val="000000"/>
                <w:sz w:val="24"/>
                <w:szCs w:val="24"/>
                <w:lang w:val="ru-RU"/>
              </w:rPr>
            </w:pPr>
            <w:r w:rsidRPr="00FC4125">
              <w:rPr>
                <w:rFonts w:cs="Times New Roman"/>
                <w:color w:val="000000"/>
                <w:sz w:val="24"/>
                <w:szCs w:val="24"/>
                <w:lang w:val="ru-RU"/>
              </w:rPr>
              <w:t xml:space="preserve">База данни МИГ </w:t>
            </w:r>
            <w:r w:rsidR="002D0E18" w:rsidRPr="00FC4125">
              <w:rPr>
                <w:rFonts w:cs="Times New Roman"/>
                <w:color w:val="000000"/>
                <w:sz w:val="24"/>
                <w:szCs w:val="24"/>
                <w:lang w:val="ru-RU"/>
              </w:rPr>
              <w:t>НСИ</w:t>
            </w:r>
          </w:p>
        </w:tc>
      </w:tr>
      <w:tr w:rsidR="008C0F46" w:rsidRPr="00FC4125" w14:paraId="06879C04"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303"/>
        </w:trPr>
        <w:tc>
          <w:tcPr>
            <w:tcW w:w="1277" w:type="dxa"/>
            <w:vMerge w:val="restart"/>
            <w:vAlign w:val="center"/>
          </w:tcPr>
          <w:p w14:paraId="5F8ABB1F" w14:textId="77777777" w:rsidR="008C0F46" w:rsidRPr="00FC4125" w:rsidRDefault="008C0F46" w:rsidP="00CC11B4">
            <w:pPr>
              <w:rPr>
                <w:rFonts w:cs="Times New Roman"/>
                <w:sz w:val="24"/>
                <w:szCs w:val="24"/>
              </w:rPr>
            </w:pPr>
            <w:r w:rsidRPr="00FC4125">
              <w:rPr>
                <w:rFonts w:cs="Times New Roman"/>
                <w:sz w:val="24"/>
                <w:szCs w:val="24"/>
              </w:rPr>
              <w:t>Въздействие</w:t>
            </w:r>
          </w:p>
        </w:tc>
        <w:tc>
          <w:tcPr>
            <w:tcW w:w="4852" w:type="dxa"/>
            <w:gridSpan w:val="3"/>
            <w:tcBorders>
              <w:top w:val="single" w:sz="4" w:space="0" w:color="auto"/>
              <w:bottom w:val="single" w:sz="4" w:space="0" w:color="auto"/>
            </w:tcBorders>
            <w:vAlign w:val="center"/>
          </w:tcPr>
          <w:p w14:paraId="68398DCB" w14:textId="77777777" w:rsidR="008C0F46" w:rsidRPr="00FC4125" w:rsidRDefault="008C0F46" w:rsidP="00CC11B4">
            <w:pPr>
              <w:autoSpaceDE w:val="0"/>
              <w:autoSpaceDN w:val="0"/>
              <w:adjustRightInd w:val="0"/>
              <w:jc w:val="both"/>
              <w:rPr>
                <w:rFonts w:eastAsia="Calibri" w:cs="Times New Roman"/>
                <w:sz w:val="24"/>
                <w:szCs w:val="24"/>
              </w:rPr>
            </w:pPr>
            <w:r w:rsidRPr="00FC4125">
              <w:rPr>
                <w:rFonts w:eastAsia="Calibri" w:cs="Times New Roman"/>
                <w:sz w:val="24"/>
                <w:szCs w:val="24"/>
              </w:rPr>
              <w:t>Дял от населението на МИГ, което се е ползвало от проектите по Стратегията</w:t>
            </w:r>
          </w:p>
        </w:tc>
        <w:tc>
          <w:tcPr>
            <w:tcW w:w="991" w:type="dxa"/>
            <w:tcBorders>
              <w:top w:val="single" w:sz="4" w:space="0" w:color="auto"/>
              <w:bottom w:val="single" w:sz="4" w:space="0" w:color="auto"/>
            </w:tcBorders>
            <w:vAlign w:val="center"/>
          </w:tcPr>
          <w:p w14:paraId="0301966B" w14:textId="77777777" w:rsidR="008C0F46" w:rsidRPr="00FC4125" w:rsidRDefault="008C0F46" w:rsidP="00CC11B4">
            <w:pPr>
              <w:autoSpaceDE w:val="0"/>
              <w:autoSpaceDN w:val="0"/>
              <w:adjustRightInd w:val="0"/>
              <w:jc w:val="center"/>
              <w:rPr>
                <w:rFonts w:eastAsia="Calibri" w:cs="Times New Roman"/>
                <w:sz w:val="24"/>
                <w:szCs w:val="24"/>
              </w:rPr>
            </w:pPr>
            <w:r w:rsidRPr="00FC4125">
              <w:rPr>
                <w:rFonts w:eastAsia="Calibri" w:cs="Times New Roman"/>
                <w:sz w:val="24"/>
                <w:szCs w:val="24"/>
              </w:rPr>
              <w:t>%</w:t>
            </w:r>
          </w:p>
        </w:tc>
        <w:tc>
          <w:tcPr>
            <w:tcW w:w="1264" w:type="dxa"/>
            <w:gridSpan w:val="2"/>
            <w:tcBorders>
              <w:top w:val="single" w:sz="4" w:space="0" w:color="auto"/>
              <w:bottom w:val="single" w:sz="4" w:space="0" w:color="auto"/>
            </w:tcBorders>
            <w:vAlign w:val="center"/>
          </w:tcPr>
          <w:p w14:paraId="6EF42909" w14:textId="77777777" w:rsidR="008C0F46" w:rsidRPr="00FC4125" w:rsidRDefault="008C0F46" w:rsidP="00CC11B4">
            <w:pPr>
              <w:autoSpaceDE w:val="0"/>
              <w:autoSpaceDN w:val="0"/>
              <w:adjustRightInd w:val="0"/>
              <w:jc w:val="center"/>
              <w:rPr>
                <w:rFonts w:eastAsia="Calibri" w:cs="Times New Roman"/>
                <w:color w:val="000000"/>
                <w:sz w:val="24"/>
                <w:szCs w:val="24"/>
              </w:rPr>
            </w:pPr>
            <w:r w:rsidRPr="00FC4125">
              <w:rPr>
                <w:rFonts w:eastAsia="Calibri" w:cs="Times New Roman"/>
                <w:color w:val="000000"/>
                <w:sz w:val="24"/>
                <w:szCs w:val="24"/>
              </w:rPr>
              <w:t>10</w:t>
            </w:r>
          </w:p>
        </w:tc>
        <w:tc>
          <w:tcPr>
            <w:tcW w:w="2390" w:type="dxa"/>
            <w:gridSpan w:val="2"/>
            <w:tcBorders>
              <w:top w:val="single" w:sz="4" w:space="0" w:color="auto"/>
              <w:bottom w:val="single" w:sz="4" w:space="0" w:color="auto"/>
            </w:tcBorders>
            <w:vAlign w:val="center"/>
          </w:tcPr>
          <w:p w14:paraId="27D737E2" w14:textId="77777777" w:rsidR="008C0F46" w:rsidRPr="00FC4125" w:rsidRDefault="008C0F46" w:rsidP="00F043A5">
            <w:pPr>
              <w:autoSpaceDE w:val="0"/>
              <w:autoSpaceDN w:val="0"/>
              <w:adjustRightInd w:val="0"/>
              <w:jc w:val="center"/>
              <w:rPr>
                <w:rFonts w:cs="Times New Roman"/>
                <w:color w:val="000000"/>
                <w:sz w:val="24"/>
                <w:szCs w:val="24"/>
                <w:lang w:val="ru-RU"/>
              </w:rPr>
            </w:pPr>
            <w:r>
              <w:rPr>
                <w:rFonts w:cs="Times New Roman"/>
                <w:color w:val="000000"/>
                <w:sz w:val="24"/>
                <w:szCs w:val="24"/>
                <w:lang w:val="ru-RU"/>
              </w:rPr>
              <w:t xml:space="preserve">ИСУН 2020 </w:t>
            </w:r>
            <w:r w:rsidRPr="00FC4125">
              <w:rPr>
                <w:rFonts w:cs="Times New Roman"/>
                <w:color w:val="000000"/>
                <w:sz w:val="24"/>
                <w:szCs w:val="24"/>
                <w:lang w:val="ru-RU"/>
              </w:rPr>
              <w:t>НСИ</w:t>
            </w:r>
          </w:p>
        </w:tc>
      </w:tr>
      <w:tr w:rsidR="008C0F46" w:rsidRPr="00FC4125" w14:paraId="74DEA284"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303"/>
        </w:trPr>
        <w:tc>
          <w:tcPr>
            <w:tcW w:w="1277" w:type="dxa"/>
            <w:vMerge/>
            <w:vAlign w:val="center"/>
          </w:tcPr>
          <w:p w14:paraId="1B7900CD" w14:textId="77777777" w:rsidR="008C0F46" w:rsidRPr="00FC4125" w:rsidRDefault="008C0F46" w:rsidP="008C75BE">
            <w:pPr>
              <w:autoSpaceDE w:val="0"/>
              <w:autoSpaceDN w:val="0"/>
              <w:adjustRightInd w:val="0"/>
              <w:ind w:right="-108"/>
              <w:jc w:val="center"/>
              <w:rPr>
                <w:rFonts w:eastAsia="Calibri" w:cs="Times New Roman"/>
                <w:sz w:val="24"/>
                <w:szCs w:val="24"/>
                <w:lang w:val="ru-RU"/>
              </w:rPr>
            </w:pPr>
          </w:p>
        </w:tc>
        <w:tc>
          <w:tcPr>
            <w:tcW w:w="4852" w:type="dxa"/>
            <w:gridSpan w:val="3"/>
            <w:tcBorders>
              <w:top w:val="single" w:sz="4" w:space="0" w:color="auto"/>
            </w:tcBorders>
            <w:vAlign w:val="center"/>
          </w:tcPr>
          <w:p w14:paraId="0C20668F" w14:textId="77777777" w:rsidR="008C0F46" w:rsidRPr="00FC4125" w:rsidRDefault="008C0F46" w:rsidP="008C75BE">
            <w:pPr>
              <w:autoSpaceDE w:val="0"/>
              <w:autoSpaceDN w:val="0"/>
              <w:adjustRightInd w:val="0"/>
              <w:jc w:val="both"/>
              <w:rPr>
                <w:rFonts w:eastAsia="Calibri" w:cs="Times New Roman"/>
                <w:sz w:val="24"/>
                <w:szCs w:val="24"/>
                <w:lang w:val="ru-RU"/>
              </w:rPr>
            </w:pPr>
            <w:r w:rsidRPr="00FC4125">
              <w:rPr>
                <w:rFonts w:eastAsia="Calibri" w:cs="Times New Roman"/>
                <w:sz w:val="24"/>
                <w:szCs w:val="24"/>
              </w:rPr>
              <w:t>Създадени работни места</w:t>
            </w:r>
          </w:p>
        </w:tc>
        <w:tc>
          <w:tcPr>
            <w:tcW w:w="991" w:type="dxa"/>
            <w:tcBorders>
              <w:top w:val="single" w:sz="4" w:space="0" w:color="auto"/>
            </w:tcBorders>
            <w:vAlign w:val="center"/>
          </w:tcPr>
          <w:p w14:paraId="520B2443" w14:textId="77777777" w:rsidR="008C0F46" w:rsidRPr="00FC4125" w:rsidRDefault="008C0F46" w:rsidP="008C75BE">
            <w:pPr>
              <w:autoSpaceDE w:val="0"/>
              <w:autoSpaceDN w:val="0"/>
              <w:adjustRightInd w:val="0"/>
              <w:jc w:val="center"/>
              <w:rPr>
                <w:rFonts w:eastAsia="Calibri" w:cs="Times New Roman"/>
                <w:sz w:val="24"/>
                <w:szCs w:val="24"/>
              </w:rPr>
            </w:pPr>
            <w:r w:rsidRPr="00FC4125">
              <w:rPr>
                <w:rFonts w:eastAsia="Calibri" w:cs="Times New Roman"/>
                <w:sz w:val="24"/>
                <w:szCs w:val="24"/>
              </w:rPr>
              <w:t>Брой</w:t>
            </w:r>
          </w:p>
        </w:tc>
        <w:tc>
          <w:tcPr>
            <w:tcW w:w="1264" w:type="dxa"/>
            <w:gridSpan w:val="2"/>
            <w:tcBorders>
              <w:top w:val="single" w:sz="4" w:space="0" w:color="auto"/>
            </w:tcBorders>
            <w:vAlign w:val="center"/>
          </w:tcPr>
          <w:p w14:paraId="107AED8B" w14:textId="77777777" w:rsidR="008C0F46" w:rsidRPr="00FC4125" w:rsidRDefault="008C0F46" w:rsidP="008C75BE">
            <w:pPr>
              <w:autoSpaceDE w:val="0"/>
              <w:autoSpaceDN w:val="0"/>
              <w:adjustRightInd w:val="0"/>
              <w:jc w:val="center"/>
              <w:rPr>
                <w:rFonts w:eastAsia="Calibri" w:cs="Times New Roman"/>
                <w:sz w:val="24"/>
                <w:szCs w:val="24"/>
              </w:rPr>
            </w:pPr>
            <w:r w:rsidRPr="00FC4125">
              <w:rPr>
                <w:rFonts w:eastAsia="Calibri" w:cs="Times New Roman"/>
                <w:color w:val="000000"/>
                <w:sz w:val="24"/>
                <w:szCs w:val="24"/>
              </w:rPr>
              <w:t>50</w:t>
            </w:r>
          </w:p>
        </w:tc>
        <w:tc>
          <w:tcPr>
            <w:tcW w:w="2390" w:type="dxa"/>
            <w:gridSpan w:val="2"/>
            <w:tcBorders>
              <w:top w:val="single" w:sz="4" w:space="0" w:color="auto"/>
            </w:tcBorders>
          </w:tcPr>
          <w:p w14:paraId="56F7A0BF" w14:textId="77777777" w:rsidR="008C0F46" w:rsidRPr="00FC4125" w:rsidRDefault="008C0F46" w:rsidP="008C75BE">
            <w:pPr>
              <w:autoSpaceDE w:val="0"/>
              <w:autoSpaceDN w:val="0"/>
              <w:adjustRightInd w:val="0"/>
              <w:jc w:val="center"/>
              <w:rPr>
                <w:rFonts w:cs="Times New Roman"/>
                <w:color w:val="000000"/>
                <w:sz w:val="24"/>
                <w:szCs w:val="24"/>
                <w:lang w:val="ru-RU"/>
              </w:rPr>
            </w:pPr>
            <w:r w:rsidRPr="00FC4125">
              <w:rPr>
                <w:rFonts w:cs="Times New Roman"/>
                <w:sz w:val="24"/>
                <w:szCs w:val="24"/>
              </w:rPr>
              <w:t>НСИ</w:t>
            </w:r>
          </w:p>
        </w:tc>
      </w:tr>
      <w:tr w:rsidR="00D71B2B" w:rsidRPr="008C0F46" w14:paraId="4E1BF801" w14:textId="77777777" w:rsidTr="005F3DE2">
        <w:trPr>
          <w:trHeight w:val="368"/>
        </w:trPr>
        <w:tc>
          <w:tcPr>
            <w:tcW w:w="10774" w:type="dxa"/>
            <w:gridSpan w:val="9"/>
            <w:shd w:val="clear" w:color="auto" w:fill="66FF33"/>
            <w:tcMar>
              <w:top w:w="57" w:type="dxa"/>
              <w:left w:w="57" w:type="dxa"/>
              <w:bottom w:w="96" w:type="dxa"/>
              <w:right w:w="57" w:type="dxa"/>
            </w:tcMar>
            <w:vAlign w:val="center"/>
            <w:hideMark/>
          </w:tcPr>
          <w:p w14:paraId="1C0D87B5" w14:textId="77777777" w:rsidR="00D71B2B" w:rsidRPr="008C0F46" w:rsidRDefault="00D71B2B" w:rsidP="00AE779A">
            <w:pPr>
              <w:tabs>
                <w:tab w:val="left" w:pos="142"/>
              </w:tabs>
              <w:ind w:firstLine="85"/>
              <w:textAlignment w:val="center"/>
              <w:rPr>
                <w:rFonts w:eastAsia="Times New Roman" w:cs="Times New Roman"/>
                <w:b/>
                <w:i/>
                <w:color w:val="000000"/>
                <w:sz w:val="24"/>
                <w:szCs w:val="24"/>
                <w:lang w:eastAsia="bg-BG"/>
              </w:rPr>
            </w:pPr>
            <w:r w:rsidRPr="008C0F46">
              <w:rPr>
                <w:rFonts w:eastAsia="Times New Roman" w:cs="Times New Roman"/>
                <w:b/>
                <w:i/>
                <w:color w:val="000000"/>
                <w:sz w:val="24"/>
                <w:szCs w:val="24"/>
                <w:lang w:eastAsia="bg-BG"/>
              </w:rPr>
              <w:lastRenderedPageBreak/>
              <w:t xml:space="preserve">9.2. Индикатори по мерки: </w:t>
            </w:r>
            <w:r w:rsidRPr="008C0F46">
              <w:rPr>
                <w:rFonts w:eastAsia="Times New Roman" w:cs="Times New Roman"/>
                <w:i/>
                <w:iCs/>
                <w:color w:val="000000"/>
                <w:sz w:val="24"/>
                <w:szCs w:val="24"/>
                <w:lang w:eastAsia="bg-BG"/>
              </w:rPr>
              <w:t>(не повече от 1 страница за индикатори по мярка)</w:t>
            </w:r>
          </w:p>
        </w:tc>
      </w:tr>
      <w:tr w:rsidR="00D71B2B" w:rsidRPr="008C0F46" w14:paraId="606AE296" w14:textId="77777777" w:rsidTr="005F3DE2">
        <w:trPr>
          <w:trHeight w:val="271"/>
        </w:trPr>
        <w:tc>
          <w:tcPr>
            <w:tcW w:w="10774" w:type="dxa"/>
            <w:gridSpan w:val="9"/>
            <w:shd w:val="clear" w:color="auto" w:fill="66FF99"/>
            <w:tcMar>
              <w:top w:w="57" w:type="dxa"/>
              <w:left w:w="57" w:type="dxa"/>
              <w:bottom w:w="96" w:type="dxa"/>
              <w:right w:w="57" w:type="dxa"/>
            </w:tcMar>
            <w:vAlign w:val="center"/>
            <w:hideMark/>
          </w:tcPr>
          <w:p w14:paraId="2206229F" w14:textId="77777777" w:rsidR="00D71B2B" w:rsidRPr="008C0F46" w:rsidRDefault="00D71B2B" w:rsidP="008E798C">
            <w:pPr>
              <w:tabs>
                <w:tab w:val="left" w:pos="142"/>
              </w:tabs>
              <w:spacing w:line="240" w:lineRule="auto"/>
              <w:ind w:firstLine="85"/>
              <w:jc w:val="center"/>
              <w:rPr>
                <w:rFonts w:eastAsia="Times New Roman" w:cs="Times New Roman"/>
                <w:b/>
                <w:color w:val="000000"/>
                <w:sz w:val="24"/>
                <w:szCs w:val="24"/>
                <w:lang w:eastAsia="bg-BG"/>
              </w:rPr>
            </w:pPr>
            <w:r w:rsidRPr="008C0F46">
              <w:rPr>
                <w:rFonts w:eastAsia="Times New Roman" w:cs="Times New Roman"/>
                <w:b/>
                <w:color w:val="000000"/>
                <w:sz w:val="24"/>
                <w:szCs w:val="24"/>
                <w:shd w:val="clear" w:color="auto" w:fill="66FF99"/>
                <w:lang w:eastAsia="bg-BG"/>
              </w:rPr>
              <w:t xml:space="preserve">ИНДИКАТОРИ ПО МЯРКА 4.1.1 </w:t>
            </w:r>
            <w:r w:rsidRPr="008C0F46">
              <w:rPr>
                <w:rFonts w:eastAsia="Calibri" w:cs="Times New Roman"/>
                <w:b/>
                <w:sz w:val="24"/>
                <w:szCs w:val="24"/>
                <w:shd w:val="clear" w:color="auto" w:fill="66FF99"/>
                <w:lang w:eastAsia="sr-Cyrl-CS"/>
              </w:rPr>
              <w:t>/ПРСР</w:t>
            </w:r>
            <w:r w:rsidRPr="008C0F46">
              <w:rPr>
                <w:rFonts w:eastAsia="Calibri" w:cs="Times New Roman"/>
                <w:b/>
                <w:sz w:val="24"/>
                <w:szCs w:val="24"/>
                <w:lang w:eastAsia="sr-Cyrl-CS"/>
              </w:rPr>
              <w:t>/</w:t>
            </w:r>
          </w:p>
        </w:tc>
      </w:tr>
      <w:tr w:rsidR="002D0E18" w:rsidRPr="008C0F46" w14:paraId="2700B3F3"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427"/>
        </w:trPr>
        <w:tc>
          <w:tcPr>
            <w:tcW w:w="1605" w:type="dxa"/>
            <w:gridSpan w:val="2"/>
            <w:vAlign w:val="center"/>
          </w:tcPr>
          <w:p w14:paraId="7F837080" w14:textId="77777777" w:rsidR="002D0E18" w:rsidRPr="008C0F46" w:rsidRDefault="002D0E18" w:rsidP="00055707">
            <w:pPr>
              <w:autoSpaceDE w:val="0"/>
              <w:autoSpaceDN w:val="0"/>
              <w:adjustRightInd w:val="0"/>
              <w:ind w:right="-108"/>
              <w:jc w:val="center"/>
              <w:rPr>
                <w:rFonts w:cs="Times New Roman"/>
                <w:b/>
                <w:sz w:val="24"/>
                <w:szCs w:val="24"/>
              </w:rPr>
            </w:pPr>
            <w:r w:rsidRPr="008C0F46">
              <w:rPr>
                <w:rFonts w:cs="Times New Roman"/>
                <w:b/>
                <w:sz w:val="24"/>
                <w:szCs w:val="24"/>
              </w:rPr>
              <w:t xml:space="preserve">Вид </w:t>
            </w:r>
          </w:p>
        </w:tc>
        <w:tc>
          <w:tcPr>
            <w:tcW w:w="4285" w:type="dxa"/>
            <w:vAlign w:val="center"/>
          </w:tcPr>
          <w:p w14:paraId="707FE0CC"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Индикатор</w:t>
            </w:r>
          </w:p>
        </w:tc>
        <w:tc>
          <w:tcPr>
            <w:tcW w:w="1262" w:type="dxa"/>
            <w:gridSpan w:val="3"/>
            <w:vAlign w:val="center"/>
          </w:tcPr>
          <w:p w14:paraId="74DFED83" w14:textId="77777777" w:rsidR="002D0E18" w:rsidRPr="008C0F46" w:rsidRDefault="007C4523" w:rsidP="00055707">
            <w:pPr>
              <w:autoSpaceDE w:val="0"/>
              <w:autoSpaceDN w:val="0"/>
              <w:adjustRightInd w:val="0"/>
              <w:jc w:val="center"/>
              <w:rPr>
                <w:rFonts w:cs="Times New Roman"/>
                <w:b/>
                <w:sz w:val="24"/>
                <w:szCs w:val="24"/>
              </w:rPr>
            </w:pPr>
            <w:r w:rsidRPr="008C0F46">
              <w:rPr>
                <w:rFonts w:cs="Times New Roman"/>
                <w:b/>
                <w:sz w:val="24"/>
                <w:szCs w:val="24"/>
              </w:rPr>
              <w:t>Мярка</w:t>
            </w:r>
          </w:p>
        </w:tc>
        <w:tc>
          <w:tcPr>
            <w:tcW w:w="1252" w:type="dxa"/>
            <w:gridSpan w:val="2"/>
            <w:vAlign w:val="center"/>
          </w:tcPr>
          <w:p w14:paraId="4DA7C116"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Цел 2023</w:t>
            </w:r>
          </w:p>
        </w:tc>
        <w:tc>
          <w:tcPr>
            <w:tcW w:w="2370" w:type="dxa"/>
            <w:vAlign w:val="center"/>
          </w:tcPr>
          <w:p w14:paraId="37A744A1"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Източник на данни</w:t>
            </w:r>
          </w:p>
        </w:tc>
      </w:tr>
      <w:tr w:rsidR="00170FDD" w:rsidRPr="008C0F46" w14:paraId="61AE5FBB"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343"/>
        </w:trPr>
        <w:tc>
          <w:tcPr>
            <w:tcW w:w="1605" w:type="dxa"/>
            <w:gridSpan w:val="2"/>
            <w:vMerge w:val="restart"/>
            <w:vAlign w:val="center"/>
          </w:tcPr>
          <w:p w14:paraId="6104347D" w14:textId="77777777" w:rsidR="00170FDD" w:rsidRPr="008C0F46" w:rsidRDefault="00170FDD" w:rsidP="002C5325">
            <w:pPr>
              <w:autoSpaceDE w:val="0"/>
              <w:autoSpaceDN w:val="0"/>
              <w:adjustRightInd w:val="0"/>
              <w:ind w:right="-108"/>
              <w:rPr>
                <w:rFonts w:cs="Times New Roman"/>
                <w:sz w:val="24"/>
                <w:szCs w:val="24"/>
              </w:rPr>
            </w:pPr>
            <w:r w:rsidRPr="008C0F46">
              <w:rPr>
                <w:rFonts w:cs="Times New Roman"/>
                <w:sz w:val="24"/>
                <w:szCs w:val="24"/>
              </w:rPr>
              <w:t>Резултат</w:t>
            </w:r>
          </w:p>
        </w:tc>
        <w:tc>
          <w:tcPr>
            <w:tcW w:w="4285" w:type="dxa"/>
            <w:vAlign w:val="center"/>
          </w:tcPr>
          <w:p w14:paraId="795E76A0" w14:textId="77777777" w:rsidR="00170FDD" w:rsidRPr="008C0F46" w:rsidRDefault="00170FDD" w:rsidP="00AE779A">
            <w:pPr>
              <w:autoSpaceDE w:val="0"/>
              <w:autoSpaceDN w:val="0"/>
              <w:adjustRightInd w:val="0"/>
              <w:jc w:val="both"/>
              <w:rPr>
                <w:rFonts w:eastAsia="Calibri" w:cs="Times New Roman"/>
                <w:sz w:val="24"/>
                <w:szCs w:val="24"/>
              </w:rPr>
            </w:pPr>
            <w:r w:rsidRPr="008C0F46">
              <w:rPr>
                <w:rFonts w:eastAsia="Calibri" w:cs="Times New Roman"/>
                <w:sz w:val="24"/>
                <w:szCs w:val="24"/>
              </w:rPr>
              <w:t>Брой проекти, финансирани по мярката</w:t>
            </w:r>
          </w:p>
        </w:tc>
        <w:tc>
          <w:tcPr>
            <w:tcW w:w="1262" w:type="dxa"/>
            <w:gridSpan w:val="3"/>
            <w:vAlign w:val="center"/>
          </w:tcPr>
          <w:p w14:paraId="37F9C273" w14:textId="77777777" w:rsidR="00170FDD" w:rsidRPr="008C0F46" w:rsidRDefault="00170FDD" w:rsidP="00AE779A">
            <w:pPr>
              <w:autoSpaceDE w:val="0"/>
              <w:autoSpaceDN w:val="0"/>
              <w:adjustRightInd w:val="0"/>
              <w:jc w:val="center"/>
              <w:rPr>
                <w:rFonts w:eastAsia="Calibri" w:cs="Times New Roman"/>
                <w:sz w:val="24"/>
                <w:szCs w:val="24"/>
              </w:rPr>
            </w:pPr>
            <w:r w:rsidRPr="008C0F46">
              <w:rPr>
                <w:rFonts w:eastAsia="Calibri" w:cs="Times New Roman"/>
                <w:sz w:val="24"/>
                <w:szCs w:val="24"/>
              </w:rPr>
              <w:t>Брой</w:t>
            </w:r>
          </w:p>
        </w:tc>
        <w:tc>
          <w:tcPr>
            <w:tcW w:w="1252" w:type="dxa"/>
            <w:gridSpan w:val="2"/>
            <w:vAlign w:val="center"/>
          </w:tcPr>
          <w:p w14:paraId="03A58608" w14:textId="77777777" w:rsidR="00170FDD" w:rsidRPr="008C0F46" w:rsidRDefault="00170FDD" w:rsidP="00977C17">
            <w:pPr>
              <w:autoSpaceDE w:val="0"/>
              <w:autoSpaceDN w:val="0"/>
              <w:adjustRightInd w:val="0"/>
              <w:jc w:val="center"/>
              <w:rPr>
                <w:rFonts w:eastAsia="Calibri" w:cs="Times New Roman"/>
                <w:sz w:val="24"/>
                <w:szCs w:val="24"/>
              </w:rPr>
            </w:pPr>
            <w:r w:rsidRPr="008C0F46">
              <w:rPr>
                <w:rFonts w:eastAsia="Calibri" w:cs="Times New Roman"/>
                <w:sz w:val="24"/>
                <w:szCs w:val="24"/>
              </w:rPr>
              <w:t>Мин. 3</w:t>
            </w:r>
          </w:p>
        </w:tc>
        <w:tc>
          <w:tcPr>
            <w:tcW w:w="2370" w:type="dxa"/>
            <w:vAlign w:val="center"/>
          </w:tcPr>
          <w:p w14:paraId="001382A1" w14:textId="77777777" w:rsidR="00170FDD" w:rsidRPr="008C0F46" w:rsidRDefault="00170FDD" w:rsidP="00AE779A">
            <w:pPr>
              <w:pStyle w:val="Default"/>
              <w:spacing w:line="276" w:lineRule="auto"/>
              <w:jc w:val="center"/>
            </w:pPr>
            <w:r w:rsidRPr="008C0F46">
              <w:t>Мониторинг</w:t>
            </w:r>
          </w:p>
          <w:p w14:paraId="078703ED" w14:textId="77777777" w:rsidR="00170FDD" w:rsidRPr="008C0F46" w:rsidRDefault="00170FDD" w:rsidP="00AE779A">
            <w:pPr>
              <w:autoSpaceDE w:val="0"/>
              <w:autoSpaceDN w:val="0"/>
              <w:adjustRightInd w:val="0"/>
              <w:jc w:val="center"/>
              <w:rPr>
                <w:rFonts w:eastAsia="Calibri" w:cs="Times New Roman"/>
                <w:sz w:val="24"/>
                <w:szCs w:val="24"/>
              </w:rPr>
            </w:pPr>
            <w:r w:rsidRPr="008C0F46">
              <w:rPr>
                <w:rFonts w:cs="Times New Roman"/>
                <w:sz w:val="24"/>
                <w:szCs w:val="24"/>
              </w:rPr>
              <w:t>База данни и отчети МИГ</w:t>
            </w:r>
          </w:p>
        </w:tc>
      </w:tr>
      <w:tr w:rsidR="00170FDD" w:rsidRPr="008C0F46" w14:paraId="750EBEA5"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605" w:type="dxa"/>
            <w:gridSpan w:val="2"/>
            <w:vMerge/>
            <w:vAlign w:val="center"/>
          </w:tcPr>
          <w:p w14:paraId="799B7F1C" w14:textId="77777777" w:rsidR="00170FDD" w:rsidRPr="008C0F46" w:rsidRDefault="00170FDD" w:rsidP="002C5325">
            <w:pPr>
              <w:autoSpaceDE w:val="0"/>
              <w:autoSpaceDN w:val="0"/>
              <w:adjustRightInd w:val="0"/>
              <w:ind w:right="-108"/>
              <w:rPr>
                <w:rFonts w:cs="Times New Roman"/>
                <w:sz w:val="24"/>
                <w:szCs w:val="24"/>
              </w:rPr>
            </w:pPr>
          </w:p>
        </w:tc>
        <w:tc>
          <w:tcPr>
            <w:tcW w:w="4285" w:type="dxa"/>
            <w:vAlign w:val="center"/>
          </w:tcPr>
          <w:p w14:paraId="5D685EAA" w14:textId="77777777" w:rsidR="00170FDD" w:rsidRPr="008C0F46" w:rsidRDefault="00170FDD" w:rsidP="00AE779A">
            <w:pPr>
              <w:autoSpaceDE w:val="0"/>
              <w:autoSpaceDN w:val="0"/>
              <w:adjustRightInd w:val="0"/>
              <w:jc w:val="both"/>
              <w:rPr>
                <w:rFonts w:eastAsia="Calibri" w:cs="Times New Roman"/>
                <w:sz w:val="24"/>
                <w:szCs w:val="24"/>
              </w:rPr>
            </w:pPr>
            <w:r w:rsidRPr="008C0F46">
              <w:rPr>
                <w:rFonts w:eastAsia="Calibri" w:cs="Times New Roman"/>
                <w:sz w:val="24"/>
                <w:szCs w:val="24"/>
              </w:rPr>
              <w:t>Брой бенефициенти, подпомогнати по мярката</w:t>
            </w:r>
          </w:p>
        </w:tc>
        <w:tc>
          <w:tcPr>
            <w:tcW w:w="1262" w:type="dxa"/>
            <w:gridSpan w:val="3"/>
            <w:vAlign w:val="center"/>
          </w:tcPr>
          <w:p w14:paraId="08048597" w14:textId="77777777" w:rsidR="00170FDD" w:rsidRPr="008C0F46" w:rsidRDefault="00170FDD" w:rsidP="00AE779A">
            <w:pPr>
              <w:autoSpaceDE w:val="0"/>
              <w:autoSpaceDN w:val="0"/>
              <w:adjustRightInd w:val="0"/>
              <w:jc w:val="center"/>
              <w:rPr>
                <w:rFonts w:eastAsia="Calibri" w:cs="Times New Roman"/>
                <w:sz w:val="24"/>
                <w:szCs w:val="24"/>
              </w:rPr>
            </w:pPr>
            <w:r w:rsidRPr="008C0F46">
              <w:rPr>
                <w:rFonts w:eastAsia="Calibri" w:cs="Times New Roman"/>
                <w:sz w:val="24"/>
                <w:szCs w:val="24"/>
              </w:rPr>
              <w:t>Брой</w:t>
            </w:r>
          </w:p>
        </w:tc>
        <w:tc>
          <w:tcPr>
            <w:tcW w:w="1252" w:type="dxa"/>
            <w:gridSpan w:val="2"/>
            <w:vAlign w:val="center"/>
          </w:tcPr>
          <w:p w14:paraId="30859F90" w14:textId="77777777" w:rsidR="00170FDD" w:rsidRPr="008C0F46" w:rsidRDefault="00170FDD" w:rsidP="00977C17">
            <w:pPr>
              <w:autoSpaceDE w:val="0"/>
              <w:autoSpaceDN w:val="0"/>
              <w:adjustRightInd w:val="0"/>
              <w:jc w:val="center"/>
              <w:rPr>
                <w:rFonts w:eastAsia="Calibri" w:cs="Times New Roman"/>
                <w:sz w:val="24"/>
                <w:szCs w:val="24"/>
              </w:rPr>
            </w:pPr>
            <w:r w:rsidRPr="008C0F46">
              <w:rPr>
                <w:rFonts w:eastAsia="Calibri" w:cs="Times New Roman"/>
                <w:sz w:val="24"/>
                <w:szCs w:val="24"/>
              </w:rPr>
              <w:t>Мин. 3</w:t>
            </w:r>
          </w:p>
        </w:tc>
        <w:tc>
          <w:tcPr>
            <w:tcW w:w="2370" w:type="dxa"/>
            <w:vAlign w:val="center"/>
          </w:tcPr>
          <w:p w14:paraId="11472983" w14:textId="77777777" w:rsidR="00170FDD" w:rsidRPr="008C0F46" w:rsidRDefault="00170FDD" w:rsidP="00AE779A">
            <w:pPr>
              <w:pStyle w:val="Default"/>
              <w:spacing w:line="276" w:lineRule="auto"/>
              <w:jc w:val="center"/>
            </w:pPr>
            <w:r w:rsidRPr="008C0F46">
              <w:t>Мониторинг</w:t>
            </w:r>
          </w:p>
          <w:p w14:paraId="72104407" w14:textId="77777777" w:rsidR="00170FDD" w:rsidRPr="008C0F46" w:rsidRDefault="00170FDD" w:rsidP="00AE779A">
            <w:pPr>
              <w:autoSpaceDE w:val="0"/>
              <w:autoSpaceDN w:val="0"/>
              <w:adjustRightInd w:val="0"/>
              <w:jc w:val="center"/>
              <w:rPr>
                <w:rFonts w:eastAsia="Calibri" w:cs="Times New Roman"/>
                <w:sz w:val="24"/>
                <w:szCs w:val="24"/>
              </w:rPr>
            </w:pPr>
            <w:r w:rsidRPr="008C0F46">
              <w:rPr>
                <w:rFonts w:cs="Times New Roman"/>
                <w:sz w:val="24"/>
                <w:szCs w:val="24"/>
              </w:rPr>
              <w:t>База данни и отчети МИГ</w:t>
            </w:r>
          </w:p>
        </w:tc>
      </w:tr>
      <w:tr w:rsidR="00170FDD" w:rsidRPr="008C0F46" w14:paraId="3E556F49"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605" w:type="dxa"/>
            <w:gridSpan w:val="2"/>
            <w:vMerge/>
            <w:vAlign w:val="center"/>
          </w:tcPr>
          <w:p w14:paraId="51B4B4C1" w14:textId="77777777" w:rsidR="00170FDD" w:rsidRPr="008C0F46" w:rsidRDefault="00170FDD" w:rsidP="002C5325">
            <w:pPr>
              <w:autoSpaceDE w:val="0"/>
              <w:autoSpaceDN w:val="0"/>
              <w:adjustRightInd w:val="0"/>
              <w:ind w:right="-108"/>
              <w:rPr>
                <w:rFonts w:cs="Times New Roman"/>
                <w:sz w:val="24"/>
                <w:szCs w:val="24"/>
              </w:rPr>
            </w:pPr>
          </w:p>
        </w:tc>
        <w:tc>
          <w:tcPr>
            <w:tcW w:w="4285" w:type="dxa"/>
            <w:vAlign w:val="center"/>
          </w:tcPr>
          <w:p w14:paraId="1C8730D9" w14:textId="77777777" w:rsidR="00170FDD" w:rsidRPr="008C0F46" w:rsidRDefault="00170FDD" w:rsidP="00510E32">
            <w:pPr>
              <w:autoSpaceDE w:val="0"/>
              <w:autoSpaceDN w:val="0"/>
              <w:adjustRightInd w:val="0"/>
              <w:jc w:val="both"/>
              <w:rPr>
                <w:rFonts w:cs="Times New Roman"/>
                <w:sz w:val="24"/>
                <w:szCs w:val="24"/>
              </w:rPr>
            </w:pPr>
            <w:r w:rsidRPr="008C0F46">
              <w:rPr>
                <w:rFonts w:cs="Times New Roman"/>
                <w:sz w:val="24"/>
                <w:szCs w:val="24"/>
              </w:rPr>
              <w:t>Общ обем на инвестициите</w:t>
            </w:r>
          </w:p>
          <w:p w14:paraId="0969BB6B" w14:textId="77777777" w:rsidR="00170FDD" w:rsidRPr="008C0F46" w:rsidRDefault="00170FDD" w:rsidP="00510E32">
            <w:pPr>
              <w:autoSpaceDE w:val="0"/>
              <w:autoSpaceDN w:val="0"/>
              <w:adjustRightInd w:val="0"/>
              <w:jc w:val="both"/>
              <w:rPr>
                <w:rFonts w:cs="Times New Roman"/>
                <w:sz w:val="24"/>
                <w:szCs w:val="24"/>
              </w:rPr>
            </w:pPr>
            <w:r w:rsidRPr="008C0F46">
              <w:rPr>
                <w:rFonts w:eastAsia="Calibri" w:cs="Times New Roman"/>
                <w:sz w:val="24"/>
                <w:szCs w:val="24"/>
              </w:rPr>
              <w:t>/със съфинансиране/</w:t>
            </w:r>
          </w:p>
        </w:tc>
        <w:tc>
          <w:tcPr>
            <w:tcW w:w="1262" w:type="dxa"/>
            <w:gridSpan w:val="3"/>
            <w:vAlign w:val="center"/>
          </w:tcPr>
          <w:p w14:paraId="3847AF65" w14:textId="77777777" w:rsidR="00170FDD" w:rsidRPr="008C0F46" w:rsidRDefault="00170FDD" w:rsidP="00AE779A">
            <w:pPr>
              <w:autoSpaceDE w:val="0"/>
              <w:autoSpaceDN w:val="0"/>
              <w:adjustRightInd w:val="0"/>
              <w:jc w:val="center"/>
              <w:rPr>
                <w:rFonts w:cs="Times New Roman"/>
                <w:sz w:val="24"/>
                <w:szCs w:val="24"/>
              </w:rPr>
            </w:pPr>
            <w:r w:rsidRPr="008C0F46">
              <w:rPr>
                <w:rFonts w:cs="Times New Roman"/>
                <w:sz w:val="24"/>
                <w:szCs w:val="24"/>
              </w:rPr>
              <w:t>Лева</w:t>
            </w:r>
          </w:p>
        </w:tc>
        <w:tc>
          <w:tcPr>
            <w:tcW w:w="1252" w:type="dxa"/>
            <w:gridSpan w:val="2"/>
            <w:vAlign w:val="center"/>
          </w:tcPr>
          <w:p w14:paraId="31208006" w14:textId="77777777" w:rsidR="00170FDD" w:rsidRPr="008C0F46" w:rsidRDefault="00170FDD" w:rsidP="00AE779A">
            <w:pPr>
              <w:autoSpaceDE w:val="0"/>
              <w:autoSpaceDN w:val="0"/>
              <w:adjustRightInd w:val="0"/>
              <w:jc w:val="center"/>
              <w:rPr>
                <w:rFonts w:cs="Times New Roman"/>
                <w:sz w:val="24"/>
                <w:szCs w:val="24"/>
              </w:rPr>
            </w:pPr>
            <w:r w:rsidRPr="008C0F46">
              <w:rPr>
                <w:rFonts w:cs="Times New Roman"/>
                <w:sz w:val="24"/>
                <w:szCs w:val="24"/>
              </w:rPr>
              <w:t>600 000</w:t>
            </w:r>
          </w:p>
        </w:tc>
        <w:tc>
          <w:tcPr>
            <w:tcW w:w="2370" w:type="dxa"/>
            <w:vAlign w:val="center"/>
          </w:tcPr>
          <w:p w14:paraId="46DC20D9" w14:textId="77777777" w:rsidR="00170FDD" w:rsidRPr="008C0F46" w:rsidRDefault="00170FDD" w:rsidP="00AE779A">
            <w:pPr>
              <w:pStyle w:val="Default"/>
              <w:spacing w:line="276" w:lineRule="auto"/>
              <w:jc w:val="center"/>
            </w:pPr>
            <w:r w:rsidRPr="008C0F46">
              <w:t>Мониторинг</w:t>
            </w:r>
          </w:p>
          <w:p w14:paraId="05E5074B" w14:textId="77777777" w:rsidR="00170FDD" w:rsidRPr="008C0F46" w:rsidRDefault="00170FDD" w:rsidP="00AE779A">
            <w:pPr>
              <w:autoSpaceDE w:val="0"/>
              <w:autoSpaceDN w:val="0"/>
              <w:adjustRightInd w:val="0"/>
              <w:jc w:val="center"/>
              <w:rPr>
                <w:rFonts w:cs="Times New Roman"/>
                <w:sz w:val="24"/>
                <w:szCs w:val="24"/>
              </w:rPr>
            </w:pPr>
            <w:r w:rsidRPr="008C0F46">
              <w:rPr>
                <w:rFonts w:cs="Times New Roman"/>
                <w:sz w:val="24"/>
                <w:szCs w:val="24"/>
              </w:rPr>
              <w:t>База данни и отчети МИГ</w:t>
            </w:r>
          </w:p>
        </w:tc>
      </w:tr>
      <w:tr w:rsidR="00170FDD" w:rsidRPr="008C0F46" w14:paraId="301820B7"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605" w:type="dxa"/>
            <w:gridSpan w:val="2"/>
            <w:vMerge/>
            <w:vAlign w:val="center"/>
          </w:tcPr>
          <w:p w14:paraId="6E9B0F58" w14:textId="77777777" w:rsidR="00170FDD" w:rsidRPr="008C0F46" w:rsidRDefault="00170FDD" w:rsidP="002C5325">
            <w:pPr>
              <w:autoSpaceDE w:val="0"/>
              <w:autoSpaceDN w:val="0"/>
              <w:adjustRightInd w:val="0"/>
              <w:ind w:right="-108"/>
              <w:rPr>
                <w:rFonts w:cs="Times New Roman"/>
                <w:sz w:val="24"/>
                <w:szCs w:val="24"/>
              </w:rPr>
            </w:pPr>
          </w:p>
        </w:tc>
        <w:tc>
          <w:tcPr>
            <w:tcW w:w="4285" w:type="dxa"/>
            <w:vAlign w:val="center"/>
          </w:tcPr>
          <w:p w14:paraId="4DA89C47" w14:textId="77777777" w:rsidR="00170FDD" w:rsidRPr="008C0F46" w:rsidRDefault="00170FDD" w:rsidP="00AE779A">
            <w:pPr>
              <w:autoSpaceDE w:val="0"/>
              <w:autoSpaceDN w:val="0"/>
              <w:adjustRightInd w:val="0"/>
              <w:jc w:val="both"/>
              <w:rPr>
                <w:rFonts w:cs="Times New Roman"/>
                <w:sz w:val="24"/>
                <w:szCs w:val="24"/>
              </w:rPr>
            </w:pPr>
            <w:r w:rsidRPr="008C0F46">
              <w:rPr>
                <w:rFonts w:cs="Times New Roman"/>
                <w:sz w:val="24"/>
                <w:szCs w:val="24"/>
              </w:rPr>
              <w:t>Брой, подпомогнати стопанства от животновъдния сектор</w:t>
            </w:r>
          </w:p>
        </w:tc>
        <w:tc>
          <w:tcPr>
            <w:tcW w:w="1262" w:type="dxa"/>
            <w:gridSpan w:val="3"/>
            <w:vAlign w:val="center"/>
          </w:tcPr>
          <w:p w14:paraId="58802CA1" w14:textId="77777777" w:rsidR="00170FDD" w:rsidRPr="008C0F46" w:rsidRDefault="00170FDD" w:rsidP="00AE779A">
            <w:pPr>
              <w:autoSpaceDE w:val="0"/>
              <w:autoSpaceDN w:val="0"/>
              <w:adjustRightInd w:val="0"/>
              <w:jc w:val="center"/>
              <w:rPr>
                <w:rFonts w:cs="Times New Roman"/>
                <w:sz w:val="24"/>
                <w:szCs w:val="24"/>
              </w:rPr>
            </w:pPr>
            <w:r w:rsidRPr="008C0F46">
              <w:rPr>
                <w:rFonts w:cs="Times New Roman"/>
                <w:sz w:val="24"/>
                <w:szCs w:val="24"/>
              </w:rPr>
              <w:t>Брой</w:t>
            </w:r>
          </w:p>
        </w:tc>
        <w:tc>
          <w:tcPr>
            <w:tcW w:w="1252" w:type="dxa"/>
            <w:gridSpan w:val="2"/>
            <w:vAlign w:val="center"/>
          </w:tcPr>
          <w:p w14:paraId="483CF85A" w14:textId="77777777" w:rsidR="00170FDD" w:rsidRPr="008C0F46" w:rsidRDefault="00170FDD" w:rsidP="00AE779A">
            <w:pPr>
              <w:autoSpaceDE w:val="0"/>
              <w:autoSpaceDN w:val="0"/>
              <w:adjustRightInd w:val="0"/>
              <w:jc w:val="center"/>
              <w:rPr>
                <w:rFonts w:cs="Times New Roman"/>
                <w:sz w:val="24"/>
                <w:szCs w:val="24"/>
              </w:rPr>
            </w:pPr>
            <w:r w:rsidRPr="008C0F46">
              <w:rPr>
                <w:rFonts w:cs="Times New Roman"/>
                <w:sz w:val="24"/>
                <w:szCs w:val="24"/>
              </w:rPr>
              <w:t>1</w:t>
            </w:r>
          </w:p>
        </w:tc>
        <w:tc>
          <w:tcPr>
            <w:tcW w:w="2370" w:type="dxa"/>
            <w:vAlign w:val="center"/>
          </w:tcPr>
          <w:p w14:paraId="661062B2" w14:textId="77777777" w:rsidR="00170FDD" w:rsidRPr="008C0F46" w:rsidRDefault="00170FDD" w:rsidP="00AE779A">
            <w:pPr>
              <w:pStyle w:val="Default"/>
              <w:spacing w:line="276" w:lineRule="auto"/>
              <w:jc w:val="center"/>
            </w:pPr>
            <w:r w:rsidRPr="008C0F46">
              <w:t>Мониторинг</w:t>
            </w:r>
          </w:p>
          <w:p w14:paraId="1DA723E1" w14:textId="77777777" w:rsidR="00170FDD" w:rsidRPr="008C0F46" w:rsidRDefault="00170FDD" w:rsidP="00AE779A">
            <w:pPr>
              <w:autoSpaceDE w:val="0"/>
              <w:autoSpaceDN w:val="0"/>
              <w:adjustRightInd w:val="0"/>
              <w:jc w:val="center"/>
              <w:rPr>
                <w:rFonts w:cs="Times New Roman"/>
                <w:sz w:val="24"/>
                <w:szCs w:val="24"/>
              </w:rPr>
            </w:pPr>
            <w:r w:rsidRPr="008C0F46">
              <w:rPr>
                <w:rFonts w:cs="Times New Roman"/>
                <w:sz w:val="24"/>
                <w:szCs w:val="24"/>
              </w:rPr>
              <w:t>База данни и отчети МИГ</w:t>
            </w:r>
          </w:p>
        </w:tc>
      </w:tr>
      <w:tr w:rsidR="00170FDD" w:rsidRPr="008C0F46" w14:paraId="4BC07275"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605" w:type="dxa"/>
            <w:gridSpan w:val="2"/>
            <w:vMerge/>
            <w:vAlign w:val="center"/>
          </w:tcPr>
          <w:p w14:paraId="28ABEC3E" w14:textId="77777777" w:rsidR="00170FDD" w:rsidRPr="008C0F46" w:rsidRDefault="00170FDD" w:rsidP="002C5325">
            <w:pPr>
              <w:autoSpaceDE w:val="0"/>
              <w:autoSpaceDN w:val="0"/>
              <w:adjustRightInd w:val="0"/>
              <w:ind w:right="-108"/>
              <w:rPr>
                <w:rFonts w:cs="Times New Roman"/>
                <w:sz w:val="24"/>
                <w:szCs w:val="24"/>
              </w:rPr>
            </w:pPr>
          </w:p>
        </w:tc>
        <w:tc>
          <w:tcPr>
            <w:tcW w:w="4285" w:type="dxa"/>
            <w:vAlign w:val="center"/>
          </w:tcPr>
          <w:p w14:paraId="6692BF3E" w14:textId="77777777" w:rsidR="00170FDD" w:rsidRPr="008C0F46" w:rsidRDefault="00170FDD" w:rsidP="00E23CA3">
            <w:pPr>
              <w:autoSpaceDE w:val="0"/>
              <w:autoSpaceDN w:val="0"/>
              <w:adjustRightInd w:val="0"/>
              <w:jc w:val="both"/>
              <w:rPr>
                <w:rFonts w:cs="Times New Roman"/>
                <w:sz w:val="24"/>
                <w:szCs w:val="24"/>
                <w:lang w:val="ru-RU"/>
              </w:rPr>
            </w:pPr>
            <w:r w:rsidRPr="008C0F46">
              <w:rPr>
                <w:rFonts w:cs="Times New Roman"/>
                <w:sz w:val="24"/>
                <w:szCs w:val="24"/>
              </w:rPr>
              <w:t>Дял на младите фермери, финансирани по мярката</w:t>
            </w:r>
          </w:p>
        </w:tc>
        <w:tc>
          <w:tcPr>
            <w:tcW w:w="1262" w:type="dxa"/>
            <w:gridSpan w:val="3"/>
            <w:vAlign w:val="center"/>
          </w:tcPr>
          <w:p w14:paraId="26BF9A9F" w14:textId="77777777" w:rsidR="00170FDD" w:rsidRPr="008C0F46" w:rsidRDefault="00170FDD" w:rsidP="00E23CA3">
            <w:pPr>
              <w:autoSpaceDE w:val="0"/>
              <w:autoSpaceDN w:val="0"/>
              <w:adjustRightInd w:val="0"/>
              <w:jc w:val="center"/>
              <w:rPr>
                <w:rFonts w:eastAsia="Calibri" w:cs="Times New Roman"/>
                <w:sz w:val="24"/>
                <w:szCs w:val="24"/>
              </w:rPr>
            </w:pPr>
            <w:r w:rsidRPr="008C0F46">
              <w:rPr>
                <w:rFonts w:eastAsia="Calibri" w:cs="Times New Roman"/>
                <w:sz w:val="24"/>
                <w:szCs w:val="24"/>
              </w:rPr>
              <w:t>%</w:t>
            </w:r>
          </w:p>
        </w:tc>
        <w:tc>
          <w:tcPr>
            <w:tcW w:w="1252" w:type="dxa"/>
            <w:gridSpan w:val="2"/>
            <w:vAlign w:val="center"/>
          </w:tcPr>
          <w:p w14:paraId="1F9B8B39" w14:textId="77777777" w:rsidR="00170FDD" w:rsidRPr="008C0F46" w:rsidRDefault="00170FDD" w:rsidP="00E23CA3">
            <w:pPr>
              <w:autoSpaceDE w:val="0"/>
              <w:autoSpaceDN w:val="0"/>
              <w:adjustRightInd w:val="0"/>
              <w:jc w:val="center"/>
              <w:rPr>
                <w:rFonts w:eastAsia="Calibri" w:cs="Times New Roman"/>
                <w:sz w:val="24"/>
                <w:szCs w:val="24"/>
              </w:rPr>
            </w:pPr>
            <w:r w:rsidRPr="008C0F46">
              <w:rPr>
                <w:rFonts w:eastAsia="Calibri" w:cs="Times New Roman"/>
                <w:sz w:val="24"/>
                <w:szCs w:val="24"/>
              </w:rPr>
              <w:t>30</w:t>
            </w:r>
          </w:p>
        </w:tc>
        <w:tc>
          <w:tcPr>
            <w:tcW w:w="2370" w:type="dxa"/>
            <w:vAlign w:val="center"/>
          </w:tcPr>
          <w:p w14:paraId="2D38CBCC" w14:textId="77777777" w:rsidR="00170FDD" w:rsidRPr="008C0F46" w:rsidRDefault="00170FDD" w:rsidP="00E23CA3">
            <w:pPr>
              <w:pStyle w:val="Default"/>
              <w:spacing w:line="276" w:lineRule="auto"/>
              <w:jc w:val="center"/>
            </w:pPr>
            <w:r w:rsidRPr="008C0F46">
              <w:t>Мониторинг</w:t>
            </w:r>
          </w:p>
          <w:p w14:paraId="76EF0C86" w14:textId="77777777" w:rsidR="00170FDD" w:rsidRPr="008C0F46" w:rsidRDefault="00170FDD" w:rsidP="00E23CA3">
            <w:pPr>
              <w:pStyle w:val="Default"/>
              <w:spacing w:line="276" w:lineRule="auto"/>
              <w:jc w:val="center"/>
            </w:pPr>
            <w:r w:rsidRPr="008C0F46">
              <w:t>База данни и отчети МИГ</w:t>
            </w:r>
          </w:p>
        </w:tc>
      </w:tr>
      <w:tr w:rsidR="00170FDD" w:rsidRPr="008C0F46" w14:paraId="3ED85D55"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605" w:type="dxa"/>
            <w:gridSpan w:val="2"/>
            <w:vMerge/>
            <w:vAlign w:val="center"/>
          </w:tcPr>
          <w:p w14:paraId="30F3BD0F" w14:textId="77777777" w:rsidR="00170FDD" w:rsidRPr="008C0F46" w:rsidRDefault="00170FDD" w:rsidP="00AE779A">
            <w:pPr>
              <w:autoSpaceDE w:val="0"/>
              <w:autoSpaceDN w:val="0"/>
              <w:adjustRightInd w:val="0"/>
              <w:ind w:right="-108"/>
              <w:jc w:val="center"/>
              <w:rPr>
                <w:rFonts w:cs="Times New Roman"/>
                <w:sz w:val="24"/>
                <w:szCs w:val="24"/>
              </w:rPr>
            </w:pPr>
          </w:p>
        </w:tc>
        <w:tc>
          <w:tcPr>
            <w:tcW w:w="4285" w:type="dxa"/>
            <w:vAlign w:val="center"/>
          </w:tcPr>
          <w:p w14:paraId="11A8B807" w14:textId="77777777" w:rsidR="00170FDD" w:rsidRPr="008C0F46" w:rsidRDefault="00170FDD" w:rsidP="00E23CA3">
            <w:pPr>
              <w:autoSpaceDE w:val="0"/>
              <w:autoSpaceDN w:val="0"/>
              <w:adjustRightInd w:val="0"/>
              <w:jc w:val="both"/>
              <w:rPr>
                <w:rFonts w:eastAsia="Calibri" w:cs="Times New Roman"/>
                <w:sz w:val="24"/>
                <w:szCs w:val="24"/>
              </w:rPr>
            </w:pPr>
            <w:r w:rsidRPr="008C0F46">
              <w:rPr>
                <w:rFonts w:eastAsia="Calibri" w:cs="Times New Roman"/>
                <w:sz w:val="24"/>
                <w:szCs w:val="24"/>
              </w:rPr>
              <w:t>Брой стопанства, въвели нов продукт или технология</w:t>
            </w:r>
          </w:p>
        </w:tc>
        <w:tc>
          <w:tcPr>
            <w:tcW w:w="1262" w:type="dxa"/>
            <w:gridSpan w:val="3"/>
            <w:vAlign w:val="center"/>
          </w:tcPr>
          <w:p w14:paraId="10A89447" w14:textId="77777777" w:rsidR="00170FDD" w:rsidRPr="008C0F46" w:rsidRDefault="00170FDD" w:rsidP="00E23CA3">
            <w:pPr>
              <w:autoSpaceDE w:val="0"/>
              <w:autoSpaceDN w:val="0"/>
              <w:adjustRightInd w:val="0"/>
              <w:jc w:val="center"/>
              <w:rPr>
                <w:rFonts w:eastAsia="Calibri" w:cs="Times New Roman"/>
                <w:sz w:val="24"/>
                <w:szCs w:val="24"/>
              </w:rPr>
            </w:pPr>
            <w:r w:rsidRPr="008C0F46">
              <w:rPr>
                <w:rFonts w:eastAsia="Calibri" w:cs="Times New Roman"/>
                <w:sz w:val="24"/>
                <w:szCs w:val="24"/>
              </w:rPr>
              <w:t>Брой</w:t>
            </w:r>
          </w:p>
        </w:tc>
        <w:tc>
          <w:tcPr>
            <w:tcW w:w="1252" w:type="dxa"/>
            <w:gridSpan w:val="2"/>
            <w:vAlign w:val="center"/>
          </w:tcPr>
          <w:p w14:paraId="2E4D0FF5" w14:textId="77777777" w:rsidR="00170FDD" w:rsidRPr="008C0F46" w:rsidRDefault="00170FDD" w:rsidP="00E23CA3">
            <w:pPr>
              <w:autoSpaceDE w:val="0"/>
              <w:autoSpaceDN w:val="0"/>
              <w:adjustRightInd w:val="0"/>
              <w:jc w:val="center"/>
              <w:rPr>
                <w:rFonts w:eastAsia="Calibri" w:cs="Times New Roman"/>
                <w:sz w:val="24"/>
                <w:szCs w:val="24"/>
              </w:rPr>
            </w:pPr>
            <w:r w:rsidRPr="008C0F46">
              <w:rPr>
                <w:rFonts w:eastAsia="Calibri" w:cs="Times New Roman"/>
                <w:sz w:val="24"/>
                <w:szCs w:val="24"/>
              </w:rPr>
              <w:t>2</w:t>
            </w:r>
          </w:p>
        </w:tc>
        <w:tc>
          <w:tcPr>
            <w:tcW w:w="2370" w:type="dxa"/>
            <w:vAlign w:val="center"/>
          </w:tcPr>
          <w:p w14:paraId="5D69EB44" w14:textId="77777777" w:rsidR="00170FDD" w:rsidRPr="008C0F46" w:rsidRDefault="00170FDD" w:rsidP="00E23CA3">
            <w:pPr>
              <w:pStyle w:val="Default"/>
              <w:spacing w:line="276" w:lineRule="auto"/>
              <w:jc w:val="center"/>
            </w:pPr>
            <w:r w:rsidRPr="008C0F46">
              <w:t>Мониторинг</w:t>
            </w:r>
          </w:p>
          <w:p w14:paraId="4373718F" w14:textId="77777777" w:rsidR="00170FDD" w:rsidRPr="008C0F46" w:rsidRDefault="00170FDD" w:rsidP="00E23CA3">
            <w:pPr>
              <w:autoSpaceDE w:val="0"/>
              <w:autoSpaceDN w:val="0"/>
              <w:adjustRightInd w:val="0"/>
              <w:jc w:val="center"/>
              <w:rPr>
                <w:rFonts w:eastAsia="Calibri" w:cs="Times New Roman"/>
                <w:sz w:val="24"/>
                <w:szCs w:val="24"/>
              </w:rPr>
            </w:pPr>
            <w:r w:rsidRPr="008C0F46">
              <w:rPr>
                <w:rFonts w:cs="Times New Roman"/>
                <w:sz w:val="24"/>
                <w:szCs w:val="24"/>
              </w:rPr>
              <w:t>База данни и отчети МИГ</w:t>
            </w:r>
          </w:p>
        </w:tc>
      </w:tr>
      <w:tr w:rsidR="00170FDD" w:rsidRPr="008C0F46" w14:paraId="6FD47935"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92"/>
        </w:trPr>
        <w:tc>
          <w:tcPr>
            <w:tcW w:w="1605" w:type="dxa"/>
            <w:gridSpan w:val="2"/>
            <w:vMerge/>
            <w:vAlign w:val="center"/>
          </w:tcPr>
          <w:p w14:paraId="0D814C51" w14:textId="77777777" w:rsidR="00170FDD" w:rsidRPr="008C0F46" w:rsidRDefault="00170FDD" w:rsidP="00AE779A">
            <w:pPr>
              <w:autoSpaceDE w:val="0"/>
              <w:autoSpaceDN w:val="0"/>
              <w:adjustRightInd w:val="0"/>
              <w:ind w:right="-108"/>
              <w:jc w:val="center"/>
              <w:rPr>
                <w:rFonts w:cs="Times New Roman"/>
                <w:sz w:val="24"/>
                <w:szCs w:val="24"/>
              </w:rPr>
            </w:pPr>
          </w:p>
        </w:tc>
        <w:tc>
          <w:tcPr>
            <w:tcW w:w="4285" w:type="dxa"/>
            <w:vAlign w:val="center"/>
          </w:tcPr>
          <w:p w14:paraId="34596903" w14:textId="77777777" w:rsidR="00170FDD" w:rsidRPr="008C0F46" w:rsidRDefault="00170FDD" w:rsidP="00E23CA3">
            <w:pPr>
              <w:jc w:val="both"/>
              <w:rPr>
                <w:rFonts w:cs="Times New Roman"/>
                <w:sz w:val="24"/>
                <w:szCs w:val="24"/>
              </w:rPr>
            </w:pPr>
            <w:r w:rsidRPr="008C0F46">
              <w:rPr>
                <w:rFonts w:cs="Times New Roman"/>
                <w:sz w:val="24"/>
                <w:szCs w:val="24"/>
              </w:rPr>
              <w:t>Създадени нови насаждения</w:t>
            </w:r>
          </w:p>
        </w:tc>
        <w:tc>
          <w:tcPr>
            <w:tcW w:w="1262" w:type="dxa"/>
            <w:gridSpan w:val="3"/>
            <w:vAlign w:val="center"/>
          </w:tcPr>
          <w:p w14:paraId="651E6AA9" w14:textId="77777777" w:rsidR="00170FDD" w:rsidRPr="008C0F46" w:rsidRDefault="00170FDD" w:rsidP="00E23CA3">
            <w:pPr>
              <w:autoSpaceDE w:val="0"/>
              <w:autoSpaceDN w:val="0"/>
              <w:adjustRightInd w:val="0"/>
              <w:jc w:val="center"/>
              <w:rPr>
                <w:rFonts w:eastAsia="Calibri" w:cs="Times New Roman"/>
                <w:sz w:val="24"/>
                <w:szCs w:val="24"/>
              </w:rPr>
            </w:pPr>
            <w:r w:rsidRPr="008C0F46">
              <w:rPr>
                <w:rFonts w:cs="Times New Roman"/>
                <w:sz w:val="24"/>
                <w:szCs w:val="24"/>
              </w:rPr>
              <w:t>Дка</w:t>
            </w:r>
          </w:p>
        </w:tc>
        <w:tc>
          <w:tcPr>
            <w:tcW w:w="1252" w:type="dxa"/>
            <w:gridSpan w:val="2"/>
            <w:vAlign w:val="center"/>
          </w:tcPr>
          <w:p w14:paraId="5AEEB5AD" w14:textId="77777777" w:rsidR="00170FDD" w:rsidRPr="008C0F46" w:rsidRDefault="00170FDD" w:rsidP="00E23CA3">
            <w:pPr>
              <w:autoSpaceDE w:val="0"/>
              <w:autoSpaceDN w:val="0"/>
              <w:adjustRightInd w:val="0"/>
              <w:jc w:val="center"/>
              <w:rPr>
                <w:rFonts w:eastAsia="Calibri" w:cs="Times New Roman"/>
                <w:sz w:val="24"/>
                <w:szCs w:val="24"/>
              </w:rPr>
            </w:pPr>
            <w:r w:rsidRPr="008C0F46">
              <w:rPr>
                <w:rFonts w:cs="Times New Roman"/>
                <w:sz w:val="24"/>
                <w:szCs w:val="24"/>
              </w:rPr>
              <w:t>100</w:t>
            </w:r>
          </w:p>
        </w:tc>
        <w:tc>
          <w:tcPr>
            <w:tcW w:w="2370" w:type="dxa"/>
            <w:vAlign w:val="center"/>
          </w:tcPr>
          <w:p w14:paraId="12BC975A" w14:textId="77777777" w:rsidR="00170FDD" w:rsidRPr="008C0F46" w:rsidRDefault="00170FDD" w:rsidP="00E23CA3">
            <w:pPr>
              <w:pStyle w:val="Default"/>
              <w:spacing w:line="276" w:lineRule="auto"/>
              <w:jc w:val="center"/>
            </w:pPr>
            <w:r w:rsidRPr="008C0F46">
              <w:t>Мониторинг</w:t>
            </w:r>
          </w:p>
          <w:p w14:paraId="68070194" w14:textId="77777777" w:rsidR="00170FDD" w:rsidRPr="008C0F46" w:rsidRDefault="00170FDD" w:rsidP="00E23CA3">
            <w:pPr>
              <w:autoSpaceDE w:val="0"/>
              <w:autoSpaceDN w:val="0"/>
              <w:adjustRightInd w:val="0"/>
              <w:jc w:val="center"/>
              <w:rPr>
                <w:rFonts w:eastAsia="Calibri" w:cs="Times New Roman"/>
                <w:sz w:val="24"/>
                <w:szCs w:val="24"/>
              </w:rPr>
            </w:pPr>
            <w:r w:rsidRPr="008C0F46">
              <w:rPr>
                <w:rFonts w:cs="Times New Roman"/>
                <w:sz w:val="24"/>
                <w:szCs w:val="24"/>
              </w:rPr>
              <w:t>База данни и отчети МИГ</w:t>
            </w:r>
          </w:p>
        </w:tc>
      </w:tr>
      <w:tr w:rsidR="00170FDD" w:rsidRPr="008C0F46" w14:paraId="1C2547E2"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92"/>
        </w:trPr>
        <w:tc>
          <w:tcPr>
            <w:tcW w:w="1605" w:type="dxa"/>
            <w:gridSpan w:val="2"/>
            <w:vMerge/>
            <w:vAlign w:val="center"/>
          </w:tcPr>
          <w:p w14:paraId="453ADC6A" w14:textId="77777777" w:rsidR="00170FDD" w:rsidRPr="008C0F46" w:rsidRDefault="00170FDD" w:rsidP="00AE779A">
            <w:pPr>
              <w:autoSpaceDE w:val="0"/>
              <w:autoSpaceDN w:val="0"/>
              <w:adjustRightInd w:val="0"/>
              <w:ind w:right="-108"/>
              <w:jc w:val="center"/>
              <w:rPr>
                <w:rFonts w:cs="Times New Roman"/>
                <w:sz w:val="24"/>
                <w:szCs w:val="24"/>
              </w:rPr>
            </w:pPr>
          </w:p>
        </w:tc>
        <w:tc>
          <w:tcPr>
            <w:tcW w:w="4285" w:type="dxa"/>
            <w:vAlign w:val="center"/>
          </w:tcPr>
          <w:p w14:paraId="7E26B994" w14:textId="77777777" w:rsidR="00170FDD" w:rsidRPr="008C0F46" w:rsidRDefault="00170FDD" w:rsidP="00E23CA3">
            <w:pPr>
              <w:jc w:val="both"/>
              <w:rPr>
                <w:rFonts w:cs="Times New Roman"/>
                <w:sz w:val="24"/>
                <w:szCs w:val="24"/>
              </w:rPr>
            </w:pPr>
            <w:r w:rsidRPr="008C0F46">
              <w:rPr>
                <w:rFonts w:cs="Times New Roman"/>
                <w:sz w:val="24"/>
                <w:szCs w:val="24"/>
              </w:rPr>
              <w:t>Брой проекти с добавена стойност към земеделски продукти</w:t>
            </w:r>
          </w:p>
        </w:tc>
        <w:tc>
          <w:tcPr>
            <w:tcW w:w="1262" w:type="dxa"/>
            <w:gridSpan w:val="3"/>
            <w:vAlign w:val="center"/>
          </w:tcPr>
          <w:p w14:paraId="2EAA5243" w14:textId="77777777" w:rsidR="00170FDD" w:rsidRPr="008C0F46" w:rsidRDefault="00170FDD" w:rsidP="00E23CA3">
            <w:pPr>
              <w:autoSpaceDE w:val="0"/>
              <w:autoSpaceDN w:val="0"/>
              <w:adjustRightInd w:val="0"/>
              <w:jc w:val="center"/>
              <w:rPr>
                <w:rFonts w:cs="Times New Roman"/>
                <w:sz w:val="24"/>
                <w:szCs w:val="24"/>
              </w:rPr>
            </w:pPr>
            <w:r w:rsidRPr="008C0F46">
              <w:rPr>
                <w:rFonts w:cs="Times New Roman"/>
                <w:sz w:val="24"/>
                <w:szCs w:val="24"/>
              </w:rPr>
              <w:t>Брой</w:t>
            </w:r>
          </w:p>
        </w:tc>
        <w:tc>
          <w:tcPr>
            <w:tcW w:w="1252" w:type="dxa"/>
            <w:gridSpan w:val="2"/>
            <w:vAlign w:val="center"/>
          </w:tcPr>
          <w:p w14:paraId="5722929B" w14:textId="77777777" w:rsidR="00170FDD" w:rsidRPr="008C0F46" w:rsidRDefault="00170FDD" w:rsidP="00E23CA3">
            <w:pPr>
              <w:autoSpaceDE w:val="0"/>
              <w:autoSpaceDN w:val="0"/>
              <w:adjustRightInd w:val="0"/>
              <w:jc w:val="center"/>
              <w:rPr>
                <w:rFonts w:cs="Times New Roman"/>
                <w:sz w:val="24"/>
                <w:szCs w:val="24"/>
              </w:rPr>
            </w:pPr>
            <w:r w:rsidRPr="008C0F46">
              <w:rPr>
                <w:rFonts w:cs="Times New Roman"/>
                <w:sz w:val="24"/>
                <w:szCs w:val="24"/>
              </w:rPr>
              <w:t>1</w:t>
            </w:r>
          </w:p>
        </w:tc>
        <w:tc>
          <w:tcPr>
            <w:tcW w:w="2370" w:type="dxa"/>
            <w:vAlign w:val="center"/>
          </w:tcPr>
          <w:p w14:paraId="645F1BF9" w14:textId="77777777" w:rsidR="00170FDD" w:rsidRPr="008C0F46" w:rsidRDefault="00170FDD" w:rsidP="00877CE0">
            <w:pPr>
              <w:pStyle w:val="Default"/>
              <w:spacing w:line="276" w:lineRule="auto"/>
              <w:jc w:val="center"/>
            </w:pPr>
            <w:r w:rsidRPr="008C0F46">
              <w:t>Мониторинг</w:t>
            </w:r>
          </w:p>
          <w:p w14:paraId="2FC10D3A" w14:textId="77777777" w:rsidR="00170FDD" w:rsidRPr="008C0F46" w:rsidRDefault="00170FDD" w:rsidP="00877CE0">
            <w:pPr>
              <w:pStyle w:val="Default"/>
              <w:spacing w:line="276" w:lineRule="auto"/>
              <w:jc w:val="center"/>
            </w:pPr>
            <w:r w:rsidRPr="008C0F46">
              <w:t>База данни и отчети МИГ</w:t>
            </w:r>
          </w:p>
        </w:tc>
      </w:tr>
      <w:tr w:rsidR="002D0E18" w:rsidRPr="008C0F46" w14:paraId="7BFEC3A5" w14:textId="77777777" w:rsidTr="005F3D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92"/>
        </w:trPr>
        <w:tc>
          <w:tcPr>
            <w:tcW w:w="1605" w:type="dxa"/>
            <w:gridSpan w:val="2"/>
            <w:vAlign w:val="center"/>
          </w:tcPr>
          <w:p w14:paraId="5D436C76" w14:textId="77777777" w:rsidR="002D0E18" w:rsidRPr="008C0F46" w:rsidRDefault="002D0E18" w:rsidP="00170FDD">
            <w:pPr>
              <w:autoSpaceDE w:val="0"/>
              <w:autoSpaceDN w:val="0"/>
              <w:adjustRightInd w:val="0"/>
              <w:rPr>
                <w:rFonts w:cs="Times New Roman"/>
                <w:sz w:val="24"/>
                <w:szCs w:val="24"/>
              </w:rPr>
            </w:pPr>
            <w:r w:rsidRPr="008C0F46">
              <w:rPr>
                <w:rFonts w:cs="Times New Roman"/>
                <w:sz w:val="24"/>
                <w:szCs w:val="24"/>
              </w:rPr>
              <w:t>Въздействие</w:t>
            </w:r>
          </w:p>
        </w:tc>
        <w:tc>
          <w:tcPr>
            <w:tcW w:w="4285" w:type="dxa"/>
            <w:vAlign w:val="center"/>
          </w:tcPr>
          <w:p w14:paraId="7EA4D004" w14:textId="77777777" w:rsidR="002D0E18" w:rsidRPr="008C0F46" w:rsidRDefault="002D0E18" w:rsidP="00AE779A">
            <w:pPr>
              <w:jc w:val="both"/>
              <w:rPr>
                <w:rFonts w:cs="Times New Roman"/>
                <w:sz w:val="24"/>
                <w:szCs w:val="24"/>
              </w:rPr>
            </w:pPr>
            <w:r w:rsidRPr="008C0F46">
              <w:rPr>
                <w:rFonts w:cs="Times New Roman"/>
                <w:sz w:val="24"/>
                <w:szCs w:val="24"/>
              </w:rPr>
              <w:t>Създадени работни места</w:t>
            </w:r>
          </w:p>
        </w:tc>
        <w:tc>
          <w:tcPr>
            <w:tcW w:w="1262" w:type="dxa"/>
            <w:gridSpan w:val="3"/>
            <w:vAlign w:val="center"/>
          </w:tcPr>
          <w:p w14:paraId="13CD31E7" w14:textId="77777777" w:rsidR="002D0E18" w:rsidRPr="008C0F46" w:rsidRDefault="002D0E18" w:rsidP="00AE779A">
            <w:pPr>
              <w:autoSpaceDE w:val="0"/>
              <w:autoSpaceDN w:val="0"/>
              <w:adjustRightInd w:val="0"/>
              <w:jc w:val="center"/>
              <w:rPr>
                <w:rFonts w:eastAsia="Calibri" w:cs="Times New Roman"/>
                <w:sz w:val="24"/>
                <w:szCs w:val="24"/>
              </w:rPr>
            </w:pPr>
            <w:r w:rsidRPr="008C0F46">
              <w:rPr>
                <w:rFonts w:eastAsia="Calibri" w:cs="Times New Roman"/>
                <w:sz w:val="24"/>
                <w:szCs w:val="24"/>
              </w:rPr>
              <w:t>Брой</w:t>
            </w:r>
          </w:p>
        </w:tc>
        <w:tc>
          <w:tcPr>
            <w:tcW w:w="1252" w:type="dxa"/>
            <w:gridSpan w:val="2"/>
            <w:vAlign w:val="center"/>
          </w:tcPr>
          <w:p w14:paraId="4200158D" w14:textId="77777777" w:rsidR="002D0E18" w:rsidRPr="008C0F46" w:rsidRDefault="002D0E18" w:rsidP="00AE779A">
            <w:pPr>
              <w:autoSpaceDE w:val="0"/>
              <w:autoSpaceDN w:val="0"/>
              <w:adjustRightInd w:val="0"/>
              <w:jc w:val="center"/>
              <w:rPr>
                <w:rFonts w:eastAsia="Calibri" w:cs="Times New Roman"/>
                <w:sz w:val="24"/>
                <w:szCs w:val="24"/>
              </w:rPr>
            </w:pPr>
            <w:r w:rsidRPr="008C0F46">
              <w:rPr>
                <w:rFonts w:eastAsia="Calibri" w:cs="Times New Roman"/>
                <w:sz w:val="24"/>
                <w:szCs w:val="24"/>
              </w:rPr>
              <w:t>4</w:t>
            </w:r>
          </w:p>
        </w:tc>
        <w:tc>
          <w:tcPr>
            <w:tcW w:w="2370" w:type="dxa"/>
            <w:vAlign w:val="center"/>
          </w:tcPr>
          <w:p w14:paraId="1847A9A0" w14:textId="77777777" w:rsidR="002D0E18" w:rsidRPr="008C0F46" w:rsidRDefault="002D0E18" w:rsidP="00AE779A">
            <w:pPr>
              <w:pStyle w:val="Default"/>
              <w:spacing w:line="276" w:lineRule="auto"/>
              <w:jc w:val="center"/>
            </w:pPr>
            <w:r w:rsidRPr="008C0F46">
              <w:t>База данни и отчети МИГ</w:t>
            </w:r>
          </w:p>
          <w:p w14:paraId="10432C14" w14:textId="77777777" w:rsidR="002D0E18" w:rsidRPr="008C0F46" w:rsidRDefault="002D0E18" w:rsidP="00AE779A">
            <w:pPr>
              <w:pStyle w:val="Default"/>
              <w:spacing w:line="276" w:lineRule="auto"/>
              <w:jc w:val="center"/>
            </w:pPr>
            <w:r w:rsidRPr="008C0F46">
              <w:t>Бюро по труда</w:t>
            </w:r>
          </w:p>
        </w:tc>
      </w:tr>
    </w:tbl>
    <w:p w14:paraId="77A47C9C" w14:textId="77777777" w:rsidR="00EE39E8" w:rsidRDefault="00EE39E8" w:rsidP="002929DC">
      <w:pPr>
        <w:rPr>
          <w:rFonts w:cs="Times New Roman"/>
          <w:sz w:val="24"/>
          <w:szCs w:val="24"/>
        </w:rPr>
      </w:pPr>
    </w:p>
    <w:p w14:paraId="7C4D6D9F" w14:textId="77777777" w:rsidR="003B1E7D" w:rsidRDefault="003B1E7D" w:rsidP="002929DC">
      <w:pPr>
        <w:rPr>
          <w:rFonts w:cs="Times New Roman"/>
          <w:sz w:val="24"/>
          <w:szCs w:val="24"/>
        </w:rPr>
      </w:pPr>
    </w:p>
    <w:p w14:paraId="41735DD4" w14:textId="77777777" w:rsidR="003B1E7D" w:rsidRDefault="003B1E7D" w:rsidP="002929DC">
      <w:pPr>
        <w:rPr>
          <w:rFonts w:cs="Times New Roman"/>
          <w:sz w:val="24"/>
          <w:szCs w:val="24"/>
        </w:rPr>
      </w:pPr>
    </w:p>
    <w:p w14:paraId="01E36B9B" w14:textId="77777777" w:rsidR="003B1E7D" w:rsidRDefault="003B1E7D" w:rsidP="002929DC">
      <w:pPr>
        <w:rPr>
          <w:rFonts w:cs="Times New Roman"/>
          <w:sz w:val="24"/>
          <w:szCs w:val="24"/>
        </w:rPr>
      </w:pPr>
    </w:p>
    <w:p w14:paraId="0CA3C7C5" w14:textId="77777777" w:rsidR="003B1E7D" w:rsidRDefault="003B1E7D" w:rsidP="002929DC">
      <w:pPr>
        <w:rPr>
          <w:rFonts w:cs="Times New Roman"/>
          <w:sz w:val="24"/>
          <w:szCs w:val="24"/>
        </w:rPr>
      </w:pPr>
    </w:p>
    <w:p w14:paraId="0233755D" w14:textId="77777777" w:rsidR="003B1E7D" w:rsidRDefault="003B1E7D" w:rsidP="002929DC">
      <w:pPr>
        <w:rPr>
          <w:rFonts w:cs="Times New Roman"/>
          <w:sz w:val="24"/>
          <w:szCs w:val="24"/>
        </w:rPr>
      </w:pPr>
    </w:p>
    <w:p w14:paraId="0B2A1C03" w14:textId="77777777" w:rsidR="003B1E7D" w:rsidRDefault="003B1E7D" w:rsidP="002929DC">
      <w:pPr>
        <w:rPr>
          <w:rFonts w:cs="Times New Roman"/>
          <w:sz w:val="24"/>
          <w:szCs w:val="24"/>
        </w:rPr>
      </w:pPr>
    </w:p>
    <w:p w14:paraId="69816241" w14:textId="77777777" w:rsidR="003B1E7D" w:rsidRDefault="003B1E7D" w:rsidP="002929DC">
      <w:pPr>
        <w:rPr>
          <w:rFonts w:cs="Times New Roman"/>
          <w:sz w:val="24"/>
          <w:szCs w:val="24"/>
        </w:rPr>
      </w:pPr>
    </w:p>
    <w:p w14:paraId="23A34644" w14:textId="77777777" w:rsidR="003B1E7D" w:rsidRDefault="003B1E7D" w:rsidP="002929DC">
      <w:pPr>
        <w:rPr>
          <w:rFonts w:cs="Times New Roman"/>
          <w:sz w:val="24"/>
          <w:szCs w:val="24"/>
        </w:rPr>
      </w:pPr>
    </w:p>
    <w:p w14:paraId="49CB64E9" w14:textId="77777777" w:rsidR="003B1E7D" w:rsidRDefault="003B1E7D" w:rsidP="002929DC">
      <w:pPr>
        <w:rPr>
          <w:rFonts w:cs="Times New Roman"/>
          <w:sz w:val="24"/>
          <w:szCs w:val="24"/>
        </w:rPr>
      </w:pPr>
    </w:p>
    <w:p w14:paraId="1AEB200E" w14:textId="77777777" w:rsidR="00F043A5" w:rsidRDefault="00F043A5" w:rsidP="002929DC">
      <w:pPr>
        <w:rPr>
          <w:rFonts w:cs="Times New Roman"/>
          <w:sz w:val="24"/>
          <w:szCs w:val="24"/>
        </w:rPr>
      </w:pPr>
    </w:p>
    <w:p w14:paraId="493971A8" w14:textId="77777777" w:rsidR="003B1E7D" w:rsidRDefault="003B1E7D" w:rsidP="002929DC">
      <w:pPr>
        <w:rPr>
          <w:rFonts w:cs="Times New Roman"/>
          <w:sz w:val="24"/>
          <w:szCs w:val="24"/>
        </w:rPr>
      </w:pPr>
    </w:p>
    <w:tbl>
      <w:tblPr>
        <w:tblW w:w="576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12"/>
        <w:gridCol w:w="4246"/>
        <w:gridCol w:w="1200"/>
        <w:gridCol w:w="1208"/>
        <w:gridCol w:w="2288"/>
      </w:tblGrid>
      <w:tr w:rsidR="00877CE0" w:rsidRPr="008C0F46" w14:paraId="53353A80" w14:textId="77777777" w:rsidTr="00C80C1F">
        <w:trPr>
          <w:jc w:val="center"/>
        </w:trPr>
        <w:tc>
          <w:tcPr>
            <w:tcW w:w="5000" w:type="pct"/>
            <w:gridSpan w:val="5"/>
            <w:shd w:val="clear" w:color="auto" w:fill="66FF99"/>
            <w:vAlign w:val="center"/>
          </w:tcPr>
          <w:p w14:paraId="3BCA1931" w14:textId="77777777" w:rsidR="00877CE0" w:rsidRPr="008C0F46" w:rsidRDefault="00877CE0" w:rsidP="00877CE0">
            <w:pPr>
              <w:autoSpaceDE w:val="0"/>
              <w:autoSpaceDN w:val="0"/>
              <w:adjustRightInd w:val="0"/>
              <w:spacing w:line="240" w:lineRule="auto"/>
              <w:jc w:val="center"/>
              <w:rPr>
                <w:rFonts w:eastAsia="Times New Roman" w:cs="Times New Roman"/>
                <w:b/>
                <w:sz w:val="24"/>
                <w:szCs w:val="24"/>
                <w:lang w:eastAsia="sr-Cyrl-CS"/>
              </w:rPr>
            </w:pPr>
            <w:r w:rsidRPr="008C0F46">
              <w:rPr>
                <w:rFonts w:eastAsia="Times New Roman" w:cs="Times New Roman"/>
                <w:b/>
                <w:sz w:val="24"/>
                <w:szCs w:val="24"/>
                <w:lang w:eastAsia="sr-Cyrl-CS"/>
              </w:rPr>
              <w:lastRenderedPageBreak/>
              <w:t xml:space="preserve">ИНДИКАТОРИ ПО МЯРКА 4.2.1 </w:t>
            </w:r>
            <w:r w:rsidR="00431A46" w:rsidRPr="008C0F46">
              <w:rPr>
                <w:rFonts w:eastAsia="Calibri" w:cs="Times New Roman"/>
                <w:b/>
                <w:sz w:val="24"/>
                <w:szCs w:val="24"/>
                <w:lang w:eastAsia="sr-Cyrl-CS"/>
              </w:rPr>
              <w:t>/ПРСР/</w:t>
            </w:r>
          </w:p>
        </w:tc>
      </w:tr>
      <w:tr w:rsidR="002D0E18" w:rsidRPr="008C0F46" w14:paraId="157E953E" w14:textId="77777777" w:rsidTr="008C0F46">
        <w:trPr>
          <w:jc w:val="center"/>
        </w:trPr>
        <w:tc>
          <w:tcPr>
            <w:tcW w:w="655" w:type="pct"/>
            <w:vAlign w:val="center"/>
          </w:tcPr>
          <w:p w14:paraId="3C122834" w14:textId="77777777" w:rsidR="002D0E18" w:rsidRPr="008C0F46" w:rsidRDefault="002D0E18" w:rsidP="00055707">
            <w:pPr>
              <w:autoSpaceDE w:val="0"/>
              <w:autoSpaceDN w:val="0"/>
              <w:adjustRightInd w:val="0"/>
              <w:ind w:right="-108"/>
              <w:jc w:val="center"/>
              <w:rPr>
                <w:rFonts w:cs="Times New Roman"/>
                <w:b/>
                <w:sz w:val="24"/>
                <w:szCs w:val="24"/>
              </w:rPr>
            </w:pPr>
            <w:r w:rsidRPr="008C0F46">
              <w:rPr>
                <w:rFonts w:cs="Times New Roman"/>
                <w:b/>
                <w:sz w:val="24"/>
                <w:szCs w:val="24"/>
              </w:rPr>
              <w:t xml:space="preserve">Вид </w:t>
            </w:r>
          </w:p>
        </w:tc>
        <w:tc>
          <w:tcPr>
            <w:tcW w:w="2048" w:type="pct"/>
            <w:vAlign w:val="center"/>
          </w:tcPr>
          <w:p w14:paraId="1F9D155B"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Индикатор</w:t>
            </w:r>
          </w:p>
        </w:tc>
        <w:tc>
          <w:tcPr>
            <w:tcW w:w="591" w:type="pct"/>
            <w:vAlign w:val="center"/>
          </w:tcPr>
          <w:p w14:paraId="6848FBF4" w14:textId="77777777" w:rsidR="002D0E18" w:rsidRPr="008C0F46" w:rsidRDefault="007C4523" w:rsidP="00055707">
            <w:pPr>
              <w:autoSpaceDE w:val="0"/>
              <w:autoSpaceDN w:val="0"/>
              <w:adjustRightInd w:val="0"/>
              <w:jc w:val="center"/>
              <w:rPr>
                <w:rFonts w:cs="Times New Roman"/>
                <w:b/>
                <w:sz w:val="24"/>
                <w:szCs w:val="24"/>
              </w:rPr>
            </w:pPr>
            <w:r w:rsidRPr="008C0F46">
              <w:rPr>
                <w:rFonts w:cs="Times New Roman"/>
                <w:b/>
                <w:sz w:val="24"/>
                <w:szCs w:val="24"/>
              </w:rPr>
              <w:t>Мярка</w:t>
            </w:r>
          </w:p>
        </w:tc>
        <w:tc>
          <w:tcPr>
            <w:tcW w:w="595" w:type="pct"/>
            <w:vAlign w:val="center"/>
          </w:tcPr>
          <w:p w14:paraId="52F6ACCF"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Цел 2023</w:t>
            </w:r>
          </w:p>
        </w:tc>
        <w:tc>
          <w:tcPr>
            <w:tcW w:w="1111" w:type="pct"/>
            <w:vAlign w:val="center"/>
          </w:tcPr>
          <w:p w14:paraId="5C5073FD"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Източник на данни</w:t>
            </w:r>
          </w:p>
        </w:tc>
      </w:tr>
      <w:tr w:rsidR="00170FDD" w:rsidRPr="008C0F46" w14:paraId="56BB2021" w14:textId="77777777" w:rsidTr="008C0F46">
        <w:trPr>
          <w:trHeight w:val="343"/>
          <w:jc w:val="center"/>
        </w:trPr>
        <w:tc>
          <w:tcPr>
            <w:tcW w:w="655" w:type="pct"/>
            <w:vMerge w:val="restart"/>
            <w:vAlign w:val="center"/>
          </w:tcPr>
          <w:p w14:paraId="34302751" w14:textId="77777777" w:rsidR="00170FDD" w:rsidRPr="008C0F46" w:rsidRDefault="00170FDD" w:rsidP="004629D0">
            <w:pPr>
              <w:autoSpaceDE w:val="0"/>
              <w:autoSpaceDN w:val="0"/>
              <w:adjustRightInd w:val="0"/>
              <w:spacing w:line="240" w:lineRule="auto"/>
              <w:ind w:right="-108"/>
              <w:rPr>
                <w:rFonts w:eastAsia="Times New Roman" w:cs="Times New Roman"/>
                <w:sz w:val="24"/>
                <w:szCs w:val="24"/>
                <w:lang w:eastAsia="sr-Cyrl-CS"/>
              </w:rPr>
            </w:pPr>
            <w:r w:rsidRPr="008C0F46">
              <w:rPr>
                <w:rFonts w:eastAsia="Times New Roman" w:cs="Times New Roman"/>
                <w:sz w:val="24"/>
                <w:szCs w:val="24"/>
                <w:lang w:eastAsia="sr-Cyrl-CS"/>
              </w:rPr>
              <w:t>Резултат</w:t>
            </w:r>
          </w:p>
        </w:tc>
        <w:tc>
          <w:tcPr>
            <w:tcW w:w="2048" w:type="pct"/>
            <w:vAlign w:val="center"/>
          </w:tcPr>
          <w:p w14:paraId="36612651" w14:textId="77777777" w:rsidR="00170FDD" w:rsidRPr="008C0F46" w:rsidRDefault="00170FDD" w:rsidP="00877CE0">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 xml:space="preserve">Брой проекти, финансирани по мярката </w:t>
            </w:r>
          </w:p>
        </w:tc>
        <w:tc>
          <w:tcPr>
            <w:tcW w:w="591" w:type="pct"/>
            <w:vAlign w:val="center"/>
          </w:tcPr>
          <w:p w14:paraId="4807CDBD" w14:textId="77777777" w:rsidR="00170FDD" w:rsidRPr="008C0F46" w:rsidRDefault="00170FDD" w:rsidP="00877CE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595" w:type="pct"/>
            <w:vAlign w:val="center"/>
          </w:tcPr>
          <w:p w14:paraId="6E6C9D1B" w14:textId="77777777" w:rsidR="00170FDD" w:rsidRPr="008C0F46" w:rsidRDefault="00170FDD" w:rsidP="00510E32">
            <w:pPr>
              <w:autoSpaceDE w:val="0"/>
              <w:autoSpaceDN w:val="0"/>
              <w:adjustRightInd w:val="0"/>
              <w:spacing w:line="240" w:lineRule="auto"/>
              <w:jc w:val="center"/>
              <w:rPr>
                <w:rFonts w:eastAsia="Calibri" w:cs="Times New Roman"/>
                <w:sz w:val="24"/>
                <w:szCs w:val="24"/>
                <w:lang w:val="en-US" w:eastAsia="sr-Cyrl-CS"/>
              </w:rPr>
            </w:pPr>
            <w:r w:rsidRPr="008C0F46">
              <w:rPr>
                <w:rFonts w:eastAsia="Calibri" w:cs="Times New Roman"/>
                <w:sz w:val="24"/>
                <w:szCs w:val="24"/>
              </w:rPr>
              <w:t>Мин. 2</w:t>
            </w:r>
          </w:p>
        </w:tc>
        <w:tc>
          <w:tcPr>
            <w:tcW w:w="1111" w:type="pct"/>
            <w:vAlign w:val="center"/>
          </w:tcPr>
          <w:p w14:paraId="57D3FFA8" w14:textId="77777777" w:rsidR="00170FDD" w:rsidRPr="008C0F46" w:rsidRDefault="00170FDD" w:rsidP="00877CE0">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7B03AAC4" w14:textId="77777777" w:rsidR="00170FDD" w:rsidRPr="008C0F46" w:rsidRDefault="00170FDD" w:rsidP="00877CE0">
            <w:pPr>
              <w:autoSpaceDE w:val="0"/>
              <w:autoSpaceDN w:val="0"/>
              <w:adjustRightInd w:val="0"/>
              <w:spacing w:line="240" w:lineRule="auto"/>
              <w:jc w:val="center"/>
              <w:rPr>
                <w:rFonts w:eastAsia="Calibri"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0CBAE781" w14:textId="77777777" w:rsidTr="008C0F46">
        <w:trPr>
          <w:jc w:val="center"/>
        </w:trPr>
        <w:tc>
          <w:tcPr>
            <w:tcW w:w="655" w:type="pct"/>
            <w:vMerge/>
            <w:vAlign w:val="center"/>
          </w:tcPr>
          <w:p w14:paraId="63CC86CD" w14:textId="77777777" w:rsidR="00170FDD" w:rsidRPr="008C0F46" w:rsidRDefault="00170FDD" w:rsidP="004629D0">
            <w:pPr>
              <w:autoSpaceDE w:val="0"/>
              <w:autoSpaceDN w:val="0"/>
              <w:adjustRightInd w:val="0"/>
              <w:spacing w:line="240" w:lineRule="auto"/>
              <w:ind w:right="-108"/>
              <w:rPr>
                <w:rFonts w:eastAsia="Times New Roman" w:cs="Times New Roman"/>
                <w:sz w:val="24"/>
                <w:szCs w:val="24"/>
                <w:lang w:eastAsia="sr-Cyrl-CS"/>
              </w:rPr>
            </w:pPr>
          </w:p>
        </w:tc>
        <w:tc>
          <w:tcPr>
            <w:tcW w:w="2048" w:type="pct"/>
            <w:vAlign w:val="center"/>
          </w:tcPr>
          <w:p w14:paraId="385C4722" w14:textId="77777777" w:rsidR="00170FDD" w:rsidRPr="008C0F46" w:rsidRDefault="00170FDD" w:rsidP="00877CE0">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Брой бенефициенти, подпомогнати по мярката</w:t>
            </w:r>
          </w:p>
        </w:tc>
        <w:tc>
          <w:tcPr>
            <w:tcW w:w="591" w:type="pct"/>
            <w:vAlign w:val="center"/>
          </w:tcPr>
          <w:p w14:paraId="4721A2F7" w14:textId="77777777" w:rsidR="00170FDD" w:rsidRPr="008C0F46" w:rsidRDefault="00170FDD" w:rsidP="00877CE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595" w:type="pct"/>
            <w:vAlign w:val="center"/>
          </w:tcPr>
          <w:p w14:paraId="7075BFBC" w14:textId="77777777" w:rsidR="00170FDD" w:rsidRPr="008C0F46" w:rsidRDefault="00170FDD" w:rsidP="00510E32">
            <w:pPr>
              <w:autoSpaceDE w:val="0"/>
              <w:autoSpaceDN w:val="0"/>
              <w:adjustRightInd w:val="0"/>
              <w:spacing w:line="240" w:lineRule="auto"/>
              <w:jc w:val="center"/>
              <w:rPr>
                <w:rFonts w:eastAsia="Calibri" w:cs="Times New Roman"/>
                <w:sz w:val="24"/>
                <w:szCs w:val="24"/>
                <w:lang w:val="en-US" w:eastAsia="sr-Cyrl-CS"/>
              </w:rPr>
            </w:pPr>
            <w:r w:rsidRPr="008C0F46">
              <w:rPr>
                <w:rFonts w:eastAsia="Calibri" w:cs="Times New Roman"/>
                <w:sz w:val="24"/>
                <w:szCs w:val="24"/>
              </w:rPr>
              <w:t>Мин. 2</w:t>
            </w:r>
          </w:p>
        </w:tc>
        <w:tc>
          <w:tcPr>
            <w:tcW w:w="1111" w:type="pct"/>
            <w:vAlign w:val="center"/>
          </w:tcPr>
          <w:p w14:paraId="70497F9D" w14:textId="77777777" w:rsidR="00170FDD" w:rsidRPr="008C0F46" w:rsidRDefault="00170FDD" w:rsidP="00877CE0">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4EB18EAA" w14:textId="77777777" w:rsidR="00170FDD" w:rsidRPr="008C0F46" w:rsidRDefault="00170FDD" w:rsidP="00877CE0">
            <w:pPr>
              <w:autoSpaceDE w:val="0"/>
              <w:autoSpaceDN w:val="0"/>
              <w:adjustRightInd w:val="0"/>
              <w:spacing w:line="240" w:lineRule="auto"/>
              <w:jc w:val="center"/>
              <w:rPr>
                <w:rFonts w:eastAsia="Calibri" w:cs="Times New Roman"/>
                <w:color w:val="000000"/>
                <w:sz w:val="24"/>
                <w:szCs w:val="24"/>
                <w:lang w:eastAsia="bg-BG"/>
              </w:rPr>
            </w:pPr>
            <w:r w:rsidRPr="008C0F46">
              <w:rPr>
                <w:rFonts w:eastAsia="Times New Roman" w:cs="Times New Roman"/>
                <w:color w:val="000000"/>
                <w:sz w:val="24"/>
                <w:szCs w:val="24"/>
                <w:lang w:eastAsia="bg-BG"/>
              </w:rPr>
              <w:t>База данни и отчети МИГ</w:t>
            </w:r>
          </w:p>
        </w:tc>
      </w:tr>
      <w:tr w:rsidR="00170FDD" w:rsidRPr="008C0F46" w14:paraId="31C57B7B" w14:textId="77777777" w:rsidTr="008C0F46">
        <w:trPr>
          <w:jc w:val="center"/>
        </w:trPr>
        <w:tc>
          <w:tcPr>
            <w:tcW w:w="655" w:type="pct"/>
            <w:vMerge/>
            <w:vAlign w:val="center"/>
          </w:tcPr>
          <w:p w14:paraId="794FE7DF" w14:textId="77777777" w:rsidR="00170FDD" w:rsidRPr="008C0F46" w:rsidRDefault="00170FDD" w:rsidP="004629D0">
            <w:pPr>
              <w:autoSpaceDE w:val="0"/>
              <w:autoSpaceDN w:val="0"/>
              <w:adjustRightInd w:val="0"/>
              <w:spacing w:line="240" w:lineRule="auto"/>
              <w:ind w:right="-108"/>
              <w:rPr>
                <w:rFonts w:eastAsia="Times New Roman" w:cs="Times New Roman"/>
                <w:sz w:val="24"/>
                <w:szCs w:val="24"/>
                <w:lang w:eastAsia="sr-Cyrl-CS"/>
              </w:rPr>
            </w:pPr>
          </w:p>
        </w:tc>
        <w:tc>
          <w:tcPr>
            <w:tcW w:w="2048" w:type="pct"/>
            <w:vAlign w:val="center"/>
          </w:tcPr>
          <w:p w14:paraId="097F5611" w14:textId="77777777" w:rsidR="00170FDD" w:rsidRPr="008C0F46" w:rsidRDefault="00170FDD" w:rsidP="00877CE0">
            <w:pPr>
              <w:autoSpaceDE w:val="0"/>
              <w:autoSpaceDN w:val="0"/>
              <w:adjustRightInd w:val="0"/>
              <w:spacing w:line="240" w:lineRule="auto"/>
              <w:jc w:val="both"/>
              <w:rPr>
                <w:rFonts w:eastAsia="Times New Roman" w:cs="Times New Roman"/>
                <w:sz w:val="24"/>
                <w:szCs w:val="24"/>
                <w:lang w:eastAsia="sr-Cyrl-CS"/>
              </w:rPr>
            </w:pPr>
            <w:r w:rsidRPr="008C0F46">
              <w:rPr>
                <w:rFonts w:eastAsia="Times New Roman" w:cs="Times New Roman"/>
                <w:sz w:val="24"/>
                <w:szCs w:val="24"/>
                <w:lang w:eastAsia="sr-Cyrl-CS"/>
              </w:rPr>
              <w:t>Общ размер на инвестициите</w:t>
            </w:r>
          </w:p>
          <w:p w14:paraId="75158DFC" w14:textId="77777777" w:rsidR="00170FDD" w:rsidRPr="008C0F46" w:rsidRDefault="00170FDD" w:rsidP="00877CE0">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/със съфинансиране/</w:t>
            </w:r>
          </w:p>
        </w:tc>
        <w:tc>
          <w:tcPr>
            <w:tcW w:w="591" w:type="pct"/>
            <w:vAlign w:val="center"/>
          </w:tcPr>
          <w:p w14:paraId="56F4E525" w14:textId="77777777" w:rsidR="00170FDD" w:rsidRPr="008C0F46" w:rsidRDefault="00170FDD" w:rsidP="00877CE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Лева</w:t>
            </w:r>
          </w:p>
        </w:tc>
        <w:tc>
          <w:tcPr>
            <w:tcW w:w="595" w:type="pct"/>
            <w:vAlign w:val="center"/>
          </w:tcPr>
          <w:p w14:paraId="0C07AC2A" w14:textId="77777777" w:rsidR="00170FDD" w:rsidRPr="008C0F46" w:rsidRDefault="00170FDD" w:rsidP="00877CE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600 000</w:t>
            </w:r>
          </w:p>
        </w:tc>
        <w:tc>
          <w:tcPr>
            <w:tcW w:w="1111" w:type="pct"/>
            <w:vAlign w:val="center"/>
          </w:tcPr>
          <w:p w14:paraId="1D647411" w14:textId="77777777" w:rsidR="00170FDD" w:rsidRPr="008C0F46" w:rsidRDefault="00170FDD" w:rsidP="00877CE0">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База данни и отчети МИГ и бенефициенти</w:t>
            </w:r>
          </w:p>
        </w:tc>
      </w:tr>
      <w:tr w:rsidR="00170FDD" w:rsidRPr="008C0F46" w14:paraId="2216D7A9" w14:textId="77777777" w:rsidTr="008C0F46">
        <w:trPr>
          <w:jc w:val="center"/>
        </w:trPr>
        <w:tc>
          <w:tcPr>
            <w:tcW w:w="655" w:type="pct"/>
            <w:vMerge/>
            <w:vAlign w:val="center"/>
          </w:tcPr>
          <w:p w14:paraId="001EE638" w14:textId="77777777" w:rsidR="00170FDD" w:rsidRPr="008C0F46" w:rsidRDefault="00170FDD" w:rsidP="004629D0">
            <w:pPr>
              <w:autoSpaceDE w:val="0"/>
              <w:autoSpaceDN w:val="0"/>
              <w:adjustRightInd w:val="0"/>
              <w:spacing w:line="240" w:lineRule="auto"/>
              <w:ind w:right="-108"/>
              <w:rPr>
                <w:rFonts w:eastAsia="Times New Roman" w:cs="Times New Roman"/>
                <w:sz w:val="24"/>
                <w:szCs w:val="24"/>
                <w:lang w:eastAsia="sr-Cyrl-CS"/>
              </w:rPr>
            </w:pPr>
          </w:p>
        </w:tc>
        <w:tc>
          <w:tcPr>
            <w:tcW w:w="2048" w:type="pct"/>
            <w:vAlign w:val="center"/>
          </w:tcPr>
          <w:p w14:paraId="3C729F3A" w14:textId="77777777" w:rsidR="00170FDD" w:rsidRPr="008C0F46" w:rsidRDefault="00170FDD" w:rsidP="00877CE0">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Брой предприятия, въвели нов продукт или технология</w:t>
            </w:r>
          </w:p>
        </w:tc>
        <w:tc>
          <w:tcPr>
            <w:tcW w:w="591" w:type="pct"/>
            <w:vAlign w:val="center"/>
          </w:tcPr>
          <w:p w14:paraId="14534659" w14:textId="77777777" w:rsidR="00170FDD" w:rsidRPr="008C0F46" w:rsidRDefault="00170FDD" w:rsidP="00877CE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595" w:type="pct"/>
            <w:vAlign w:val="center"/>
          </w:tcPr>
          <w:p w14:paraId="59BE70C3" w14:textId="77777777" w:rsidR="00170FDD" w:rsidRPr="008C0F46" w:rsidRDefault="00170FDD" w:rsidP="00877CE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2</w:t>
            </w:r>
          </w:p>
        </w:tc>
        <w:tc>
          <w:tcPr>
            <w:tcW w:w="1111" w:type="pct"/>
            <w:vAlign w:val="center"/>
          </w:tcPr>
          <w:p w14:paraId="79F8DE06" w14:textId="77777777" w:rsidR="00170FDD" w:rsidRPr="008C0F46" w:rsidRDefault="00170FDD" w:rsidP="00877CE0">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5B6A8FAD" w14:textId="77777777" w:rsidR="00170FDD" w:rsidRPr="008C0F46" w:rsidRDefault="00170FDD" w:rsidP="00877CE0">
            <w:pPr>
              <w:autoSpaceDE w:val="0"/>
              <w:autoSpaceDN w:val="0"/>
              <w:adjustRightInd w:val="0"/>
              <w:spacing w:line="240" w:lineRule="auto"/>
              <w:jc w:val="center"/>
              <w:rPr>
                <w:rFonts w:eastAsia="Calibri"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79990116" w14:textId="77777777" w:rsidTr="008C0F46">
        <w:trPr>
          <w:jc w:val="center"/>
        </w:trPr>
        <w:tc>
          <w:tcPr>
            <w:tcW w:w="655" w:type="pct"/>
            <w:vMerge/>
            <w:vAlign w:val="center"/>
          </w:tcPr>
          <w:p w14:paraId="615C32E1" w14:textId="77777777" w:rsidR="00170FDD" w:rsidRPr="008C0F46" w:rsidRDefault="00170FDD" w:rsidP="00877CE0">
            <w:pPr>
              <w:autoSpaceDE w:val="0"/>
              <w:autoSpaceDN w:val="0"/>
              <w:adjustRightInd w:val="0"/>
              <w:spacing w:line="240" w:lineRule="auto"/>
              <w:ind w:right="-108"/>
              <w:jc w:val="center"/>
              <w:rPr>
                <w:rFonts w:eastAsia="Times New Roman" w:cs="Times New Roman"/>
                <w:sz w:val="24"/>
                <w:szCs w:val="24"/>
                <w:lang w:eastAsia="sr-Cyrl-CS"/>
              </w:rPr>
            </w:pPr>
          </w:p>
        </w:tc>
        <w:tc>
          <w:tcPr>
            <w:tcW w:w="2048" w:type="pct"/>
            <w:vAlign w:val="center"/>
          </w:tcPr>
          <w:p w14:paraId="2918BC54" w14:textId="77777777" w:rsidR="00170FDD" w:rsidRPr="008C0F46" w:rsidRDefault="00170FDD" w:rsidP="00877CE0">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Модернизирани предприятия</w:t>
            </w:r>
          </w:p>
        </w:tc>
        <w:tc>
          <w:tcPr>
            <w:tcW w:w="591" w:type="pct"/>
            <w:vAlign w:val="center"/>
          </w:tcPr>
          <w:p w14:paraId="34FDAD25" w14:textId="77777777" w:rsidR="00170FDD" w:rsidRPr="008C0F46" w:rsidRDefault="00170FDD" w:rsidP="00877CE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595" w:type="pct"/>
            <w:vAlign w:val="center"/>
          </w:tcPr>
          <w:p w14:paraId="02E83AFD" w14:textId="77777777" w:rsidR="00170FDD" w:rsidRPr="008C0F46" w:rsidRDefault="00170FDD" w:rsidP="00877CE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2</w:t>
            </w:r>
          </w:p>
        </w:tc>
        <w:tc>
          <w:tcPr>
            <w:tcW w:w="1111" w:type="pct"/>
            <w:vAlign w:val="center"/>
          </w:tcPr>
          <w:p w14:paraId="222BA785" w14:textId="77777777" w:rsidR="00170FDD" w:rsidRPr="008C0F46" w:rsidRDefault="00170FDD" w:rsidP="00877CE0">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7FC66837" w14:textId="77777777" w:rsidR="00170FDD" w:rsidRPr="008C0F46" w:rsidRDefault="00170FDD" w:rsidP="00877CE0">
            <w:pPr>
              <w:autoSpaceDE w:val="0"/>
              <w:autoSpaceDN w:val="0"/>
              <w:adjustRightInd w:val="0"/>
              <w:spacing w:line="240" w:lineRule="auto"/>
              <w:jc w:val="center"/>
              <w:rPr>
                <w:rFonts w:eastAsia="Calibri"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04DAFBCB" w14:textId="77777777" w:rsidTr="008C0F46">
        <w:trPr>
          <w:jc w:val="center"/>
        </w:trPr>
        <w:tc>
          <w:tcPr>
            <w:tcW w:w="655" w:type="pct"/>
            <w:vMerge/>
            <w:vAlign w:val="center"/>
          </w:tcPr>
          <w:p w14:paraId="7DCB939D" w14:textId="77777777" w:rsidR="00170FDD" w:rsidRPr="008C0F46" w:rsidRDefault="00170FDD" w:rsidP="00877CE0">
            <w:pPr>
              <w:autoSpaceDE w:val="0"/>
              <w:autoSpaceDN w:val="0"/>
              <w:adjustRightInd w:val="0"/>
              <w:spacing w:line="240" w:lineRule="auto"/>
              <w:ind w:right="-108"/>
              <w:jc w:val="center"/>
              <w:rPr>
                <w:rFonts w:eastAsia="Times New Roman" w:cs="Times New Roman"/>
                <w:sz w:val="24"/>
                <w:szCs w:val="24"/>
                <w:lang w:eastAsia="sr-Cyrl-CS"/>
              </w:rPr>
            </w:pPr>
          </w:p>
        </w:tc>
        <w:tc>
          <w:tcPr>
            <w:tcW w:w="2048" w:type="pct"/>
            <w:vAlign w:val="center"/>
          </w:tcPr>
          <w:p w14:paraId="05EADA29" w14:textId="77777777" w:rsidR="00170FDD" w:rsidRPr="008C0F46" w:rsidRDefault="00170FDD" w:rsidP="00877CE0">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Брой предприятия, произвеждащи биологични продукти</w:t>
            </w:r>
          </w:p>
        </w:tc>
        <w:tc>
          <w:tcPr>
            <w:tcW w:w="591" w:type="pct"/>
            <w:vAlign w:val="center"/>
          </w:tcPr>
          <w:p w14:paraId="1DC00E92" w14:textId="77777777" w:rsidR="00170FDD" w:rsidRPr="008C0F46" w:rsidRDefault="00170FDD" w:rsidP="00877CE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595" w:type="pct"/>
            <w:vAlign w:val="center"/>
          </w:tcPr>
          <w:p w14:paraId="6BFBA8F0" w14:textId="77777777" w:rsidR="00170FDD" w:rsidRPr="008C0F46" w:rsidRDefault="00170FDD" w:rsidP="00877CE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1</w:t>
            </w:r>
          </w:p>
        </w:tc>
        <w:tc>
          <w:tcPr>
            <w:tcW w:w="1111" w:type="pct"/>
            <w:vAlign w:val="center"/>
          </w:tcPr>
          <w:p w14:paraId="308CFE58" w14:textId="77777777" w:rsidR="00170FDD" w:rsidRPr="008C0F46" w:rsidRDefault="00170FDD" w:rsidP="00877CE0">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2C0632E3" w14:textId="77777777" w:rsidR="00170FDD" w:rsidRPr="008C0F46" w:rsidRDefault="00170FDD" w:rsidP="00877CE0">
            <w:pPr>
              <w:autoSpaceDE w:val="0"/>
              <w:autoSpaceDN w:val="0"/>
              <w:adjustRightInd w:val="0"/>
              <w:spacing w:line="240" w:lineRule="auto"/>
              <w:jc w:val="center"/>
              <w:rPr>
                <w:rFonts w:eastAsia="Calibri"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2D0E18" w:rsidRPr="008C0F46" w14:paraId="053E1FCD" w14:textId="77777777" w:rsidTr="008C0F46">
        <w:trPr>
          <w:jc w:val="center"/>
        </w:trPr>
        <w:tc>
          <w:tcPr>
            <w:tcW w:w="655" w:type="pct"/>
            <w:vAlign w:val="center"/>
          </w:tcPr>
          <w:p w14:paraId="5FFA5F9B" w14:textId="77777777" w:rsidR="002D0E18" w:rsidRPr="008C0F46" w:rsidRDefault="002D0E18" w:rsidP="004629D0">
            <w:pPr>
              <w:autoSpaceDE w:val="0"/>
              <w:autoSpaceDN w:val="0"/>
              <w:adjustRightInd w:val="0"/>
              <w:spacing w:line="240" w:lineRule="auto"/>
              <w:ind w:right="-108"/>
              <w:rPr>
                <w:rFonts w:eastAsia="Times New Roman" w:cs="Times New Roman"/>
                <w:sz w:val="24"/>
                <w:szCs w:val="24"/>
                <w:lang w:eastAsia="sr-Cyrl-CS"/>
              </w:rPr>
            </w:pPr>
            <w:r w:rsidRPr="008C0F46">
              <w:rPr>
                <w:rFonts w:eastAsia="Times New Roman" w:cs="Times New Roman"/>
                <w:sz w:val="24"/>
                <w:szCs w:val="24"/>
                <w:lang w:eastAsia="sr-Cyrl-CS"/>
              </w:rPr>
              <w:t>Въздействие</w:t>
            </w:r>
          </w:p>
        </w:tc>
        <w:tc>
          <w:tcPr>
            <w:tcW w:w="2048" w:type="pct"/>
            <w:vAlign w:val="center"/>
          </w:tcPr>
          <w:p w14:paraId="23329461" w14:textId="77777777" w:rsidR="002D0E18" w:rsidRPr="008C0F46" w:rsidRDefault="002D0E18" w:rsidP="00877CE0">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Създадени работни места</w:t>
            </w:r>
          </w:p>
        </w:tc>
        <w:tc>
          <w:tcPr>
            <w:tcW w:w="591" w:type="pct"/>
            <w:vAlign w:val="center"/>
          </w:tcPr>
          <w:p w14:paraId="66730342" w14:textId="77777777" w:rsidR="002D0E18" w:rsidRPr="008C0F46" w:rsidRDefault="002D0E18" w:rsidP="00877CE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595" w:type="pct"/>
            <w:vAlign w:val="center"/>
          </w:tcPr>
          <w:p w14:paraId="6550F9C1" w14:textId="77777777" w:rsidR="002D0E18" w:rsidRPr="008C0F46" w:rsidRDefault="009B3135" w:rsidP="00877CE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6</w:t>
            </w:r>
          </w:p>
        </w:tc>
        <w:tc>
          <w:tcPr>
            <w:tcW w:w="1111" w:type="pct"/>
          </w:tcPr>
          <w:p w14:paraId="6E8A47D6" w14:textId="77777777" w:rsidR="002D0E18" w:rsidRPr="008C0F46" w:rsidRDefault="002D0E18" w:rsidP="00877CE0">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49F2DE11" w14:textId="77777777" w:rsidR="002D0E18" w:rsidRPr="008C0F46" w:rsidRDefault="002D0E18" w:rsidP="00877CE0">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База данни и отчети МИГ</w:t>
            </w:r>
          </w:p>
        </w:tc>
      </w:tr>
    </w:tbl>
    <w:p w14:paraId="3B56A4FC" w14:textId="77777777" w:rsidR="00B23690" w:rsidRDefault="00B23690"/>
    <w:p w14:paraId="06042327" w14:textId="77777777" w:rsidR="003B1E7D" w:rsidRDefault="003B1E7D"/>
    <w:p w14:paraId="67C54D35" w14:textId="77777777" w:rsidR="003B1E7D" w:rsidRDefault="003B1E7D"/>
    <w:p w14:paraId="172FD362" w14:textId="77777777" w:rsidR="003B1E7D" w:rsidRDefault="003B1E7D"/>
    <w:p w14:paraId="20CD0403" w14:textId="77777777" w:rsidR="003B1E7D" w:rsidRDefault="003B1E7D"/>
    <w:p w14:paraId="741F9D69" w14:textId="77777777" w:rsidR="003B1E7D" w:rsidRDefault="003B1E7D"/>
    <w:p w14:paraId="7BE6B96E" w14:textId="77777777" w:rsidR="003B1E7D" w:rsidRDefault="003B1E7D"/>
    <w:p w14:paraId="5D64AD91" w14:textId="77777777" w:rsidR="003B1E7D" w:rsidRDefault="003B1E7D"/>
    <w:p w14:paraId="7A637035" w14:textId="77777777" w:rsidR="003B1E7D" w:rsidRDefault="003B1E7D"/>
    <w:p w14:paraId="53D4ADF8" w14:textId="77777777" w:rsidR="003B1E7D" w:rsidRDefault="003B1E7D"/>
    <w:p w14:paraId="2122E1BB" w14:textId="77777777" w:rsidR="003B1E7D" w:rsidRDefault="003B1E7D"/>
    <w:p w14:paraId="523A8638" w14:textId="77777777" w:rsidR="003B1E7D" w:rsidRDefault="003B1E7D"/>
    <w:p w14:paraId="2A3BF088" w14:textId="77777777" w:rsidR="003B1E7D" w:rsidRDefault="003B1E7D"/>
    <w:p w14:paraId="5887513E" w14:textId="77777777" w:rsidR="003B1E7D" w:rsidRDefault="003B1E7D"/>
    <w:p w14:paraId="5A44AE6F" w14:textId="77777777" w:rsidR="003B1E7D" w:rsidRDefault="003B1E7D"/>
    <w:p w14:paraId="17E4BC48" w14:textId="77777777" w:rsidR="003B1E7D" w:rsidRDefault="003B1E7D"/>
    <w:p w14:paraId="3D17D579" w14:textId="77777777" w:rsidR="003B1E7D" w:rsidRDefault="003B1E7D"/>
    <w:p w14:paraId="56654917" w14:textId="77777777" w:rsidR="003B1E7D" w:rsidRDefault="003B1E7D"/>
    <w:p w14:paraId="06B1D1CC" w14:textId="77777777" w:rsidR="003B1E7D" w:rsidRDefault="003B1E7D"/>
    <w:p w14:paraId="6ECA3BCC" w14:textId="77777777" w:rsidR="003B1E7D" w:rsidRDefault="003B1E7D"/>
    <w:p w14:paraId="5F650641" w14:textId="77777777" w:rsidR="003B1E7D" w:rsidRDefault="003B1E7D"/>
    <w:p w14:paraId="41ADE346" w14:textId="77777777" w:rsidR="003B1E7D" w:rsidRDefault="003B1E7D"/>
    <w:p w14:paraId="46F4D157" w14:textId="77777777" w:rsidR="003B1E7D" w:rsidRDefault="003B1E7D"/>
    <w:p w14:paraId="390FD970" w14:textId="77777777" w:rsidR="003B1E7D" w:rsidRDefault="003B1E7D"/>
    <w:p w14:paraId="30156791" w14:textId="77777777" w:rsidR="003B1E7D" w:rsidRDefault="003B1E7D"/>
    <w:tbl>
      <w:tblPr>
        <w:tblW w:w="577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12"/>
        <w:gridCol w:w="4246"/>
        <w:gridCol w:w="1200"/>
        <w:gridCol w:w="1208"/>
        <w:gridCol w:w="2292"/>
      </w:tblGrid>
      <w:tr w:rsidR="004629D0" w:rsidRPr="008C0F46" w14:paraId="0010F62A" w14:textId="77777777" w:rsidTr="00C80C1F">
        <w:trPr>
          <w:jc w:val="center"/>
        </w:trPr>
        <w:tc>
          <w:tcPr>
            <w:tcW w:w="5000" w:type="pct"/>
            <w:gridSpan w:val="5"/>
            <w:shd w:val="clear" w:color="auto" w:fill="66FF99"/>
            <w:vAlign w:val="center"/>
          </w:tcPr>
          <w:p w14:paraId="40330343" w14:textId="77777777" w:rsidR="004629D0" w:rsidRPr="008C0F46" w:rsidRDefault="004629D0" w:rsidP="004629D0">
            <w:pPr>
              <w:autoSpaceDE w:val="0"/>
              <w:autoSpaceDN w:val="0"/>
              <w:adjustRightInd w:val="0"/>
              <w:spacing w:line="240" w:lineRule="auto"/>
              <w:jc w:val="center"/>
              <w:rPr>
                <w:rFonts w:eastAsia="Times New Roman" w:cs="Times New Roman"/>
                <w:b/>
                <w:sz w:val="24"/>
                <w:szCs w:val="24"/>
                <w:lang w:eastAsia="sr-Cyrl-CS"/>
              </w:rPr>
            </w:pPr>
            <w:r w:rsidRPr="008C0F46">
              <w:rPr>
                <w:rFonts w:eastAsia="Times New Roman" w:cs="Times New Roman"/>
                <w:b/>
                <w:sz w:val="24"/>
                <w:szCs w:val="24"/>
                <w:lang w:eastAsia="sr-Cyrl-CS"/>
              </w:rPr>
              <w:lastRenderedPageBreak/>
              <w:t xml:space="preserve">ИНДИКАТОРИ ПО МЯРКА </w:t>
            </w:r>
            <w:r w:rsidRPr="008C0F46">
              <w:rPr>
                <w:rFonts w:eastAsia="Times New Roman" w:cs="Times New Roman"/>
                <w:b/>
                <w:sz w:val="24"/>
                <w:szCs w:val="24"/>
                <w:lang w:val="ru-RU" w:eastAsia="sr-Cyrl-CS"/>
              </w:rPr>
              <w:t>6.4.1</w:t>
            </w:r>
            <w:r w:rsidR="00431A46" w:rsidRPr="008C0F46">
              <w:rPr>
                <w:rFonts w:eastAsia="Times New Roman" w:cs="Times New Roman"/>
                <w:b/>
                <w:sz w:val="24"/>
                <w:szCs w:val="24"/>
                <w:lang w:val="ru-RU" w:eastAsia="sr-Cyrl-CS"/>
              </w:rPr>
              <w:t xml:space="preserve"> </w:t>
            </w:r>
            <w:r w:rsidR="00431A46" w:rsidRPr="008C0F46">
              <w:rPr>
                <w:rFonts w:eastAsia="Calibri" w:cs="Times New Roman"/>
                <w:b/>
                <w:sz w:val="24"/>
                <w:szCs w:val="24"/>
                <w:lang w:eastAsia="sr-Cyrl-CS"/>
              </w:rPr>
              <w:t>/ПРСР/</w:t>
            </w:r>
          </w:p>
        </w:tc>
      </w:tr>
      <w:tr w:rsidR="005A4673" w:rsidRPr="008C0F46" w14:paraId="424F6A09" w14:textId="77777777" w:rsidTr="00170FDD">
        <w:trPr>
          <w:jc w:val="center"/>
        </w:trPr>
        <w:tc>
          <w:tcPr>
            <w:tcW w:w="705" w:type="pct"/>
            <w:vAlign w:val="center"/>
          </w:tcPr>
          <w:p w14:paraId="25C04E0D" w14:textId="77777777" w:rsidR="002D0E18" w:rsidRPr="008C0F46" w:rsidRDefault="002D0E18" w:rsidP="00055707">
            <w:pPr>
              <w:autoSpaceDE w:val="0"/>
              <w:autoSpaceDN w:val="0"/>
              <w:adjustRightInd w:val="0"/>
              <w:ind w:right="-108"/>
              <w:jc w:val="center"/>
              <w:rPr>
                <w:rFonts w:cs="Times New Roman"/>
                <w:b/>
                <w:sz w:val="24"/>
                <w:szCs w:val="24"/>
              </w:rPr>
            </w:pPr>
            <w:r w:rsidRPr="008C0F46">
              <w:rPr>
                <w:rFonts w:cs="Times New Roman"/>
                <w:b/>
                <w:sz w:val="24"/>
                <w:szCs w:val="24"/>
              </w:rPr>
              <w:t xml:space="preserve">Вид </w:t>
            </w:r>
          </w:p>
        </w:tc>
        <w:tc>
          <w:tcPr>
            <w:tcW w:w="2035" w:type="pct"/>
            <w:vAlign w:val="center"/>
          </w:tcPr>
          <w:p w14:paraId="5D7F0351"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Индикатор</w:t>
            </w:r>
          </w:p>
        </w:tc>
        <w:tc>
          <w:tcPr>
            <w:tcW w:w="578" w:type="pct"/>
            <w:vAlign w:val="center"/>
          </w:tcPr>
          <w:p w14:paraId="6CAF238C" w14:textId="77777777" w:rsidR="002D0E18" w:rsidRPr="008C0F46" w:rsidRDefault="007C4523" w:rsidP="00055707">
            <w:pPr>
              <w:autoSpaceDE w:val="0"/>
              <w:autoSpaceDN w:val="0"/>
              <w:adjustRightInd w:val="0"/>
              <w:jc w:val="center"/>
              <w:rPr>
                <w:rFonts w:cs="Times New Roman"/>
                <w:b/>
                <w:sz w:val="24"/>
                <w:szCs w:val="24"/>
              </w:rPr>
            </w:pPr>
            <w:r w:rsidRPr="008C0F46">
              <w:rPr>
                <w:rFonts w:cs="Times New Roman"/>
                <w:b/>
                <w:sz w:val="24"/>
                <w:szCs w:val="24"/>
              </w:rPr>
              <w:t>Мярка</w:t>
            </w:r>
          </w:p>
        </w:tc>
        <w:tc>
          <w:tcPr>
            <w:tcW w:w="582" w:type="pct"/>
            <w:vAlign w:val="center"/>
          </w:tcPr>
          <w:p w14:paraId="15F3ABFF"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Цел 2023</w:t>
            </w:r>
          </w:p>
        </w:tc>
        <w:tc>
          <w:tcPr>
            <w:tcW w:w="1099" w:type="pct"/>
            <w:vAlign w:val="center"/>
          </w:tcPr>
          <w:p w14:paraId="401A0C1C"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Източник на данни</w:t>
            </w:r>
          </w:p>
        </w:tc>
      </w:tr>
      <w:tr w:rsidR="00170FDD" w:rsidRPr="008C0F46" w14:paraId="32B3DF94" w14:textId="77777777" w:rsidTr="00170FDD">
        <w:trPr>
          <w:trHeight w:val="343"/>
          <w:jc w:val="center"/>
        </w:trPr>
        <w:tc>
          <w:tcPr>
            <w:tcW w:w="705" w:type="pct"/>
            <w:vMerge w:val="restart"/>
            <w:vAlign w:val="center"/>
          </w:tcPr>
          <w:p w14:paraId="7BA3A944" w14:textId="77777777" w:rsidR="00170FDD" w:rsidRPr="008C0F46" w:rsidRDefault="00170FDD" w:rsidP="00BA5571">
            <w:pPr>
              <w:autoSpaceDE w:val="0"/>
              <w:autoSpaceDN w:val="0"/>
              <w:adjustRightInd w:val="0"/>
              <w:spacing w:line="240" w:lineRule="auto"/>
              <w:ind w:right="-108"/>
              <w:rPr>
                <w:rFonts w:eastAsia="Times New Roman" w:cs="Times New Roman"/>
                <w:sz w:val="24"/>
                <w:szCs w:val="24"/>
                <w:lang w:eastAsia="sr-Cyrl-CS"/>
              </w:rPr>
            </w:pPr>
            <w:r w:rsidRPr="008C0F46">
              <w:rPr>
                <w:rFonts w:eastAsia="Times New Roman" w:cs="Times New Roman"/>
                <w:sz w:val="24"/>
                <w:szCs w:val="24"/>
                <w:lang w:eastAsia="sr-Cyrl-CS"/>
              </w:rPr>
              <w:t>Резултат</w:t>
            </w:r>
          </w:p>
        </w:tc>
        <w:tc>
          <w:tcPr>
            <w:tcW w:w="2035" w:type="pct"/>
            <w:vAlign w:val="center"/>
          </w:tcPr>
          <w:p w14:paraId="50A19947" w14:textId="77777777" w:rsidR="00170FDD" w:rsidRPr="008C0F46" w:rsidRDefault="00170FDD" w:rsidP="003726D8">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 xml:space="preserve">Брой проекти, финансирани по мярката </w:t>
            </w:r>
          </w:p>
        </w:tc>
        <w:tc>
          <w:tcPr>
            <w:tcW w:w="578" w:type="pct"/>
            <w:vAlign w:val="center"/>
          </w:tcPr>
          <w:p w14:paraId="62821122" w14:textId="77777777" w:rsidR="00170FDD" w:rsidRPr="008C0F46" w:rsidRDefault="00170FDD" w:rsidP="004629D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582" w:type="pct"/>
            <w:vAlign w:val="center"/>
          </w:tcPr>
          <w:p w14:paraId="32D8251C" w14:textId="77777777" w:rsidR="00170FDD" w:rsidRPr="008C0F46" w:rsidRDefault="00170FDD" w:rsidP="004629D0">
            <w:pPr>
              <w:autoSpaceDE w:val="0"/>
              <w:autoSpaceDN w:val="0"/>
              <w:adjustRightInd w:val="0"/>
              <w:spacing w:line="240" w:lineRule="auto"/>
              <w:jc w:val="center"/>
              <w:rPr>
                <w:rFonts w:eastAsia="Calibri" w:cs="Times New Roman"/>
                <w:sz w:val="24"/>
                <w:szCs w:val="24"/>
                <w:lang w:val="en-US" w:eastAsia="sr-Cyrl-CS"/>
              </w:rPr>
            </w:pPr>
            <w:r w:rsidRPr="008C0F46">
              <w:rPr>
                <w:rFonts w:eastAsia="Calibri" w:cs="Times New Roman"/>
                <w:sz w:val="24"/>
                <w:szCs w:val="24"/>
                <w:lang w:eastAsia="sr-Cyrl-CS"/>
              </w:rPr>
              <w:t xml:space="preserve">Мин </w:t>
            </w:r>
            <w:r w:rsidRPr="008C0F46">
              <w:rPr>
                <w:rFonts w:eastAsia="Calibri" w:cs="Times New Roman"/>
                <w:sz w:val="24"/>
                <w:szCs w:val="24"/>
                <w:lang w:val="en-US" w:eastAsia="sr-Cyrl-CS"/>
              </w:rPr>
              <w:t>6</w:t>
            </w:r>
          </w:p>
        </w:tc>
        <w:tc>
          <w:tcPr>
            <w:tcW w:w="1099" w:type="pct"/>
            <w:vAlign w:val="center"/>
          </w:tcPr>
          <w:p w14:paraId="29148242" w14:textId="77777777" w:rsidR="00170FDD" w:rsidRPr="008C0F46" w:rsidRDefault="00170FDD" w:rsidP="004629D0">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12D5E4B6" w14:textId="77777777" w:rsidR="00170FDD" w:rsidRPr="008C0F46" w:rsidRDefault="00170FDD" w:rsidP="004629D0">
            <w:pPr>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701A7A4F" w14:textId="77777777" w:rsidTr="00170FDD">
        <w:trPr>
          <w:jc w:val="center"/>
        </w:trPr>
        <w:tc>
          <w:tcPr>
            <w:tcW w:w="705" w:type="pct"/>
            <w:vMerge/>
            <w:vAlign w:val="center"/>
          </w:tcPr>
          <w:p w14:paraId="3994F2DA" w14:textId="77777777" w:rsidR="00170FDD" w:rsidRPr="008C0F46" w:rsidRDefault="00170FDD" w:rsidP="00BA5571">
            <w:pPr>
              <w:autoSpaceDE w:val="0"/>
              <w:autoSpaceDN w:val="0"/>
              <w:adjustRightInd w:val="0"/>
              <w:spacing w:line="240" w:lineRule="auto"/>
              <w:ind w:right="-108"/>
              <w:rPr>
                <w:rFonts w:eastAsia="Times New Roman" w:cs="Times New Roman"/>
                <w:sz w:val="24"/>
                <w:szCs w:val="24"/>
                <w:lang w:eastAsia="sr-Cyrl-CS"/>
              </w:rPr>
            </w:pPr>
          </w:p>
        </w:tc>
        <w:tc>
          <w:tcPr>
            <w:tcW w:w="2035" w:type="pct"/>
            <w:vAlign w:val="center"/>
          </w:tcPr>
          <w:p w14:paraId="223576FB" w14:textId="77777777" w:rsidR="00170FDD" w:rsidRPr="008C0F46" w:rsidRDefault="00170FDD" w:rsidP="003726D8">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Брой бенефициенти, подпомогнати по мярката</w:t>
            </w:r>
          </w:p>
        </w:tc>
        <w:tc>
          <w:tcPr>
            <w:tcW w:w="578" w:type="pct"/>
            <w:vAlign w:val="center"/>
          </w:tcPr>
          <w:p w14:paraId="7822303B" w14:textId="77777777" w:rsidR="00170FDD" w:rsidRPr="008C0F46" w:rsidRDefault="00170FDD" w:rsidP="004629D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582" w:type="pct"/>
            <w:vAlign w:val="center"/>
          </w:tcPr>
          <w:p w14:paraId="52A1385A" w14:textId="77777777" w:rsidR="00170FDD" w:rsidRPr="008C0F46" w:rsidRDefault="00170FDD" w:rsidP="004629D0">
            <w:pPr>
              <w:autoSpaceDE w:val="0"/>
              <w:autoSpaceDN w:val="0"/>
              <w:adjustRightInd w:val="0"/>
              <w:spacing w:line="240" w:lineRule="auto"/>
              <w:jc w:val="center"/>
              <w:rPr>
                <w:rFonts w:eastAsia="Calibri" w:cs="Times New Roman"/>
                <w:sz w:val="24"/>
                <w:szCs w:val="24"/>
                <w:lang w:val="en-US" w:eastAsia="sr-Cyrl-CS"/>
              </w:rPr>
            </w:pPr>
            <w:r w:rsidRPr="008C0F46">
              <w:rPr>
                <w:rFonts w:eastAsia="Calibri" w:cs="Times New Roman"/>
                <w:sz w:val="24"/>
                <w:szCs w:val="24"/>
                <w:lang w:eastAsia="sr-Cyrl-CS"/>
              </w:rPr>
              <w:t xml:space="preserve">Мин </w:t>
            </w:r>
            <w:r w:rsidRPr="008C0F46">
              <w:rPr>
                <w:rFonts w:eastAsia="Calibri" w:cs="Times New Roman"/>
                <w:sz w:val="24"/>
                <w:szCs w:val="24"/>
                <w:lang w:val="en-US" w:eastAsia="sr-Cyrl-CS"/>
              </w:rPr>
              <w:t>6</w:t>
            </w:r>
          </w:p>
        </w:tc>
        <w:tc>
          <w:tcPr>
            <w:tcW w:w="1099" w:type="pct"/>
            <w:vAlign w:val="center"/>
          </w:tcPr>
          <w:p w14:paraId="0DFBA459" w14:textId="77777777" w:rsidR="00170FDD" w:rsidRPr="008C0F46" w:rsidRDefault="00170FDD" w:rsidP="004629D0">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09DCA109" w14:textId="77777777" w:rsidR="00170FDD" w:rsidRPr="008C0F46" w:rsidRDefault="00170FDD" w:rsidP="004629D0">
            <w:pPr>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4C8244FD" w14:textId="77777777" w:rsidTr="00170FDD">
        <w:trPr>
          <w:jc w:val="center"/>
        </w:trPr>
        <w:tc>
          <w:tcPr>
            <w:tcW w:w="705" w:type="pct"/>
            <w:vMerge/>
            <w:vAlign w:val="center"/>
          </w:tcPr>
          <w:p w14:paraId="42D310B3" w14:textId="77777777" w:rsidR="00170FDD" w:rsidRPr="008C0F46" w:rsidRDefault="00170FDD" w:rsidP="00BA5571">
            <w:pPr>
              <w:autoSpaceDE w:val="0"/>
              <w:autoSpaceDN w:val="0"/>
              <w:adjustRightInd w:val="0"/>
              <w:spacing w:line="240" w:lineRule="auto"/>
              <w:ind w:right="-108"/>
              <w:rPr>
                <w:rFonts w:eastAsia="Times New Roman" w:cs="Times New Roman"/>
                <w:sz w:val="24"/>
                <w:szCs w:val="24"/>
                <w:lang w:eastAsia="sr-Cyrl-CS"/>
              </w:rPr>
            </w:pPr>
          </w:p>
        </w:tc>
        <w:tc>
          <w:tcPr>
            <w:tcW w:w="2035" w:type="pct"/>
            <w:vAlign w:val="center"/>
          </w:tcPr>
          <w:p w14:paraId="3634815D" w14:textId="77777777" w:rsidR="00170FDD" w:rsidRPr="008C0F46" w:rsidRDefault="00170FDD" w:rsidP="003726D8">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Общ размер на инвестициите /със съфинансиране/</w:t>
            </w:r>
          </w:p>
        </w:tc>
        <w:tc>
          <w:tcPr>
            <w:tcW w:w="578" w:type="pct"/>
            <w:vAlign w:val="center"/>
          </w:tcPr>
          <w:p w14:paraId="17539A90" w14:textId="77777777" w:rsidR="00170FDD" w:rsidRPr="008C0F46" w:rsidRDefault="00170FDD" w:rsidP="004629D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Лева</w:t>
            </w:r>
          </w:p>
        </w:tc>
        <w:tc>
          <w:tcPr>
            <w:tcW w:w="582" w:type="pct"/>
            <w:vAlign w:val="center"/>
          </w:tcPr>
          <w:p w14:paraId="7D5D4E9D" w14:textId="77777777" w:rsidR="00170FDD" w:rsidRPr="008C0F46" w:rsidRDefault="00170FDD" w:rsidP="00CE1C40">
            <w:pPr>
              <w:autoSpaceDE w:val="0"/>
              <w:autoSpaceDN w:val="0"/>
              <w:adjustRightInd w:val="0"/>
              <w:spacing w:line="240" w:lineRule="auto"/>
              <w:jc w:val="center"/>
              <w:rPr>
                <w:rFonts w:eastAsia="Calibri" w:cs="Times New Roman"/>
                <w:sz w:val="24"/>
                <w:szCs w:val="24"/>
                <w:lang w:val="en-US" w:eastAsia="sr-Cyrl-CS"/>
              </w:rPr>
            </w:pPr>
            <w:r w:rsidRPr="008C0F46">
              <w:rPr>
                <w:rFonts w:eastAsia="Calibri" w:cs="Times New Roman"/>
                <w:sz w:val="24"/>
                <w:szCs w:val="24"/>
                <w:lang w:eastAsia="sr-Cyrl-CS"/>
              </w:rPr>
              <w:t>905</w:t>
            </w:r>
            <w:r w:rsidRPr="008C0F46">
              <w:rPr>
                <w:rFonts w:eastAsia="Calibri" w:cs="Times New Roman"/>
                <w:sz w:val="24"/>
                <w:szCs w:val="24"/>
                <w:lang w:val="en-US" w:eastAsia="sr-Cyrl-CS"/>
              </w:rPr>
              <w:t xml:space="preserve"> 000</w:t>
            </w:r>
          </w:p>
        </w:tc>
        <w:tc>
          <w:tcPr>
            <w:tcW w:w="1099" w:type="pct"/>
            <w:vAlign w:val="center"/>
          </w:tcPr>
          <w:p w14:paraId="7F9DE819" w14:textId="77777777" w:rsidR="00170FDD" w:rsidRPr="008C0F46" w:rsidRDefault="00170FDD" w:rsidP="004629D0">
            <w:pPr>
              <w:autoSpaceDE w:val="0"/>
              <w:autoSpaceDN w:val="0"/>
              <w:adjustRightInd w:val="0"/>
              <w:spacing w:line="240" w:lineRule="auto"/>
              <w:jc w:val="center"/>
              <w:rPr>
                <w:rFonts w:eastAsia="Times New Roman" w:cs="Times New Roman"/>
                <w:sz w:val="24"/>
                <w:szCs w:val="24"/>
                <w:lang w:eastAsia="bg-BG"/>
              </w:rPr>
            </w:pPr>
            <w:r w:rsidRPr="008C0F46">
              <w:rPr>
                <w:rFonts w:eastAsia="Times New Roman" w:cs="Times New Roman"/>
                <w:sz w:val="24"/>
                <w:szCs w:val="24"/>
                <w:lang w:eastAsia="bg-BG"/>
              </w:rPr>
              <w:t>Мониторинг</w:t>
            </w:r>
          </w:p>
          <w:p w14:paraId="67DE0C14" w14:textId="77777777" w:rsidR="00170FDD" w:rsidRPr="008C0F46" w:rsidRDefault="00170FDD" w:rsidP="004629D0">
            <w:pPr>
              <w:autoSpaceDE w:val="0"/>
              <w:autoSpaceDN w:val="0"/>
              <w:adjustRightInd w:val="0"/>
              <w:spacing w:line="240" w:lineRule="auto"/>
              <w:jc w:val="center"/>
              <w:rPr>
                <w:rFonts w:eastAsia="Times New Roman" w:cs="Times New Roman"/>
                <w:sz w:val="24"/>
                <w:szCs w:val="24"/>
                <w:lang w:eastAsia="bg-BG"/>
              </w:rPr>
            </w:pPr>
            <w:r w:rsidRPr="008C0F46">
              <w:rPr>
                <w:rFonts w:eastAsia="Times New Roman" w:cs="Times New Roman"/>
                <w:sz w:val="24"/>
                <w:szCs w:val="24"/>
                <w:lang w:eastAsia="bg-BG"/>
              </w:rPr>
              <w:t>База данни и отчети МИГ</w:t>
            </w:r>
          </w:p>
        </w:tc>
      </w:tr>
      <w:tr w:rsidR="00170FDD" w:rsidRPr="008C0F46" w14:paraId="7B58C0EC" w14:textId="77777777" w:rsidTr="00170FDD">
        <w:trPr>
          <w:jc w:val="center"/>
        </w:trPr>
        <w:tc>
          <w:tcPr>
            <w:tcW w:w="705" w:type="pct"/>
            <w:vMerge/>
            <w:vAlign w:val="center"/>
          </w:tcPr>
          <w:p w14:paraId="3C9D8310" w14:textId="77777777" w:rsidR="00170FDD" w:rsidRPr="008C0F46" w:rsidRDefault="00170FDD" w:rsidP="00BA5571">
            <w:pPr>
              <w:autoSpaceDE w:val="0"/>
              <w:autoSpaceDN w:val="0"/>
              <w:adjustRightInd w:val="0"/>
              <w:spacing w:line="240" w:lineRule="auto"/>
              <w:ind w:right="-108"/>
              <w:rPr>
                <w:rFonts w:eastAsia="Times New Roman" w:cs="Times New Roman"/>
                <w:sz w:val="24"/>
                <w:szCs w:val="24"/>
                <w:lang w:eastAsia="sr-Cyrl-CS"/>
              </w:rPr>
            </w:pPr>
          </w:p>
        </w:tc>
        <w:tc>
          <w:tcPr>
            <w:tcW w:w="2035" w:type="pct"/>
            <w:vAlign w:val="center"/>
          </w:tcPr>
          <w:p w14:paraId="01B9DEE6" w14:textId="77777777" w:rsidR="00170FDD" w:rsidRPr="008C0F46" w:rsidRDefault="00170FDD" w:rsidP="003726D8">
            <w:pPr>
              <w:autoSpaceDE w:val="0"/>
              <w:autoSpaceDN w:val="0"/>
              <w:adjustRightInd w:val="0"/>
              <w:spacing w:line="240" w:lineRule="auto"/>
              <w:jc w:val="both"/>
              <w:rPr>
                <w:rFonts w:eastAsia="Times New Roman" w:cs="Times New Roman"/>
                <w:sz w:val="24"/>
                <w:szCs w:val="24"/>
                <w:lang w:eastAsia="sr-Cyrl-CS"/>
              </w:rPr>
            </w:pPr>
            <w:r w:rsidRPr="008C0F46">
              <w:rPr>
                <w:rFonts w:eastAsia="Times New Roman" w:cs="Times New Roman"/>
                <w:sz w:val="24"/>
                <w:szCs w:val="24"/>
                <w:lang w:eastAsia="sr-Cyrl-CS"/>
              </w:rPr>
              <w:t>Брой подпомогнати нови туристически дейности</w:t>
            </w:r>
          </w:p>
        </w:tc>
        <w:tc>
          <w:tcPr>
            <w:tcW w:w="578" w:type="pct"/>
            <w:vAlign w:val="center"/>
          </w:tcPr>
          <w:p w14:paraId="52A8C81D" w14:textId="77777777" w:rsidR="00170FDD" w:rsidRPr="008C0F46" w:rsidRDefault="00170FDD" w:rsidP="004629D0">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Брой</w:t>
            </w:r>
          </w:p>
        </w:tc>
        <w:tc>
          <w:tcPr>
            <w:tcW w:w="582" w:type="pct"/>
            <w:vAlign w:val="center"/>
          </w:tcPr>
          <w:p w14:paraId="3011E0F9" w14:textId="77777777" w:rsidR="00170FDD" w:rsidRPr="008C0F46" w:rsidRDefault="00170FDD" w:rsidP="004629D0">
            <w:pPr>
              <w:autoSpaceDE w:val="0"/>
              <w:autoSpaceDN w:val="0"/>
              <w:adjustRightInd w:val="0"/>
              <w:spacing w:line="240" w:lineRule="auto"/>
              <w:jc w:val="center"/>
              <w:rPr>
                <w:rFonts w:eastAsia="Times New Roman" w:cs="Times New Roman"/>
                <w:sz w:val="24"/>
                <w:szCs w:val="24"/>
                <w:lang w:val="en-US" w:eastAsia="sr-Cyrl-CS"/>
              </w:rPr>
            </w:pPr>
            <w:r w:rsidRPr="008C0F46">
              <w:rPr>
                <w:rFonts w:eastAsia="Times New Roman" w:cs="Times New Roman"/>
                <w:sz w:val="24"/>
                <w:szCs w:val="24"/>
                <w:lang w:val="en-US" w:eastAsia="sr-Cyrl-CS"/>
              </w:rPr>
              <w:t>3</w:t>
            </w:r>
          </w:p>
        </w:tc>
        <w:tc>
          <w:tcPr>
            <w:tcW w:w="1099" w:type="pct"/>
            <w:vAlign w:val="center"/>
          </w:tcPr>
          <w:p w14:paraId="38F0722B" w14:textId="77777777" w:rsidR="00170FDD" w:rsidRPr="008C0F46" w:rsidRDefault="00170FDD" w:rsidP="004629D0">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 и бенефициенти</w:t>
            </w:r>
          </w:p>
        </w:tc>
      </w:tr>
      <w:tr w:rsidR="00170FDD" w:rsidRPr="008C0F46" w14:paraId="2F424FC5" w14:textId="77777777" w:rsidTr="00170FDD">
        <w:trPr>
          <w:trHeight w:val="195"/>
          <w:jc w:val="center"/>
        </w:trPr>
        <w:tc>
          <w:tcPr>
            <w:tcW w:w="705" w:type="pct"/>
            <w:vMerge/>
            <w:vAlign w:val="center"/>
          </w:tcPr>
          <w:p w14:paraId="16EE0DC1" w14:textId="77777777" w:rsidR="00170FDD" w:rsidRPr="008C0F46" w:rsidRDefault="00170FDD" w:rsidP="00BA5571">
            <w:pPr>
              <w:autoSpaceDE w:val="0"/>
              <w:autoSpaceDN w:val="0"/>
              <w:adjustRightInd w:val="0"/>
              <w:spacing w:line="240" w:lineRule="auto"/>
              <w:ind w:right="-108"/>
              <w:rPr>
                <w:rFonts w:eastAsia="Times New Roman" w:cs="Times New Roman"/>
                <w:sz w:val="24"/>
                <w:szCs w:val="24"/>
                <w:lang w:eastAsia="sr-Cyrl-CS"/>
              </w:rPr>
            </w:pPr>
          </w:p>
        </w:tc>
        <w:tc>
          <w:tcPr>
            <w:tcW w:w="2035" w:type="pct"/>
            <w:vAlign w:val="center"/>
          </w:tcPr>
          <w:p w14:paraId="45926DDE" w14:textId="77777777" w:rsidR="00170FDD" w:rsidRPr="008C0F46" w:rsidRDefault="00170FDD" w:rsidP="003726D8">
            <w:pPr>
              <w:autoSpaceDE w:val="0"/>
              <w:autoSpaceDN w:val="0"/>
              <w:adjustRightInd w:val="0"/>
              <w:spacing w:line="240" w:lineRule="auto"/>
              <w:jc w:val="both"/>
              <w:rPr>
                <w:rFonts w:eastAsia="Times New Roman" w:cs="Times New Roman"/>
                <w:sz w:val="24"/>
                <w:szCs w:val="24"/>
                <w:lang w:eastAsia="sr-Cyrl-CS"/>
              </w:rPr>
            </w:pPr>
            <w:r w:rsidRPr="008C0F46">
              <w:rPr>
                <w:rFonts w:eastAsia="Times New Roman" w:cs="Times New Roman"/>
                <w:sz w:val="24"/>
                <w:szCs w:val="24"/>
                <w:lang w:eastAsia="sr-Cyrl-CS"/>
              </w:rPr>
              <w:t>Обем на инвестициите в туризъм</w:t>
            </w:r>
          </w:p>
        </w:tc>
        <w:tc>
          <w:tcPr>
            <w:tcW w:w="578" w:type="pct"/>
            <w:vAlign w:val="center"/>
          </w:tcPr>
          <w:p w14:paraId="1D8DC5CD" w14:textId="77777777" w:rsidR="00170FDD" w:rsidRPr="008C0F46" w:rsidRDefault="00170FDD" w:rsidP="004629D0">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Лева</w:t>
            </w:r>
          </w:p>
        </w:tc>
        <w:tc>
          <w:tcPr>
            <w:tcW w:w="582" w:type="pct"/>
            <w:vAlign w:val="center"/>
          </w:tcPr>
          <w:p w14:paraId="62EA0F61" w14:textId="77777777" w:rsidR="00170FDD" w:rsidRPr="008C0F46" w:rsidRDefault="00170FDD" w:rsidP="004629D0">
            <w:pPr>
              <w:autoSpaceDE w:val="0"/>
              <w:autoSpaceDN w:val="0"/>
              <w:adjustRightInd w:val="0"/>
              <w:spacing w:line="240" w:lineRule="auto"/>
              <w:jc w:val="center"/>
              <w:rPr>
                <w:rFonts w:eastAsia="Times New Roman" w:cs="Times New Roman"/>
                <w:sz w:val="24"/>
                <w:szCs w:val="24"/>
                <w:lang w:val="en-US" w:eastAsia="sr-Cyrl-CS"/>
              </w:rPr>
            </w:pPr>
            <w:r w:rsidRPr="008C0F46">
              <w:rPr>
                <w:rFonts w:eastAsia="Times New Roman" w:cs="Times New Roman"/>
                <w:sz w:val="24"/>
                <w:szCs w:val="24"/>
                <w:lang w:eastAsia="sr-Cyrl-CS"/>
              </w:rPr>
              <w:t>400</w:t>
            </w:r>
            <w:r w:rsidRPr="008C0F46">
              <w:rPr>
                <w:rFonts w:eastAsia="Times New Roman" w:cs="Times New Roman"/>
                <w:sz w:val="24"/>
                <w:szCs w:val="24"/>
                <w:lang w:val="en-US" w:eastAsia="sr-Cyrl-CS"/>
              </w:rPr>
              <w:t xml:space="preserve"> 000</w:t>
            </w:r>
          </w:p>
        </w:tc>
        <w:tc>
          <w:tcPr>
            <w:tcW w:w="1099" w:type="pct"/>
            <w:vAlign w:val="center"/>
          </w:tcPr>
          <w:p w14:paraId="485CE823" w14:textId="77777777" w:rsidR="00170FDD" w:rsidRPr="008C0F46" w:rsidRDefault="00170FDD" w:rsidP="004629D0">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 и бенефициенти</w:t>
            </w:r>
          </w:p>
        </w:tc>
      </w:tr>
      <w:tr w:rsidR="00170FDD" w:rsidRPr="008C0F46" w14:paraId="57629362" w14:textId="77777777" w:rsidTr="00170FDD">
        <w:trPr>
          <w:trHeight w:val="195"/>
          <w:jc w:val="center"/>
        </w:trPr>
        <w:tc>
          <w:tcPr>
            <w:tcW w:w="705" w:type="pct"/>
            <w:vMerge/>
            <w:vAlign w:val="center"/>
          </w:tcPr>
          <w:p w14:paraId="1DFB163B" w14:textId="77777777" w:rsidR="00170FDD" w:rsidRPr="008C0F46" w:rsidRDefault="00170FDD" w:rsidP="00BA5571">
            <w:pPr>
              <w:autoSpaceDE w:val="0"/>
              <w:autoSpaceDN w:val="0"/>
              <w:adjustRightInd w:val="0"/>
              <w:spacing w:line="240" w:lineRule="auto"/>
              <w:ind w:right="-108"/>
              <w:rPr>
                <w:rFonts w:eastAsia="Times New Roman" w:cs="Times New Roman"/>
                <w:sz w:val="24"/>
                <w:szCs w:val="24"/>
                <w:lang w:eastAsia="sr-Cyrl-CS"/>
              </w:rPr>
            </w:pPr>
          </w:p>
        </w:tc>
        <w:tc>
          <w:tcPr>
            <w:tcW w:w="2035" w:type="pct"/>
            <w:vAlign w:val="center"/>
          </w:tcPr>
          <w:p w14:paraId="44908ADC" w14:textId="77777777" w:rsidR="00170FDD" w:rsidRPr="008C0F46" w:rsidRDefault="00170FDD" w:rsidP="003726D8">
            <w:pPr>
              <w:autoSpaceDE w:val="0"/>
              <w:autoSpaceDN w:val="0"/>
              <w:adjustRightInd w:val="0"/>
              <w:spacing w:line="240" w:lineRule="auto"/>
              <w:jc w:val="both"/>
              <w:rPr>
                <w:rFonts w:eastAsia="Times New Roman" w:cs="Times New Roman"/>
                <w:sz w:val="24"/>
                <w:szCs w:val="24"/>
                <w:lang w:eastAsia="sr-Cyrl-CS"/>
              </w:rPr>
            </w:pPr>
            <w:r w:rsidRPr="008C0F46">
              <w:rPr>
                <w:rFonts w:eastAsia="Times New Roman" w:cs="Times New Roman"/>
                <w:sz w:val="24"/>
                <w:szCs w:val="24"/>
                <w:lang w:eastAsia="sr-Cyrl-CS"/>
              </w:rPr>
              <w:t xml:space="preserve">Брой подпомогнати бенефициенти за нови, нетуристически услуги </w:t>
            </w:r>
          </w:p>
        </w:tc>
        <w:tc>
          <w:tcPr>
            <w:tcW w:w="578" w:type="pct"/>
            <w:vAlign w:val="center"/>
          </w:tcPr>
          <w:p w14:paraId="782BE0F3" w14:textId="77777777" w:rsidR="00170FDD" w:rsidRPr="008C0F46" w:rsidRDefault="00170FDD" w:rsidP="004629D0">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Брой</w:t>
            </w:r>
          </w:p>
        </w:tc>
        <w:tc>
          <w:tcPr>
            <w:tcW w:w="582" w:type="pct"/>
            <w:vAlign w:val="center"/>
          </w:tcPr>
          <w:p w14:paraId="4661D1F9" w14:textId="77777777" w:rsidR="00170FDD" w:rsidRPr="008C0F46" w:rsidRDefault="00170FDD" w:rsidP="004629D0">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2</w:t>
            </w:r>
          </w:p>
        </w:tc>
        <w:tc>
          <w:tcPr>
            <w:tcW w:w="1099" w:type="pct"/>
            <w:vAlign w:val="center"/>
          </w:tcPr>
          <w:p w14:paraId="31C11580" w14:textId="77777777" w:rsidR="00170FDD" w:rsidRPr="008C0F46" w:rsidRDefault="00170FDD" w:rsidP="004629D0">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 и бенефициенти</w:t>
            </w:r>
          </w:p>
        </w:tc>
      </w:tr>
      <w:tr w:rsidR="00170FDD" w:rsidRPr="008C0F46" w14:paraId="4D85143A" w14:textId="77777777" w:rsidTr="00170FDD">
        <w:trPr>
          <w:trHeight w:val="195"/>
          <w:jc w:val="center"/>
        </w:trPr>
        <w:tc>
          <w:tcPr>
            <w:tcW w:w="705" w:type="pct"/>
            <w:vMerge/>
            <w:vAlign w:val="center"/>
          </w:tcPr>
          <w:p w14:paraId="7BBD062B" w14:textId="77777777" w:rsidR="00170FDD" w:rsidRPr="008C0F46" w:rsidRDefault="00170FDD" w:rsidP="00BA5571">
            <w:pPr>
              <w:autoSpaceDE w:val="0"/>
              <w:autoSpaceDN w:val="0"/>
              <w:adjustRightInd w:val="0"/>
              <w:spacing w:line="240" w:lineRule="auto"/>
              <w:ind w:right="-108"/>
              <w:rPr>
                <w:rFonts w:eastAsia="Times New Roman" w:cs="Times New Roman"/>
                <w:sz w:val="24"/>
                <w:szCs w:val="24"/>
                <w:lang w:eastAsia="sr-Cyrl-CS"/>
              </w:rPr>
            </w:pPr>
          </w:p>
        </w:tc>
        <w:tc>
          <w:tcPr>
            <w:tcW w:w="2035" w:type="pct"/>
            <w:vAlign w:val="center"/>
          </w:tcPr>
          <w:p w14:paraId="1DA28B38" w14:textId="77777777" w:rsidR="00170FDD" w:rsidRPr="008C0F46" w:rsidRDefault="00170FDD" w:rsidP="003726D8">
            <w:pPr>
              <w:autoSpaceDE w:val="0"/>
              <w:autoSpaceDN w:val="0"/>
              <w:adjustRightInd w:val="0"/>
              <w:spacing w:line="240" w:lineRule="auto"/>
              <w:jc w:val="both"/>
              <w:rPr>
                <w:rFonts w:eastAsia="Times New Roman" w:cs="Times New Roman"/>
                <w:sz w:val="24"/>
                <w:szCs w:val="24"/>
                <w:lang w:eastAsia="sr-Cyrl-CS"/>
              </w:rPr>
            </w:pPr>
            <w:r w:rsidRPr="008C0F46">
              <w:rPr>
                <w:rFonts w:eastAsia="Times New Roman" w:cs="Times New Roman"/>
                <w:sz w:val="24"/>
                <w:szCs w:val="24"/>
                <w:lang w:eastAsia="sr-Cyrl-CS"/>
              </w:rPr>
              <w:t>Обем на инвестициите в нови, не туристически услуги</w:t>
            </w:r>
          </w:p>
        </w:tc>
        <w:tc>
          <w:tcPr>
            <w:tcW w:w="578" w:type="pct"/>
            <w:vAlign w:val="center"/>
          </w:tcPr>
          <w:p w14:paraId="7FC3B6E3" w14:textId="77777777" w:rsidR="00170FDD" w:rsidRPr="008C0F46" w:rsidRDefault="00170FDD" w:rsidP="004629D0">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Лева</w:t>
            </w:r>
          </w:p>
        </w:tc>
        <w:tc>
          <w:tcPr>
            <w:tcW w:w="582" w:type="pct"/>
            <w:vAlign w:val="center"/>
          </w:tcPr>
          <w:p w14:paraId="124C109D" w14:textId="77777777" w:rsidR="00170FDD" w:rsidRPr="008C0F46" w:rsidRDefault="00170FDD" w:rsidP="004629D0">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300 000</w:t>
            </w:r>
          </w:p>
        </w:tc>
        <w:tc>
          <w:tcPr>
            <w:tcW w:w="1099" w:type="pct"/>
            <w:vAlign w:val="center"/>
          </w:tcPr>
          <w:p w14:paraId="0B260B1D" w14:textId="77777777" w:rsidR="00170FDD" w:rsidRPr="008C0F46" w:rsidRDefault="00170FDD" w:rsidP="004629D0">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 и бенефициенти</w:t>
            </w:r>
          </w:p>
        </w:tc>
      </w:tr>
      <w:tr w:rsidR="00170FDD" w:rsidRPr="008C0F46" w14:paraId="51481731" w14:textId="77777777" w:rsidTr="00170FDD">
        <w:trPr>
          <w:jc w:val="center"/>
        </w:trPr>
        <w:tc>
          <w:tcPr>
            <w:tcW w:w="705" w:type="pct"/>
            <w:vMerge/>
            <w:vAlign w:val="center"/>
          </w:tcPr>
          <w:p w14:paraId="0565D3DC" w14:textId="77777777" w:rsidR="00170FDD" w:rsidRPr="008C0F46" w:rsidRDefault="00170FDD" w:rsidP="00BA5571">
            <w:pPr>
              <w:autoSpaceDE w:val="0"/>
              <w:autoSpaceDN w:val="0"/>
              <w:adjustRightInd w:val="0"/>
              <w:spacing w:line="240" w:lineRule="auto"/>
              <w:ind w:right="-108"/>
              <w:rPr>
                <w:rFonts w:eastAsia="Times New Roman" w:cs="Times New Roman"/>
                <w:sz w:val="24"/>
                <w:szCs w:val="24"/>
                <w:lang w:eastAsia="sr-Cyrl-CS"/>
              </w:rPr>
            </w:pPr>
          </w:p>
        </w:tc>
        <w:tc>
          <w:tcPr>
            <w:tcW w:w="2035" w:type="pct"/>
            <w:vAlign w:val="center"/>
          </w:tcPr>
          <w:p w14:paraId="2E7D49C8" w14:textId="77777777" w:rsidR="00170FDD" w:rsidRPr="008C0F46" w:rsidRDefault="00170FDD" w:rsidP="003726D8">
            <w:pPr>
              <w:spacing w:line="240" w:lineRule="auto"/>
              <w:jc w:val="both"/>
              <w:rPr>
                <w:rFonts w:eastAsia="Times New Roman" w:cs="Times New Roman"/>
                <w:sz w:val="24"/>
                <w:szCs w:val="24"/>
                <w:lang w:eastAsia="sr-Cyrl-CS"/>
              </w:rPr>
            </w:pPr>
            <w:r w:rsidRPr="008C0F46">
              <w:rPr>
                <w:rFonts w:eastAsia="Times New Roman" w:cs="Times New Roman"/>
                <w:sz w:val="24"/>
                <w:szCs w:val="24"/>
                <w:lang w:eastAsia="sr-Cyrl-CS"/>
              </w:rPr>
              <w:t>Брой подпомогнати нови дейности в стопанствата</w:t>
            </w:r>
          </w:p>
        </w:tc>
        <w:tc>
          <w:tcPr>
            <w:tcW w:w="578" w:type="pct"/>
            <w:vAlign w:val="center"/>
          </w:tcPr>
          <w:p w14:paraId="1784539A" w14:textId="77777777" w:rsidR="00170FDD" w:rsidRPr="008C0F46" w:rsidRDefault="00170FDD" w:rsidP="004629D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582" w:type="pct"/>
            <w:vAlign w:val="center"/>
          </w:tcPr>
          <w:p w14:paraId="4A87FB88" w14:textId="77777777" w:rsidR="00170FDD" w:rsidRPr="008C0F46" w:rsidRDefault="00170FDD" w:rsidP="004629D0">
            <w:pPr>
              <w:autoSpaceDE w:val="0"/>
              <w:autoSpaceDN w:val="0"/>
              <w:adjustRightInd w:val="0"/>
              <w:spacing w:line="240" w:lineRule="auto"/>
              <w:jc w:val="center"/>
              <w:rPr>
                <w:rFonts w:eastAsia="Calibri" w:cs="Times New Roman"/>
                <w:sz w:val="24"/>
                <w:szCs w:val="24"/>
                <w:lang w:val="en-US" w:eastAsia="sr-Cyrl-CS"/>
              </w:rPr>
            </w:pPr>
            <w:r w:rsidRPr="008C0F46">
              <w:rPr>
                <w:rFonts w:eastAsia="Calibri" w:cs="Times New Roman"/>
                <w:sz w:val="24"/>
                <w:szCs w:val="24"/>
                <w:lang w:val="en-US" w:eastAsia="sr-Cyrl-CS"/>
              </w:rPr>
              <w:t>2</w:t>
            </w:r>
          </w:p>
        </w:tc>
        <w:tc>
          <w:tcPr>
            <w:tcW w:w="1099" w:type="pct"/>
            <w:vAlign w:val="center"/>
          </w:tcPr>
          <w:p w14:paraId="5DC98046" w14:textId="77777777" w:rsidR="00170FDD" w:rsidRPr="008C0F46" w:rsidRDefault="00170FDD" w:rsidP="004629D0">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164ADE8A" w14:textId="77777777" w:rsidR="00170FDD" w:rsidRPr="008C0F46" w:rsidRDefault="00170FDD" w:rsidP="004629D0">
            <w:pPr>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7434DB19" w14:textId="77777777" w:rsidTr="00170FDD">
        <w:trPr>
          <w:jc w:val="center"/>
        </w:trPr>
        <w:tc>
          <w:tcPr>
            <w:tcW w:w="705" w:type="pct"/>
            <w:vMerge/>
            <w:vAlign w:val="center"/>
          </w:tcPr>
          <w:p w14:paraId="55AEA271" w14:textId="77777777" w:rsidR="00170FDD" w:rsidRPr="008C0F46" w:rsidRDefault="00170FDD" w:rsidP="004629D0">
            <w:pPr>
              <w:autoSpaceDE w:val="0"/>
              <w:autoSpaceDN w:val="0"/>
              <w:adjustRightInd w:val="0"/>
              <w:spacing w:line="240" w:lineRule="auto"/>
              <w:ind w:right="-108"/>
              <w:jc w:val="center"/>
              <w:rPr>
                <w:rFonts w:eastAsia="Times New Roman" w:cs="Times New Roman"/>
                <w:sz w:val="24"/>
                <w:szCs w:val="24"/>
                <w:lang w:eastAsia="sr-Cyrl-CS"/>
              </w:rPr>
            </w:pPr>
          </w:p>
        </w:tc>
        <w:tc>
          <w:tcPr>
            <w:tcW w:w="2035" w:type="pct"/>
            <w:vAlign w:val="center"/>
          </w:tcPr>
          <w:p w14:paraId="279ABB9E" w14:textId="77777777" w:rsidR="00170FDD" w:rsidRPr="008C0F46" w:rsidRDefault="00170FDD" w:rsidP="00454D3D">
            <w:pPr>
              <w:spacing w:line="240" w:lineRule="auto"/>
              <w:jc w:val="both"/>
              <w:rPr>
                <w:rFonts w:eastAsia="Times New Roman" w:cs="Times New Roman"/>
                <w:sz w:val="24"/>
                <w:szCs w:val="24"/>
                <w:lang w:eastAsia="sr-Cyrl-CS"/>
              </w:rPr>
            </w:pPr>
            <w:r w:rsidRPr="008C0F46">
              <w:rPr>
                <w:rFonts w:eastAsia="Times New Roman" w:cs="Times New Roman"/>
                <w:sz w:val="24"/>
                <w:szCs w:val="24"/>
                <w:lang w:eastAsia="sr-Cyrl-CS"/>
              </w:rPr>
              <w:t>Брой реализирани иновации – нова услуга за територията</w:t>
            </w:r>
          </w:p>
        </w:tc>
        <w:tc>
          <w:tcPr>
            <w:tcW w:w="578" w:type="pct"/>
            <w:vAlign w:val="center"/>
          </w:tcPr>
          <w:p w14:paraId="761C6BD2" w14:textId="77777777" w:rsidR="00170FDD" w:rsidRPr="008C0F46" w:rsidRDefault="00170FDD" w:rsidP="004629D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582" w:type="pct"/>
            <w:vAlign w:val="center"/>
          </w:tcPr>
          <w:p w14:paraId="3B6145CF" w14:textId="77777777" w:rsidR="00170FDD" w:rsidRPr="008C0F46" w:rsidRDefault="00170FDD" w:rsidP="004629D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1</w:t>
            </w:r>
          </w:p>
        </w:tc>
        <w:tc>
          <w:tcPr>
            <w:tcW w:w="1099" w:type="pct"/>
            <w:vAlign w:val="center"/>
          </w:tcPr>
          <w:p w14:paraId="1DBFED0B" w14:textId="77777777" w:rsidR="00170FDD" w:rsidRPr="008C0F46" w:rsidRDefault="00170FDD" w:rsidP="00454D3D">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66F5867A" w14:textId="77777777" w:rsidR="00170FDD" w:rsidRPr="008C0F46" w:rsidRDefault="00170FDD" w:rsidP="00454D3D">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sz w:val="24"/>
                <w:szCs w:val="24"/>
                <w:lang w:eastAsia="sr-Cyrl-CS"/>
              </w:rPr>
              <w:t>База данни и отчети МИГ</w:t>
            </w:r>
          </w:p>
        </w:tc>
      </w:tr>
      <w:tr w:rsidR="00170FDD" w:rsidRPr="008C0F46" w14:paraId="22F2868B" w14:textId="77777777" w:rsidTr="00170FDD">
        <w:trPr>
          <w:jc w:val="center"/>
        </w:trPr>
        <w:tc>
          <w:tcPr>
            <w:tcW w:w="705" w:type="pct"/>
            <w:vMerge/>
            <w:vAlign w:val="center"/>
          </w:tcPr>
          <w:p w14:paraId="2AC633B0" w14:textId="77777777" w:rsidR="00170FDD" w:rsidRPr="008C0F46" w:rsidRDefault="00170FDD" w:rsidP="004629D0">
            <w:pPr>
              <w:autoSpaceDE w:val="0"/>
              <w:autoSpaceDN w:val="0"/>
              <w:adjustRightInd w:val="0"/>
              <w:spacing w:line="240" w:lineRule="auto"/>
              <w:ind w:right="-108"/>
              <w:jc w:val="center"/>
              <w:rPr>
                <w:rFonts w:eastAsia="Times New Roman" w:cs="Times New Roman"/>
                <w:sz w:val="24"/>
                <w:szCs w:val="24"/>
                <w:lang w:eastAsia="sr-Cyrl-CS"/>
              </w:rPr>
            </w:pPr>
          </w:p>
        </w:tc>
        <w:tc>
          <w:tcPr>
            <w:tcW w:w="2035" w:type="pct"/>
            <w:vAlign w:val="center"/>
          </w:tcPr>
          <w:p w14:paraId="10B9A61B" w14:textId="77777777" w:rsidR="00170FDD" w:rsidRPr="008C0F46" w:rsidRDefault="00170FDD" w:rsidP="003726D8">
            <w:pPr>
              <w:spacing w:line="240" w:lineRule="auto"/>
              <w:jc w:val="both"/>
              <w:rPr>
                <w:rFonts w:eastAsia="Times New Roman" w:cs="Times New Roman"/>
                <w:sz w:val="24"/>
                <w:szCs w:val="24"/>
                <w:lang w:eastAsia="sr-Cyrl-CS"/>
              </w:rPr>
            </w:pPr>
            <w:r w:rsidRPr="008C0F46">
              <w:rPr>
                <w:rFonts w:eastAsia="Times New Roman" w:cs="Times New Roman"/>
                <w:sz w:val="24"/>
                <w:szCs w:val="24"/>
                <w:lang w:eastAsia="sr-Cyrl-CS"/>
              </w:rPr>
              <w:t>Подпомогнати микропредприятия в сферата на техническите услуги</w:t>
            </w:r>
          </w:p>
        </w:tc>
        <w:tc>
          <w:tcPr>
            <w:tcW w:w="578" w:type="pct"/>
            <w:vAlign w:val="center"/>
          </w:tcPr>
          <w:p w14:paraId="3D261201" w14:textId="77777777" w:rsidR="00170FDD" w:rsidRPr="008C0F46" w:rsidRDefault="00170FDD" w:rsidP="004629D0">
            <w:pPr>
              <w:autoSpaceDE w:val="0"/>
              <w:autoSpaceDN w:val="0"/>
              <w:adjustRightInd w:val="0"/>
              <w:spacing w:line="240" w:lineRule="auto"/>
              <w:jc w:val="center"/>
              <w:rPr>
                <w:rFonts w:eastAsia="Times New Roman" w:cs="Times New Roman"/>
                <w:sz w:val="24"/>
                <w:szCs w:val="24"/>
                <w:lang w:eastAsia="sr-Cyrl-CS"/>
              </w:rPr>
            </w:pPr>
            <w:r w:rsidRPr="008C0F46">
              <w:rPr>
                <w:rFonts w:eastAsia="Calibri" w:cs="Times New Roman"/>
                <w:sz w:val="24"/>
                <w:szCs w:val="24"/>
                <w:lang w:eastAsia="sr-Cyrl-CS"/>
              </w:rPr>
              <w:t>Брой</w:t>
            </w:r>
          </w:p>
        </w:tc>
        <w:tc>
          <w:tcPr>
            <w:tcW w:w="582" w:type="pct"/>
            <w:vAlign w:val="center"/>
          </w:tcPr>
          <w:p w14:paraId="788D930A" w14:textId="77777777" w:rsidR="00170FDD" w:rsidRPr="008C0F46" w:rsidRDefault="00170FDD" w:rsidP="004629D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1</w:t>
            </w:r>
          </w:p>
        </w:tc>
        <w:tc>
          <w:tcPr>
            <w:tcW w:w="1099" w:type="pct"/>
            <w:vAlign w:val="center"/>
          </w:tcPr>
          <w:p w14:paraId="6A4EEF4D" w14:textId="77777777" w:rsidR="00170FDD" w:rsidRPr="008C0F46" w:rsidRDefault="00170FDD" w:rsidP="004629D0">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713F42CC" w14:textId="77777777" w:rsidR="00170FDD" w:rsidRPr="008C0F46" w:rsidRDefault="00170FDD" w:rsidP="004629D0">
            <w:pPr>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5A4673" w:rsidRPr="008C0F46" w14:paraId="6EE12D66" w14:textId="77777777" w:rsidTr="00170FDD">
        <w:trPr>
          <w:trHeight w:val="92"/>
          <w:jc w:val="center"/>
        </w:trPr>
        <w:tc>
          <w:tcPr>
            <w:tcW w:w="705" w:type="pct"/>
            <w:vAlign w:val="center"/>
          </w:tcPr>
          <w:p w14:paraId="4D2054D8" w14:textId="77777777" w:rsidR="002D0E18" w:rsidRPr="008C0F46" w:rsidRDefault="002D0E18" w:rsidP="008C0F46">
            <w:pPr>
              <w:autoSpaceDE w:val="0"/>
              <w:autoSpaceDN w:val="0"/>
              <w:adjustRightInd w:val="0"/>
              <w:spacing w:line="240" w:lineRule="auto"/>
              <w:rPr>
                <w:rFonts w:eastAsia="Times New Roman" w:cs="Times New Roman"/>
                <w:sz w:val="24"/>
                <w:szCs w:val="24"/>
                <w:lang w:eastAsia="sr-Cyrl-CS"/>
              </w:rPr>
            </w:pPr>
            <w:r w:rsidRPr="008C0F46">
              <w:rPr>
                <w:rFonts w:eastAsia="Times New Roman" w:cs="Times New Roman"/>
                <w:sz w:val="24"/>
                <w:szCs w:val="24"/>
                <w:lang w:eastAsia="sr-Cyrl-CS"/>
              </w:rPr>
              <w:t>Въздействие</w:t>
            </w:r>
          </w:p>
        </w:tc>
        <w:tc>
          <w:tcPr>
            <w:tcW w:w="2035" w:type="pct"/>
            <w:vAlign w:val="center"/>
          </w:tcPr>
          <w:p w14:paraId="6C63ADD8" w14:textId="77777777" w:rsidR="002D0E18" w:rsidRPr="008C0F46" w:rsidRDefault="002D0E18" w:rsidP="003726D8">
            <w:pPr>
              <w:spacing w:line="240" w:lineRule="auto"/>
              <w:jc w:val="both"/>
              <w:rPr>
                <w:rFonts w:eastAsia="MS Mincho" w:cs="Times New Roman"/>
                <w:sz w:val="24"/>
                <w:szCs w:val="24"/>
                <w:lang w:eastAsia="sr-Cyrl-CS"/>
              </w:rPr>
            </w:pPr>
            <w:r w:rsidRPr="008C0F46">
              <w:rPr>
                <w:rFonts w:eastAsia="Times New Roman" w:cs="Times New Roman"/>
                <w:sz w:val="24"/>
                <w:szCs w:val="24"/>
                <w:lang w:eastAsia="sr-Cyrl-CS"/>
              </w:rPr>
              <w:t>Общ брой създадени работни места </w:t>
            </w:r>
          </w:p>
        </w:tc>
        <w:tc>
          <w:tcPr>
            <w:tcW w:w="578" w:type="pct"/>
            <w:vAlign w:val="center"/>
          </w:tcPr>
          <w:p w14:paraId="47112D55" w14:textId="77777777" w:rsidR="002D0E18" w:rsidRPr="008C0F46" w:rsidRDefault="002D0E18" w:rsidP="004629D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582" w:type="pct"/>
            <w:vAlign w:val="center"/>
          </w:tcPr>
          <w:p w14:paraId="7904E513" w14:textId="77777777" w:rsidR="002D0E18" w:rsidRPr="008C0F46" w:rsidRDefault="002D0E18" w:rsidP="004629D0">
            <w:pPr>
              <w:autoSpaceDE w:val="0"/>
              <w:autoSpaceDN w:val="0"/>
              <w:adjustRightInd w:val="0"/>
              <w:spacing w:line="240" w:lineRule="auto"/>
              <w:jc w:val="center"/>
              <w:rPr>
                <w:rFonts w:eastAsia="Calibri" w:cs="Times New Roman"/>
                <w:sz w:val="24"/>
                <w:szCs w:val="24"/>
                <w:lang w:val="en-US" w:eastAsia="sr-Cyrl-CS"/>
              </w:rPr>
            </w:pPr>
            <w:r w:rsidRPr="008C0F46">
              <w:rPr>
                <w:rFonts w:eastAsia="Calibri" w:cs="Times New Roman"/>
                <w:sz w:val="24"/>
                <w:szCs w:val="24"/>
                <w:lang w:eastAsia="sr-Cyrl-CS"/>
              </w:rPr>
              <w:t>1</w:t>
            </w:r>
            <w:r w:rsidRPr="008C0F46">
              <w:rPr>
                <w:rFonts w:eastAsia="Calibri" w:cs="Times New Roman"/>
                <w:sz w:val="24"/>
                <w:szCs w:val="24"/>
                <w:lang w:val="en-US" w:eastAsia="sr-Cyrl-CS"/>
              </w:rPr>
              <w:t>2</w:t>
            </w:r>
          </w:p>
        </w:tc>
        <w:tc>
          <w:tcPr>
            <w:tcW w:w="1099" w:type="pct"/>
            <w:vAlign w:val="center"/>
          </w:tcPr>
          <w:p w14:paraId="4BD509E1" w14:textId="77777777" w:rsidR="002D0E18" w:rsidRPr="008C0F46" w:rsidRDefault="002D0E18" w:rsidP="004629D0">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46E8DFDE" w14:textId="77777777" w:rsidR="002D0E18" w:rsidRPr="008C0F46" w:rsidRDefault="002D0E18" w:rsidP="004629D0">
            <w:pPr>
              <w:autoSpaceDE w:val="0"/>
              <w:autoSpaceDN w:val="0"/>
              <w:adjustRightInd w:val="0"/>
              <w:spacing w:line="240" w:lineRule="auto"/>
              <w:jc w:val="center"/>
              <w:rPr>
                <w:rFonts w:eastAsia="Calibri" w:cs="Times New Roman"/>
                <w:color w:val="000000"/>
                <w:sz w:val="24"/>
                <w:szCs w:val="24"/>
                <w:lang w:eastAsia="bg-BG"/>
              </w:rPr>
            </w:pPr>
            <w:r w:rsidRPr="008C0F46">
              <w:rPr>
                <w:rFonts w:eastAsia="Times New Roman" w:cs="Times New Roman"/>
                <w:color w:val="000000"/>
                <w:sz w:val="24"/>
                <w:szCs w:val="24"/>
                <w:lang w:eastAsia="bg-BG"/>
              </w:rPr>
              <w:t>База данни и отчети МИГ</w:t>
            </w:r>
          </w:p>
        </w:tc>
      </w:tr>
    </w:tbl>
    <w:p w14:paraId="4F979585" w14:textId="77777777" w:rsidR="00877CE0" w:rsidRDefault="00877CE0" w:rsidP="002929DC">
      <w:pPr>
        <w:rPr>
          <w:rFonts w:cs="Times New Roman"/>
          <w:sz w:val="24"/>
          <w:szCs w:val="24"/>
        </w:rPr>
      </w:pPr>
    </w:p>
    <w:p w14:paraId="054FE5B6" w14:textId="77777777" w:rsidR="008C0F46" w:rsidRDefault="008C0F46" w:rsidP="002929DC">
      <w:pPr>
        <w:rPr>
          <w:rFonts w:cs="Times New Roman"/>
          <w:sz w:val="24"/>
          <w:szCs w:val="24"/>
        </w:rPr>
      </w:pPr>
    </w:p>
    <w:p w14:paraId="652C3B26" w14:textId="77777777" w:rsidR="003B1E7D" w:rsidRDefault="003B1E7D" w:rsidP="002929DC">
      <w:pPr>
        <w:rPr>
          <w:rFonts w:cs="Times New Roman"/>
          <w:sz w:val="24"/>
          <w:szCs w:val="24"/>
        </w:rPr>
      </w:pPr>
    </w:p>
    <w:p w14:paraId="6CE61E4F" w14:textId="77777777" w:rsidR="003B1E7D" w:rsidRDefault="003B1E7D" w:rsidP="002929DC">
      <w:pPr>
        <w:rPr>
          <w:rFonts w:cs="Times New Roman"/>
          <w:sz w:val="24"/>
          <w:szCs w:val="24"/>
        </w:rPr>
      </w:pPr>
    </w:p>
    <w:p w14:paraId="5325A00E" w14:textId="77777777" w:rsidR="003B1E7D" w:rsidRDefault="003B1E7D" w:rsidP="002929DC">
      <w:pPr>
        <w:rPr>
          <w:rFonts w:cs="Times New Roman"/>
          <w:sz w:val="24"/>
          <w:szCs w:val="24"/>
        </w:rPr>
      </w:pPr>
    </w:p>
    <w:p w14:paraId="657A0D87" w14:textId="77777777" w:rsidR="003B1E7D" w:rsidRDefault="003B1E7D" w:rsidP="002929DC">
      <w:pPr>
        <w:rPr>
          <w:rFonts w:cs="Times New Roman"/>
          <w:sz w:val="24"/>
          <w:szCs w:val="24"/>
        </w:rPr>
      </w:pPr>
    </w:p>
    <w:p w14:paraId="1665E915" w14:textId="77777777" w:rsidR="003B1E7D" w:rsidRDefault="003B1E7D" w:rsidP="002929DC">
      <w:pPr>
        <w:rPr>
          <w:rFonts w:cs="Times New Roman"/>
          <w:sz w:val="24"/>
          <w:szCs w:val="24"/>
        </w:rPr>
      </w:pPr>
    </w:p>
    <w:p w14:paraId="5EAB99D4" w14:textId="77777777" w:rsidR="003B1E7D" w:rsidRDefault="003B1E7D" w:rsidP="002929DC">
      <w:pPr>
        <w:rPr>
          <w:rFonts w:cs="Times New Roman"/>
          <w:sz w:val="24"/>
          <w:szCs w:val="24"/>
        </w:rPr>
      </w:pPr>
    </w:p>
    <w:p w14:paraId="783933A0" w14:textId="77777777" w:rsidR="003B1E7D" w:rsidRDefault="003B1E7D" w:rsidP="002929DC">
      <w:pPr>
        <w:rPr>
          <w:rFonts w:cs="Times New Roman"/>
          <w:sz w:val="24"/>
          <w:szCs w:val="24"/>
        </w:rPr>
      </w:pPr>
    </w:p>
    <w:p w14:paraId="457E8A9E" w14:textId="77777777" w:rsidR="003B1E7D" w:rsidRDefault="003B1E7D" w:rsidP="002929DC">
      <w:pPr>
        <w:rPr>
          <w:rFonts w:cs="Times New Roman"/>
          <w:sz w:val="24"/>
          <w:szCs w:val="24"/>
        </w:rPr>
      </w:pPr>
    </w:p>
    <w:p w14:paraId="2298B53A" w14:textId="77777777" w:rsidR="003B1E7D" w:rsidRDefault="003B1E7D" w:rsidP="002929DC">
      <w:pPr>
        <w:rPr>
          <w:rFonts w:cs="Times New Roman"/>
          <w:sz w:val="24"/>
          <w:szCs w:val="24"/>
        </w:rPr>
      </w:pPr>
    </w:p>
    <w:p w14:paraId="576D4624" w14:textId="77777777" w:rsidR="003B1E7D" w:rsidRDefault="003B1E7D" w:rsidP="002929DC">
      <w:pPr>
        <w:rPr>
          <w:rFonts w:cs="Times New Roman"/>
          <w:sz w:val="24"/>
          <w:szCs w:val="24"/>
        </w:rPr>
      </w:pPr>
    </w:p>
    <w:p w14:paraId="1628A547" w14:textId="77777777" w:rsidR="003B1E7D" w:rsidRDefault="003B1E7D" w:rsidP="002929DC">
      <w:pPr>
        <w:rPr>
          <w:rFonts w:cs="Times New Roman"/>
          <w:sz w:val="24"/>
          <w:szCs w:val="24"/>
        </w:rPr>
      </w:pPr>
    </w:p>
    <w:tbl>
      <w:tblPr>
        <w:tblW w:w="106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4"/>
        <w:gridCol w:w="4253"/>
        <w:gridCol w:w="1275"/>
        <w:gridCol w:w="1276"/>
        <w:gridCol w:w="2353"/>
      </w:tblGrid>
      <w:tr w:rsidR="00454D3D" w:rsidRPr="008C0F46" w14:paraId="6DB49F89" w14:textId="77777777" w:rsidTr="00C80C1F">
        <w:trPr>
          <w:jc w:val="center"/>
        </w:trPr>
        <w:tc>
          <w:tcPr>
            <w:tcW w:w="10661" w:type="dxa"/>
            <w:gridSpan w:val="5"/>
            <w:shd w:val="clear" w:color="auto" w:fill="66FF99"/>
            <w:vAlign w:val="center"/>
          </w:tcPr>
          <w:p w14:paraId="3059523C" w14:textId="77777777" w:rsidR="00454D3D" w:rsidRPr="008C0F46" w:rsidRDefault="00454D3D" w:rsidP="00BA5571">
            <w:pPr>
              <w:autoSpaceDE w:val="0"/>
              <w:autoSpaceDN w:val="0"/>
              <w:adjustRightInd w:val="0"/>
              <w:spacing w:line="240" w:lineRule="auto"/>
              <w:jc w:val="center"/>
              <w:rPr>
                <w:rFonts w:eastAsia="Times New Roman" w:cs="Times New Roman"/>
                <w:b/>
                <w:sz w:val="24"/>
                <w:szCs w:val="24"/>
                <w:lang w:eastAsia="sr-Cyrl-CS"/>
              </w:rPr>
            </w:pPr>
            <w:r w:rsidRPr="008C0F46">
              <w:rPr>
                <w:rFonts w:eastAsia="Times New Roman" w:cs="Times New Roman"/>
                <w:b/>
                <w:sz w:val="24"/>
                <w:szCs w:val="24"/>
                <w:lang w:eastAsia="sr-Cyrl-CS"/>
              </w:rPr>
              <w:lastRenderedPageBreak/>
              <w:t xml:space="preserve">ИНДИКАТОРИ ПО МЯРКА </w:t>
            </w:r>
            <w:r w:rsidR="00BA5571" w:rsidRPr="008C0F46">
              <w:rPr>
                <w:rFonts w:eastAsia="Times New Roman" w:cs="Times New Roman"/>
                <w:b/>
                <w:sz w:val="24"/>
                <w:szCs w:val="24"/>
                <w:lang w:val="ru-RU" w:eastAsia="sr-Cyrl-CS"/>
              </w:rPr>
              <w:t>7.2</w:t>
            </w:r>
            <w:r w:rsidR="00431A46" w:rsidRPr="008C0F46">
              <w:rPr>
                <w:rFonts w:eastAsia="Times New Roman" w:cs="Times New Roman"/>
                <w:b/>
                <w:sz w:val="24"/>
                <w:szCs w:val="24"/>
                <w:lang w:val="ru-RU" w:eastAsia="sr-Cyrl-CS"/>
              </w:rPr>
              <w:t xml:space="preserve"> </w:t>
            </w:r>
            <w:r w:rsidR="00431A46" w:rsidRPr="008C0F46">
              <w:rPr>
                <w:rFonts w:eastAsia="Calibri" w:cs="Times New Roman"/>
                <w:b/>
                <w:sz w:val="24"/>
                <w:szCs w:val="24"/>
                <w:lang w:eastAsia="sr-Cyrl-CS"/>
              </w:rPr>
              <w:t>/ПРСР/</w:t>
            </w:r>
          </w:p>
        </w:tc>
      </w:tr>
      <w:tr w:rsidR="002D0E18" w:rsidRPr="008C0F46" w14:paraId="1A76EB94" w14:textId="77777777" w:rsidTr="008C0F46">
        <w:trPr>
          <w:jc w:val="center"/>
        </w:trPr>
        <w:tc>
          <w:tcPr>
            <w:tcW w:w="1504" w:type="dxa"/>
            <w:vAlign w:val="center"/>
          </w:tcPr>
          <w:p w14:paraId="45593F82" w14:textId="77777777" w:rsidR="002D0E18" w:rsidRPr="008C0F46" w:rsidRDefault="002D0E18" w:rsidP="00055707">
            <w:pPr>
              <w:autoSpaceDE w:val="0"/>
              <w:autoSpaceDN w:val="0"/>
              <w:adjustRightInd w:val="0"/>
              <w:ind w:right="-108"/>
              <w:jc w:val="center"/>
              <w:rPr>
                <w:rFonts w:cs="Times New Roman"/>
                <w:b/>
                <w:sz w:val="24"/>
                <w:szCs w:val="24"/>
              </w:rPr>
            </w:pPr>
            <w:r w:rsidRPr="008C0F46">
              <w:rPr>
                <w:rFonts w:cs="Times New Roman"/>
                <w:b/>
                <w:sz w:val="24"/>
                <w:szCs w:val="24"/>
              </w:rPr>
              <w:t xml:space="preserve">Вид </w:t>
            </w:r>
          </w:p>
        </w:tc>
        <w:tc>
          <w:tcPr>
            <w:tcW w:w="4253" w:type="dxa"/>
            <w:vAlign w:val="center"/>
          </w:tcPr>
          <w:p w14:paraId="0BE63812"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Индикатор</w:t>
            </w:r>
          </w:p>
        </w:tc>
        <w:tc>
          <w:tcPr>
            <w:tcW w:w="1275" w:type="dxa"/>
            <w:vAlign w:val="center"/>
          </w:tcPr>
          <w:p w14:paraId="1A01B5DA" w14:textId="77777777" w:rsidR="002D0E18" w:rsidRPr="008C0F46" w:rsidRDefault="007C4523" w:rsidP="00055707">
            <w:pPr>
              <w:autoSpaceDE w:val="0"/>
              <w:autoSpaceDN w:val="0"/>
              <w:adjustRightInd w:val="0"/>
              <w:jc w:val="center"/>
              <w:rPr>
                <w:rFonts w:cs="Times New Roman"/>
                <w:b/>
                <w:sz w:val="24"/>
                <w:szCs w:val="24"/>
              </w:rPr>
            </w:pPr>
            <w:r w:rsidRPr="008C0F46">
              <w:rPr>
                <w:rFonts w:cs="Times New Roman"/>
                <w:b/>
                <w:sz w:val="24"/>
                <w:szCs w:val="24"/>
              </w:rPr>
              <w:t>Мярка</w:t>
            </w:r>
          </w:p>
        </w:tc>
        <w:tc>
          <w:tcPr>
            <w:tcW w:w="1276" w:type="dxa"/>
            <w:vAlign w:val="center"/>
          </w:tcPr>
          <w:p w14:paraId="4EAA1F39"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Цел 2023</w:t>
            </w:r>
          </w:p>
        </w:tc>
        <w:tc>
          <w:tcPr>
            <w:tcW w:w="2353" w:type="dxa"/>
            <w:vAlign w:val="center"/>
          </w:tcPr>
          <w:p w14:paraId="6F7C9BEE"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Източник на данни</w:t>
            </w:r>
          </w:p>
        </w:tc>
      </w:tr>
      <w:tr w:rsidR="00170FDD" w:rsidRPr="008C0F46" w14:paraId="3E7BE316" w14:textId="77777777" w:rsidTr="008C0F46">
        <w:trPr>
          <w:trHeight w:val="343"/>
          <w:jc w:val="center"/>
        </w:trPr>
        <w:tc>
          <w:tcPr>
            <w:tcW w:w="1504" w:type="dxa"/>
            <w:vMerge w:val="restart"/>
            <w:vAlign w:val="center"/>
          </w:tcPr>
          <w:p w14:paraId="5F3858D1" w14:textId="77777777" w:rsidR="00170FDD" w:rsidRPr="008C0F46" w:rsidRDefault="00170FDD" w:rsidP="00BA5571">
            <w:pPr>
              <w:autoSpaceDE w:val="0"/>
              <w:autoSpaceDN w:val="0"/>
              <w:adjustRightInd w:val="0"/>
              <w:spacing w:line="240" w:lineRule="auto"/>
              <w:ind w:right="-108"/>
              <w:rPr>
                <w:rFonts w:eastAsia="Times New Roman" w:cs="Times New Roman"/>
                <w:sz w:val="24"/>
                <w:szCs w:val="24"/>
                <w:lang w:eastAsia="sr-Cyrl-CS"/>
              </w:rPr>
            </w:pPr>
            <w:r w:rsidRPr="008C0F46">
              <w:rPr>
                <w:rFonts w:eastAsia="Times New Roman" w:cs="Times New Roman"/>
                <w:sz w:val="24"/>
                <w:szCs w:val="24"/>
                <w:lang w:eastAsia="sr-Cyrl-CS"/>
              </w:rPr>
              <w:t>Резултат</w:t>
            </w:r>
          </w:p>
          <w:p w14:paraId="0FB431C8" w14:textId="77777777" w:rsidR="00170FDD" w:rsidRPr="008C0F46" w:rsidRDefault="00170FDD" w:rsidP="00454D3D">
            <w:pPr>
              <w:autoSpaceDE w:val="0"/>
              <w:autoSpaceDN w:val="0"/>
              <w:adjustRightInd w:val="0"/>
              <w:spacing w:line="240" w:lineRule="auto"/>
              <w:ind w:right="-108"/>
              <w:rPr>
                <w:rFonts w:eastAsia="Times New Roman" w:cs="Times New Roman"/>
                <w:sz w:val="24"/>
                <w:szCs w:val="24"/>
                <w:lang w:eastAsia="sr-Cyrl-CS"/>
              </w:rPr>
            </w:pPr>
          </w:p>
        </w:tc>
        <w:tc>
          <w:tcPr>
            <w:tcW w:w="4253" w:type="dxa"/>
            <w:vAlign w:val="center"/>
          </w:tcPr>
          <w:p w14:paraId="0EE66FB2" w14:textId="77777777" w:rsidR="00170FDD" w:rsidRPr="008C0F46" w:rsidRDefault="00170FDD" w:rsidP="0089278D">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 xml:space="preserve">Брой проекти, финансирани по мярката </w:t>
            </w:r>
          </w:p>
        </w:tc>
        <w:tc>
          <w:tcPr>
            <w:tcW w:w="1275" w:type="dxa"/>
            <w:vAlign w:val="center"/>
          </w:tcPr>
          <w:p w14:paraId="3957AF52" w14:textId="77777777" w:rsidR="00170FDD" w:rsidRPr="008C0F46" w:rsidRDefault="00170FDD" w:rsidP="00454D3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73EDA458" w14:textId="77777777" w:rsidR="00170FDD" w:rsidRPr="008C0F46" w:rsidRDefault="00170FDD" w:rsidP="00BF2839">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Мин 4</w:t>
            </w:r>
          </w:p>
        </w:tc>
        <w:tc>
          <w:tcPr>
            <w:tcW w:w="2353" w:type="dxa"/>
            <w:vAlign w:val="center"/>
          </w:tcPr>
          <w:p w14:paraId="7EC6AFB6" w14:textId="77777777" w:rsidR="00170FDD" w:rsidRPr="008C0F46" w:rsidRDefault="00170FDD" w:rsidP="0089278D">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274FE11D" w14:textId="77777777" w:rsidR="00170FDD" w:rsidRPr="008C0F46" w:rsidRDefault="00170FDD" w:rsidP="0089278D">
            <w:pPr>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32EEA8F8" w14:textId="77777777" w:rsidTr="008C0F46">
        <w:trPr>
          <w:jc w:val="center"/>
        </w:trPr>
        <w:tc>
          <w:tcPr>
            <w:tcW w:w="1504" w:type="dxa"/>
            <w:vMerge/>
            <w:vAlign w:val="center"/>
          </w:tcPr>
          <w:p w14:paraId="31C39CC2" w14:textId="77777777" w:rsidR="00170FDD" w:rsidRPr="008C0F46" w:rsidRDefault="00170FDD" w:rsidP="00454D3D">
            <w:pPr>
              <w:autoSpaceDE w:val="0"/>
              <w:autoSpaceDN w:val="0"/>
              <w:adjustRightInd w:val="0"/>
              <w:spacing w:line="240" w:lineRule="auto"/>
              <w:ind w:right="-108"/>
              <w:rPr>
                <w:rFonts w:eastAsia="Times New Roman" w:cs="Times New Roman"/>
                <w:sz w:val="24"/>
                <w:szCs w:val="24"/>
                <w:lang w:eastAsia="sr-Cyrl-CS"/>
              </w:rPr>
            </w:pPr>
          </w:p>
        </w:tc>
        <w:tc>
          <w:tcPr>
            <w:tcW w:w="4253" w:type="dxa"/>
            <w:vAlign w:val="center"/>
          </w:tcPr>
          <w:p w14:paraId="3861892E" w14:textId="77777777" w:rsidR="00170FDD" w:rsidRPr="008C0F46" w:rsidRDefault="00170FDD" w:rsidP="0089278D">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Брой бенефициенти, подпомогнати по мярката</w:t>
            </w:r>
          </w:p>
        </w:tc>
        <w:tc>
          <w:tcPr>
            <w:tcW w:w="1275" w:type="dxa"/>
            <w:vAlign w:val="center"/>
          </w:tcPr>
          <w:p w14:paraId="10D8873A" w14:textId="77777777" w:rsidR="00170FDD" w:rsidRPr="008C0F46" w:rsidRDefault="00170FDD" w:rsidP="00454D3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5DC8638E" w14:textId="77777777" w:rsidR="00170FDD" w:rsidRPr="008C0F46" w:rsidRDefault="00170FDD" w:rsidP="00454D3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Мин 3</w:t>
            </w:r>
          </w:p>
        </w:tc>
        <w:tc>
          <w:tcPr>
            <w:tcW w:w="2353" w:type="dxa"/>
            <w:vAlign w:val="center"/>
          </w:tcPr>
          <w:p w14:paraId="6BA03439" w14:textId="77777777" w:rsidR="00170FDD" w:rsidRPr="008C0F46" w:rsidRDefault="00170FDD" w:rsidP="0089278D">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7C004F49" w14:textId="77777777" w:rsidR="00170FDD" w:rsidRPr="008C0F46" w:rsidRDefault="00170FDD" w:rsidP="0089278D">
            <w:pPr>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2E340B8F" w14:textId="77777777" w:rsidTr="008C0F46">
        <w:trPr>
          <w:jc w:val="center"/>
        </w:trPr>
        <w:tc>
          <w:tcPr>
            <w:tcW w:w="1504" w:type="dxa"/>
            <w:vMerge/>
            <w:vAlign w:val="center"/>
          </w:tcPr>
          <w:p w14:paraId="08D4F8E8" w14:textId="77777777" w:rsidR="00170FDD" w:rsidRPr="008C0F46" w:rsidRDefault="00170FDD" w:rsidP="00454D3D">
            <w:pPr>
              <w:autoSpaceDE w:val="0"/>
              <w:autoSpaceDN w:val="0"/>
              <w:adjustRightInd w:val="0"/>
              <w:spacing w:line="240" w:lineRule="auto"/>
              <w:ind w:right="-108"/>
              <w:rPr>
                <w:rFonts w:eastAsia="Times New Roman" w:cs="Times New Roman"/>
                <w:sz w:val="24"/>
                <w:szCs w:val="24"/>
                <w:lang w:eastAsia="sr-Cyrl-CS"/>
              </w:rPr>
            </w:pPr>
          </w:p>
        </w:tc>
        <w:tc>
          <w:tcPr>
            <w:tcW w:w="4253" w:type="dxa"/>
            <w:vAlign w:val="center"/>
          </w:tcPr>
          <w:p w14:paraId="6D5D8258" w14:textId="77777777" w:rsidR="00170FDD" w:rsidRPr="008C0F46" w:rsidRDefault="00170FDD" w:rsidP="0089278D">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Общ размер на инвестициите</w:t>
            </w:r>
          </w:p>
        </w:tc>
        <w:tc>
          <w:tcPr>
            <w:tcW w:w="1275" w:type="dxa"/>
            <w:vAlign w:val="center"/>
          </w:tcPr>
          <w:p w14:paraId="375E4E4C" w14:textId="77777777" w:rsidR="00170FDD" w:rsidRPr="008C0F46" w:rsidRDefault="00170FDD" w:rsidP="00454D3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Лева</w:t>
            </w:r>
          </w:p>
        </w:tc>
        <w:tc>
          <w:tcPr>
            <w:tcW w:w="1276" w:type="dxa"/>
            <w:vAlign w:val="center"/>
          </w:tcPr>
          <w:p w14:paraId="37EE9BD7" w14:textId="77777777" w:rsidR="00170FDD" w:rsidRPr="008C0F46" w:rsidRDefault="00170FDD" w:rsidP="00454D3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1 300 000</w:t>
            </w:r>
          </w:p>
        </w:tc>
        <w:tc>
          <w:tcPr>
            <w:tcW w:w="2353" w:type="dxa"/>
            <w:vAlign w:val="center"/>
          </w:tcPr>
          <w:p w14:paraId="57DD65F7" w14:textId="77777777" w:rsidR="00170FDD" w:rsidRPr="008C0F46" w:rsidRDefault="00170FDD" w:rsidP="0089278D">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639D8CEB" w14:textId="77777777" w:rsidR="00170FDD" w:rsidRPr="008C0F46" w:rsidRDefault="00170FDD" w:rsidP="0089278D">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База данни и отчети МИГ</w:t>
            </w:r>
          </w:p>
        </w:tc>
      </w:tr>
      <w:tr w:rsidR="00170FDD" w:rsidRPr="008C0F46" w14:paraId="4AC97AF7" w14:textId="77777777" w:rsidTr="008C0F46">
        <w:trPr>
          <w:trHeight w:val="195"/>
          <w:jc w:val="center"/>
        </w:trPr>
        <w:tc>
          <w:tcPr>
            <w:tcW w:w="1504" w:type="dxa"/>
            <w:vMerge/>
            <w:vAlign w:val="center"/>
          </w:tcPr>
          <w:p w14:paraId="1DAC2DEA" w14:textId="77777777" w:rsidR="00170FDD" w:rsidRPr="008C0F46" w:rsidRDefault="00170FDD" w:rsidP="00454D3D">
            <w:pPr>
              <w:autoSpaceDE w:val="0"/>
              <w:autoSpaceDN w:val="0"/>
              <w:adjustRightInd w:val="0"/>
              <w:spacing w:line="240" w:lineRule="auto"/>
              <w:ind w:right="-108"/>
              <w:rPr>
                <w:rFonts w:eastAsia="Times New Roman" w:cs="Times New Roman"/>
                <w:sz w:val="24"/>
                <w:szCs w:val="24"/>
                <w:lang w:eastAsia="sr-Cyrl-CS"/>
              </w:rPr>
            </w:pPr>
          </w:p>
        </w:tc>
        <w:tc>
          <w:tcPr>
            <w:tcW w:w="4253" w:type="dxa"/>
            <w:vAlign w:val="center"/>
          </w:tcPr>
          <w:p w14:paraId="716A2FFD" w14:textId="77777777" w:rsidR="00170FDD" w:rsidRPr="008C0F46" w:rsidRDefault="00170FDD" w:rsidP="0089278D">
            <w:pPr>
              <w:autoSpaceDE w:val="0"/>
              <w:autoSpaceDN w:val="0"/>
              <w:adjustRightInd w:val="0"/>
              <w:spacing w:line="240" w:lineRule="auto"/>
              <w:jc w:val="both"/>
              <w:rPr>
                <w:rFonts w:eastAsia="Times New Roman" w:cs="Times New Roman"/>
                <w:sz w:val="24"/>
                <w:szCs w:val="24"/>
                <w:lang w:eastAsia="sr-Cyrl-CS"/>
              </w:rPr>
            </w:pPr>
            <w:r w:rsidRPr="008C0F46">
              <w:rPr>
                <w:rFonts w:eastAsia="Times New Roman" w:cs="Times New Roman"/>
                <w:sz w:val="24"/>
                <w:szCs w:val="24"/>
                <w:lang w:eastAsia="sr-Cyrl-CS"/>
              </w:rPr>
              <w:t>Брой проекти за изграждане/подобряване на сгради, свързани с предоставяне на обществени услуги</w:t>
            </w:r>
          </w:p>
        </w:tc>
        <w:tc>
          <w:tcPr>
            <w:tcW w:w="1275" w:type="dxa"/>
            <w:vAlign w:val="center"/>
          </w:tcPr>
          <w:p w14:paraId="11BFEFC7" w14:textId="77777777" w:rsidR="00170FDD" w:rsidRPr="008C0F46" w:rsidRDefault="00170FDD" w:rsidP="00454D3D">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Брой</w:t>
            </w:r>
          </w:p>
        </w:tc>
        <w:tc>
          <w:tcPr>
            <w:tcW w:w="1276" w:type="dxa"/>
            <w:vAlign w:val="center"/>
          </w:tcPr>
          <w:p w14:paraId="0B5E6A4E" w14:textId="77777777" w:rsidR="00170FDD" w:rsidRPr="008C0F46" w:rsidRDefault="00170FDD" w:rsidP="00454D3D">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1</w:t>
            </w:r>
          </w:p>
        </w:tc>
        <w:tc>
          <w:tcPr>
            <w:tcW w:w="2353" w:type="dxa"/>
            <w:vAlign w:val="center"/>
          </w:tcPr>
          <w:p w14:paraId="4020F0FA" w14:textId="77777777" w:rsidR="00170FDD" w:rsidRPr="008C0F46" w:rsidRDefault="00170FDD" w:rsidP="0089278D">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 и бенефициенти</w:t>
            </w:r>
          </w:p>
        </w:tc>
      </w:tr>
      <w:tr w:rsidR="00170FDD" w:rsidRPr="008C0F46" w14:paraId="2BADDD03" w14:textId="77777777" w:rsidTr="008C0F46">
        <w:trPr>
          <w:jc w:val="center"/>
        </w:trPr>
        <w:tc>
          <w:tcPr>
            <w:tcW w:w="1504" w:type="dxa"/>
            <w:vMerge/>
            <w:vAlign w:val="center"/>
          </w:tcPr>
          <w:p w14:paraId="2E7F2EE6" w14:textId="77777777" w:rsidR="00170FDD" w:rsidRPr="008C0F46" w:rsidRDefault="00170FDD" w:rsidP="00454D3D">
            <w:pPr>
              <w:autoSpaceDE w:val="0"/>
              <w:autoSpaceDN w:val="0"/>
              <w:adjustRightInd w:val="0"/>
              <w:spacing w:line="240" w:lineRule="auto"/>
              <w:ind w:right="-108"/>
              <w:rPr>
                <w:rFonts w:eastAsia="Times New Roman" w:cs="Times New Roman"/>
                <w:sz w:val="24"/>
                <w:szCs w:val="24"/>
                <w:lang w:eastAsia="sr-Cyrl-CS"/>
              </w:rPr>
            </w:pPr>
          </w:p>
        </w:tc>
        <w:tc>
          <w:tcPr>
            <w:tcW w:w="4253" w:type="dxa"/>
            <w:vAlign w:val="center"/>
          </w:tcPr>
          <w:p w14:paraId="6036E6E0" w14:textId="77777777" w:rsidR="00170FDD" w:rsidRPr="008C0F46" w:rsidRDefault="00170FDD" w:rsidP="0089278D">
            <w:pPr>
              <w:autoSpaceDE w:val="0"/>
              <w:autoSpaceDN w:val="0"/>
              <w:adjustRightInd w:val="0"/>
              <w:spacing w:line="240" w:lineRule="auto"/>
              <w:jc w:val="both"/>
              <w:rPr>
                <w:rFonts w:eastAsia="ArialNarrow" w:cs="Times New Roman"/>
                <w:sz w:val="24"/>
                <w:szCs w:val="24"/>
                <w:lang w:eastAsia="bg-BG"/>
              </w:rPr>
            </w:pPr>
            <w:r w:rsidRPr="008C0F46">
              <w:rPr>
                <w:rFonts w:eastAsia="ArialNarrow" w:cs="Times New Roman"/>
                <w:sz w:val="24"/>
                <w:szCs w:val="24"/>
                <w:lang w:eastAsia="bg-BG"/>
              </w:rPr>
              <w:t>Изградени или ремонтирани детски и спортни площадки</w:t>
            </w:r>
          </w:p>
        </w:tc>
        <w:tc>
          <w:tcPr>
            <w:tcW w:w="1275" w:type="dxa"/>
            <w:vAlign w:val="center"/>
          </w:tcPr>
          <w:p w14:paraId="3543F77E" w14:textId="77777777" w:rsidR="00170FDD" w:rsidRPr="008C0F46" w:rsidRDefault="00170FDD" w:rsidP="00454D3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 xml:space="preserve">Брой </w:t>
            </w:r>
          </w:p>
        </w:tc>
        <w:tc>
          <w:tcPr>
            <w:tcW w:w="1276" w:type="dxa"/>
            <w:vAlign w:val="center"/>
          </w:tcPr>
          <w:p w14:paraId="0B7A67A1" w14:textId="77777777" w:rsidR="00170FDD" w:rsidRPr="008C0F46" w:rsidRDefault="00170FDD" w:rsidP="00454D3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3</w:t>
            </w:r>
          </w:p>
        </w:tc>
        <w:tc>
          <w:tcPr>
            <w:tcW w:w="2353" w:type="dxa"/>
            <w:vAlign w:val="center"/>
          </w:tcPr>
          <w:p w14:paraId="71E65092" w14:textId="77777777" w:rsidR="00170FDD" w:rsidRPr="008C0F46" w:rsidRDefault="00170FDD" w:rsidP="0089278D">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 и бенефициенти</w:t>
            </w:r>
          </w:p>
        </w:tc>
      </w:tr>
      <w:tr w:rsidR="00170FDD" w:rsidRPr="008C0F46" w14:paraId="67D1FA64" w14:textId="77777777" w:rsidTr="008C0F46">
        <w:trPr>
          <w:jc w:val="center"/>
        </w:trPr>
        <w:tc>
          <w:tcPr>
            <w:tcW w:w="1504" w:type="dxa"/>
            <w:vMerge/>
            <w:vAlign w:val="center"/>
          </w:tcPr>
          <w:p w14:paraId="48048C30" w14:textId="77777777" w:rsidR="00170FDD" w:rsidRPr="008C0F46" w:rsidRDefault="00170FDD" w:rsidP="00454D3D">
            <w:pPr>
              <w:autoSpaceDE w:val="0"/>
              <w:autoSpaceDN w:val="0"/>
              <w:adjustRightInd w:val="0"/>
              <w:spacing w:line="240" w:lineRule="auto"/>
              <w:ind w:right="-108"/>
              <w:jc w:val="center"/>
              <w:rPr>
                <w:rFonts w:eastAsia="Times New Roman" w:cs="Times New Roman"/>
                <w:sz w:val="24"/>
                <w:szCs w:val="24"/>
                <w:lang w:eastAsia="sr-Cyrl-CS"/>
              </w:rPr>
            </w:pPr>
          </w:p>
        </w:tc>
        <w:tc>
          <w:tcPr>
            <w:tcW w:w="4253" w:type="dxa"/>
            <w:vAlign w:val="center"/>
          </w:tcPr>
          <w:p w14:paraId="7182EDF1" w14:textId="77777777" w:rsidR="00170FDD" w:rsidRPr="008C0F46" w:rsidRDefault="00170FDD" w:rsidP="0089278D">
            <w:pPr>
              <w:autoSpaceDE w:val="0"/>
              <w:autoSpaceDN w:val="0"/>
              <w:adjustRightInd w:val="0"/>
              <w:spacing w:line="240" w:lineRule="auto"/>
              <w:jc w:val="both"/>
              <w:rPr>
                <w:rFonts w:eastAsia="Calibri" w:cs="Times New Roman"/>
                <w:sz w:val="24"/>
                <w:szCs w:val="24"/>
                <w:lang w:eastAsia="sr-Cyrl-CS"/>
              </w:rPr>
            </w:pPr>
            <w:r w:rsidRPr="008C0F46">
              <w:rPr>
                <w:rFonts w:eastAsia="ArialNarrow" w:cs="Times New Roman"/>
                <w:sz w:val="24"/>
                <w:szCs w:val="24"/>
                <w:lang w:eastAsia="bg-BG"/>
              </w:rPr>
              <w:t>Заведения за социални услуги с подобрена база</w:t>
            </w:r>
          </w:p>
        </w:tc>
        <w:tc>
          <w:tcPr>
            <w:tcW w:w="1275" w:type="dxa"/>
            <w:vAlign w:val="center"/>
          </w:tcPr>
          <w:p w14:paraId="46EF34F4" w14:textId="77777777" w:rsidR="00170FDD" w:rsidRPr="008C0F46" w:rsidRDefault="00170FDD" w:rsidP="00454D3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61CF5EF6" w14:textId="77777777" w:rsidR="00170FDD" w:rsidRPr="008C0F46" w:rsidRDefault="00170FDD" w:rsidP="00454D3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1</w:t>
            </w:r>
          </w:p>
        </w:tc>
        <w:tc>
          <w:tcPr>
            <w:tcW w:w="2353" w:type="dxa"/>
            <w:vAlign w:val="center"/>
          </w:tcPr>
          <w:p w14:paraId="6B7AF9E7" w14:textId="77777777" w:rsidR="00170FDD" w:rsidRPr="008C0F46" w:rsidRDefault="00170FDD" w:rsidP="0089278D">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 и бенефициенти</w:t>
            </w:r>
          </w:p>
        </w:tc>
      </w:tr>
      <w:tr w:rsidR="00170FDD" w:rsidRPr="008C0F46" w14:paraId="41A1A635" w14:textId="77777777" w:rsidTr="008C0F46">
        <w:trPr>
          <w:jc w:val="center"/>
        </w:trPr>
        <w:tc>
          <w:tcPr>
            <w:tcW w:w="1504" w:type="dxa"/>
            <w:vMerge/>
            <w:vAlign w:val="center"/>
          </w:tcPr>
          <w:p w14:paraId="7D7FC8AF" w14:textId="77777777" w:rsidR="00170FDD" w:rsidRPr="008C0F46" w:rsidRDefault="00170FDD" w:rsidP="00454D3D">
            <w:pPr>
              <w:autoSpaceDE w:val="0"/>
              <w:autoSpaceDN w:val="0"/>
              <w:adjustRightInd w:val="0"/>
              <w:spacing w:line="240" w:lineRule="auto"/>
              <w:ind w:right="-108"/>
              <w:jc w:val="center"/>
              <w:rPr>
                <w:rFonts w:eastAsia="Times New Roman" w:cs="Times New Roman"/>
                <w:sz w:val="24"/>
                <w:szCs w:val="24"/>
                <w:lang w:eastAsia="sr-Cyrl-CS"/>
              </w:rPr>
            </w:pPr>
          </w:p>
        </w:tc>
        <w:tc>
          <w:tcPr>
            <w:tcW w:w="4253" w:type="dxa"/>
            <w:vAlign w:val="center"/>
          </w:tcPr>
          <w:p w14:paraId="2A42D32B" w14:textId="77777777" w:rsidR="00170FDD" w:rsidRPr="008C0F46" w:rsidRDefault="00170FDD" w:rsidP="0089278D">
            <w:pPr>
              <w:autoSpaceDE w:val="0"/>
              <w:autoSpaceDN w:val="0"/>
              <w:adjustRightInd w:val="0"/>
              <w:spacing w:line="240" w:lineRule="auto"/>
              <w:jc w:val="both"/>
              <w:rPr>
                <w:rFonts w:eastAsia="ArialNarrow" w:cs="Times New Roman"/>
                <w:sz w:val="24"/>
                <w:szCs w:val="24"/>
                <w:lang w:eastAsia="bg-BG"/>
              </w:rPr>
            </w:pPr>
            <w:r w:rsidRPr="008C0F46">
              <w:rPr>
                <w:rFonts w:eastAsia="ArialNarrow" w:cs="Times New Roman"/>
                <w:sz w:val="24"/>
                <w:szCs w:val="24"/>
                <w:lang w:eastAsia="bg-BG"/>
              </w:rPr>
              <w:t>Подобрени младежки и спортни центрове</w:t>
            </w:r>
          </w:p>
        </w:tc>
        <w:tc>
          <w:tcPr>
            <w:tcW w:w="1275" w:type="dxa"/>
            <w:vAlign w:val="center"/>
          </w:tcPr>
          <w:p w14:paraId="60ABDA2F" w14:textId="77777777" w:rsidR="00170FDD" w:rsidRPr="008C0F46" w:rsidRDefault="00170FDD" w:rsidP="00454D3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3BDE1471" w14:textId="77777777" w:rsidR="00170FDD" w:rsidRPr="008C0F46" w:rsidRDefault="00170FDD" w:rsidP="00454D3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1</w:t>
            </w:r>
          </w:p>
        </w:tc>
        <w:tc>
          <w:tcPr>
            <w:tcW w:w="2353" w:type="dxa"/>
            <w:vAlign w:val="center"/>
          </w:tcPr>
          <w:p w14:paraId="51C304F2" w14:textId="77777777" w:rsidR="00170FDD" w:rsidRPr="008C0F46" w:rsidRDefault="00170FDD" w:rsidP="0089278D">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 и бенефициенти</w:t>
            </w:r>
          </w:p>
        </w:tc>
      </w:tr>
      <w:tr w:rsidR="00170FDD" w:rsidRPr="008C0F46" w14:paraId="28059EBE" w14:textId="77777777" w:rsidTr="008C0F46">
        <w:trPr>
          <w:trHeight w:val="92"/>
          <w:jc w:val="center"/>
        </w:trPr>
        <w:tc>
          <w:tcPr>
            <w:tcW w:w="1504" w:type="dxa"/>
            <w:vMerge/>
            <w:vAlign w:val="center"/>
          </w:tcPr>
          <w:p w14:paraId="7172277A" w14:textId="77777777" w:rsidR="00170FDD" w:rsidRPr="008C0F46" w:rsidRDefault="00170FDD" w:rsidP="00454D3D">
            <w:pPr>
              <w:autoSpaceDE w:val="0"/>
              <w:autoSpaceDN w:val="0"/>
              <w:adjustRightInd w:val="0"/>
              <w:spacing w:line="240" w:lineRule="auto"/>
              <w:ind w:right="-108"/>
              <w:jc w:val="center"/>
              <w:rPr>
                <w:rFonts w:eastAsia="Times New Roman" w:cs="Times New Roman"/>
                <w:sz w:val="24"/>
                <w:szCs w:val="24"/>
                <w:lang w:eastAsia="sr-Cyrl-CS"/>
              </w:rPr>
            </w:pPr>
          </w:p>
        </w:tc>
        <w:tc>
          <w:tcPr>
            <w:tcW w:w="4253" w:type="dxa"/>
            <w:vAlign w:val="center"/>
          </w:tcPr>
          <w:p w14:paraId="4361668F" w14:textId="77777777" w:rsidR="00170FDD" w:rsidRPr="008C0F46" w:rsidRDefault="00170FDD" w:rsidP="0089278D">
            <w:pPr>
              <w:autoSpaceDE w:val="0"/>
              <w:autoSpaceDN w:val="0"/>
              <w:adjustRightInd w:val="0"/>
              <w:spacing w:line="240" w:lineRule="auto"/>
              <w:jc w:val="both"/>
              <w:rPr>
                <w:rFonts w:eastAsia="ArialNarrow" w:cs="Times New Roman"/>
                <w:sz w:val="24"/>
                <w:szCs w:val="24"/>
                <w:lang w:eastAsia="bg-BG"/>
              </w:rPr>
            </w:pPr>
            <w:r w:rsidRPr="008C0F46">
              <w:rPr>
                <w:rFonts w:eastAsia="ArialNarrow" w:cs="Times New Roman"/>
                <w:sz w:val="24"/>
                <w:szCs w:val="24"/>
                <w:lang w:eastAsia="bg-BG"/>
              </w:rPr>
              <w:t>Подобрени културни центрове</w:t>
            </w:r>
          </w:p>
        </w:tc>
        <w:tc>
          <w:tcPr>
            <w:tcW w:w="1275" w:type="dxa"/>
            <w:vAlign w:val="center"/>
          </w:tcPr>
          <w:p w14:paraId="0AA863E1" w14:textId="77777777" w:rsidR="00170FDD" w:rsidRPr="008C0F46" w:rsidRDefault="00170FDD" w:rsidP="00454D3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790C5FBD" w14:textId="77777777" w:rsidR="00170FDD" w:rsidRPr="008C0F46" w:rsidRDefault="00170FDD" w:rsidP="00454D3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2</w:t>
            </w:r>
          </w:p>
        </w:tc>
        <w:tc>
          <w:tcPr>
            <w:tcW w:w="2353" w:type="dxa"/>
            <w:vAlign w:val="center"/>
          </w:tcPr>
          <w:p w14:paraId="6AC1CDEB" w14:textId="77777777" w:rsidR="00170FDD" w:rsidRPr="008C0F46" w:rsidRDefault="00170FDD" w:rsidP="0089278D">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 и бенефициенти</w:t>
            </w:r>
          </w:p>
        </w:tc>
      </w:tr>
      <w:tr w:rsidR="00170FDD" w:rsidRPr="008C0F46" w14:paraId="2A3F21C9" w14:textId="77777777" w:rsidTr="008C0F46">
        <w:trPr>
          <w:jc w:val="center"/>
        </w:trPr>
        <w:tc>
          <w:tcPr>
            <w:tcW w:w="1504" w:type="dxa"/>
            <w:vMerge/>
            <w:vAlign w:val="center"/>
          </w:tcPr>
          <w:p w14:paraId="7AA7A7DA" w14:textId="77777777" w:rsidR="00170FDD" w:rsidRPr="008C0F46" w:rsidRDefault="00170FDD" w:rsidP="00454D3D">
            <w:pPr>
              <w:autoSpaceDE w:val="0"/>
              <w:autoSpaceDN w:val="0"/>
              <w:adjustRightInd w:val="0"/>
              <w:spacing w:line="240" w:lineRule="auto"/>
              <w:ind w:right="-108"/>
              <w:jc w:val="center"/>
              <w:rPr>
                <w:rFonts w:eastAsia="Times New Roman" w:cs="Times New Roman"/>
                <w:sz w:val="24"/>
                <w:szCs w:val="24"/>
                <w:lang w:eastAsia="sr-Cyrl-CS"/>
              </w:rPr>
            </w:pPr>
          </w:p>
        </w:tc>
        <w:tc>
          <w:tcPr>
            <w:tcW w:w="4253" w:type="dxa"/>
            <w:vAlign w:val="center"/>
          </w:tcPr>
          <w:p w14:paraId="0CDF4551" w14:textId="77777777" w:rsidR="00170FDD" w:rsidRPr="008C0F46" w:rsidRDefault="00170FDD" w:rsidP="0089278D">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Подменени улични осветителни тела</w:t>
            </w:r>
          </w:p>
        </w:tc>
        <w:tc>
          <w:tcPr>
            <w:tcW w:w="1275" w:type="dxa"/>
            <w:vAlign w:val="center"/>
          </w:tcPr>
          <w:p w14:paraId="6C72F649" w14:textId="77777777" w:rsidR="00170FDD" w:rsidRPr="008C0F46" w:rsidRDefault="00170FDD" w:rsidP="00454D3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115F41C3" w14:textId="77777777" w:rsidR="00170FDD" w:rsidRPr="008C0F46" w:rsidRDefault="00170FDD" w:rsidP="00454D3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50</w:t>
            </w:r>
          </w:p>
        </w:tc>
        <w:tc>
          <w:tcPr>
            <w:tcW w:w="2353" w:type="dxa"/>
            <w:vAlign w:val="center"/>
          </w:tcPr>
          <w:p w14:paraId="0E6A9768" w14:textId="77777777" w:rsidR="00170FDD" w:rsidRPr="008C0F46" w:rsidRDefault="00170FDD" w:rsidP="0089278D">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 и бенефициенти</w:t>
            </w:r>
          </w:p>
        </w:tc>
      </w:tr>
      <w:tr w:rsidR="002D0E18" w:rsidRPr="008C0F46" w14:paraId="2A106D98" w14:textId="77777777" w:rsidTr="008C0F46">
        <w:trPr>
          <w:jc w:val="center"/>
        </w:trPr>
        <w:tc>
          <w:tcPr>
            <w:tcW w:w="1504" w:type="dxa"/>
            <w:vMerge w:val="restart"/>
            <w:vAlign w:val="center"/>
          </w:tcPr>
          <w:p w14:paraId="52FFEDEA" w14:textId="77777777" w:rsidR="002D0E18" w:rsidRPr="008C0F46" w:rsidRDefault="002D0E18" w:rsidP="00BA5571">
            <w:pPr>
              <w:autoSpaceDE w:val="0"/>
              <w:autoSpaceDN w:val="0"/>
              <w:adjustRightInd w:val="0"/>
              <w:spacing w:line="240" w:lineRule="auto"/>
              <w:ind w:right="-108"/>
              <w:rPr>
                <w:rFonts w:eastAsia="Times New Roman" w:cs="Times New Roman"/>
                <w:sz w:val="24"/>
                <w:szCs w:val="24"/>
                <w:lang w:eastAsia="sr-Cyrl-CS"/>
              </w:rPr>
            </w:pPr>
            <w:r w:rsidRPr="008C0F46">
              <w:rPr>
                <w:rFonts w:eastAsia="Times New Roman" w:cs="Times New Roman"/>
                <w:sz w:val="24"/>
                <w:szCs w:val="24"/>
                <w:lang w:eastAsia="sr-Cyrl-CS"/>
              </w:rPr>
              <w:t>Въздействие</w:t>
            </w:r>
          </w:p>
        </w:tc>
        <w:tc>
          <w:tcPr>
            <w:tcW w:w="4253" w:type="dxa"/>
            <w:vAlign w:val="center"/>
          </w:tcPr>
          <w:p w14:paraId="3F57184D" w14:textId="77777777" w:rsidR="002D0E18" w:rsidRPr="008C0F46" w:rsidRDefault="002D0E18" w:rsidP="00BA5571">
            <w:pPr>
              <w:autoSpaceDE w:val="0"/>
              <w:autoSpaceDN w:val="0"/>
              <w:adjustRightInd w:val="0"/>
              <w:spacing w:line="240" w:lineRule="auto"/>
              <w:jc w:val="both"/>
              <w:rPr>
                <w:rFonts w:eastAsia="Times New Roman" w:cs="Times New Roman"/>
                <w:sz w:val="24"/>
                <w:szCs w:val="24"/>
                <w:lang w:eastAsia="sr-Cyrl-CS"/>
              </w:rPr>
            </w:pPr>
            <w:r w:rsidRPr="008C0F46">
              <w:rPr>
                <w:rFonts w:eastAsia="Times New Roman" w:cs="Times New Roman"/>
                <w:sz w:val="24"/>
                <w:szCs w:val="24"/>
                <w:lang w:eastAsia="sr-Cyrl-CS"/>
              </w:rPr>
              <w:t xml:space="preserve">Създадени работни места </w:t>
            </w:r>
          </w:p>
        </w:tc>
        <w:tc>
          <w:tcPr>
            <w:tcW w:w="1275" w:type="dxa"/>
            <w:vAlign w:val="center"/>
          </w:tcPr>
          <w:p w14:paraId="0B4C2A34" w14:textId="77777777" w:rsidR="002D0E18" w:rsidRPr="008C0F46" w:rsidRDefault="002D0E18" w:rsidP="00454D3D">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Брой</w:t>
            </w:r>
          </w:p>
        </w:tc>
        <w:tc>
          <w:tcPr>
            <w:tcW w:w="1276" w:type="dxa"/>
            <w:vAlign w:val="center"/>
          </w:tcPr>
          <w:p w14:paraId="03FBB368" w14:textId="77777777" w:rsidR="002D0E18" w:rsidRPr="008C0F46" w:rsidRDefault="002D0E18" w:rsidP="00454D3D">
            <w:pPr>
              <w:autoSpaceDE w:val="0"/>
              <w:autoSpaceDN w:val="0"/>
              <w:adjustRightInd w:val="0"/>
              <w:spacing w:line="240" w:lineRule="auto"/>
              <w:jc w:val="center"/>
              <w:rPr>
                <w:rFonts w:eastAsia="Times New Roman" w:cs="Times New Roman"/>
                <w:sz w:val="24"/>
                <w:szCs w:val="24"/>
                <w:lang w:val="en-US" w:eastAsia="sr-Cyrl-CS"/>
              </w:rPr>
            </w:pPr>
            <w:r w:rsidRPr="008C0F46">
              <w:rPr>
                <w:rFonts w:eastAsia="Times New Roman" w:cs="Times New Roman"/>
                <w:sz w:val="24"/>
                <w:szCs w:val="24"/>
                <w:lang w:val="en-US" w:eastAsia="sr-Cyrl-CS"/>
              </w:rPr>
              <w:t>4</w:t>
            </w:r>
          </w:p>
        </w:tc>
        <w:tc>
          <w:tcPr>
            <w:tcW w:w="2353" w:type="dxa"/>
            <w:vAlign w:val="center"/>
          </w:tcPr>
          <w:p w14:paraId="6A1E5E31" w14:textId="77777777" w:rsidR="002D0E18" w:rsidRPr="008C0F46" w:rsidRDefault="002D0E18" w:rsidP="0089278D">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 и бенефициенти</w:t>
            </w:r>
          </w:p>
        </w:tc>
      </w:tr>
      <w:tr w:rsidR="002D0E18" w:rsidRPr="008C0F46" w14:paraId="5743E454" w14:textId="77777777" w:rsidTr="008C0F46">
        <w:trPr>
          <w:jc w:val="center"/>
        </w:trPr>
        <w:tc>
          <w:tcPr>
            <w:tcW w:w="1504" w:type="dxa"/>
            <w:vMerge/>
            <w:vAlign w:val="center"/>
          </w:tcPr>
          <w:p w14:paraId="53493A5B" w14:textId="77777777" w:rsidR="002D0E18" w:rsidRPr="008C0F46" w:rsidRDefault="002D0E18" w:rsidP="00454D3D">
            <w:pPr>
              <w:autoSpaceDE w:val="0"/>
              <w:autoSpaceDN w:val="0"/>
              <w:adjustRightInd w:val="0"/>
              <w:spacing w:line="240" w:lineRule="auto"/>
              <w:ind w:right="-108"/>
              <w:jc w:val="center"/>
              <w:rPr>
                <w:rFonts w:eastAsia="Times New Roman" w:cs="Times New Roman"/>
                <w:sz w:val="24"/>
                <w:szCs w:val="24"/>
                <w:lang w:eastAsia="sr-Cyrl-CS"/>
              </w:rPr>
            </w:pPr>
          </w:p>
        </w:tc>
        <w:tc>
          <w:tcPr>
            <w:tcW w:w="4253" w:type="dxa"/>
            <w:vAlign w:val="center"/>
          </w:tcPr>
          <w:p w14:paraId="3B50A29B" w14:textId="77777777" w:rsidR="002D0E18" w:rsidRPr="008C0F46" w:rsidRDefault="005A4673" w:rsidP="005A4673">
            <w:pPr>
              <w:autoSpaceDE w:val="0"/>
              <w:autoSpaceDN w:val="0"/>
              <w:adjustRightInd w:val="0"/>
              <w:rPr>
                <w:rFonts w:eastAsia="ArialNarrow" w:cs="Times New Roman"/>
                <w:sz w:val="24"/>
                <w:szCs w:val="24"/>
                <w:lang w:eastAsia="bg-BG"/>
              </w:rPr>
            </w:pPr>
            <w:r w:rsidRPr="008C0F46">
              <w:rPr>
                <w:rFonts w:eastAsia="ArialNarrow" w:cs="Times New Roman"/>
                <w:sz w:val="24"/>
                <w:szCs w:val="24"/>
                <w:lang w:eastAsia="bg-BG"/>
              </w:rPr>
              <w:t xml:space="preserve">Население, облагодетелствано от </w:t>
            </w:r>
            <w:r w:rsidR="002D0E18" w:rsidRPr="008C0F46">
              <w:rPr>
                <w:rFonts w:eastAsia="ArialNarrow" w:cs="Times New Roman"/>
                <w:sz w:val="24"/>
                <w:szCs w:val="24"/>
                <w:lang w:eastAsia="bg-BG"/>
              </w:rPr>
              <w:t>дребно мащабните инвестиции</w:t>
            </w:r>
          </w:p>
        </w:tc>
        <w:tc>
          <w:tcPr>
            <w:tcW w:w="1275" w:type="dxa"/>
            <w:vAlign w:val="center"/>
          </w:tcPr>
          <w:p w14:paraId="1F7ADD37" w14:textId="77777777" w:rsidR="002D0E18" w:rsidRPr="008C0F46" w:rsidRDefault="002D0E18" w:rsidP="00454D3D">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Брой</w:t>
            </w:r>
          </w:p>
        </w:tc>
        <w:tc>
          <w:tcPr>
            <w:tcW w:w="1276" w:type="dxa"/>
            <w:vAlign w:val="center"/>
          </w:tcPr>
          <w:p w14:paraId="478556B4" w14:textId="77777777" w:rsidR="002D0E18" w:rsidRPr="008C0F46" w:rsidRDefault="002D0E18" w:rsidP="00454D3D">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val="en-US" w:eastAsia="sr-Cyrl-CS"/>
              </w:rPr>
              <w:t>20 000</w:t>
            </w:r>
          </w:p>
        </w:tc>
        <w:tc>
          <w:tcPr>
            <w:tcW w:w="2353" w:type="dxa"/>
            <w:vAlign w:val="center"/>
          </w:tcPr>
          <w:p w14:paraId="615C1B6B" w14:textId="77777777" w:rsidR="002D0E18" w:rsidRPr="008C0F46" w:rsidRDefault="002D0E18" w:rsidP="0089278D">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 и бенефициенти</w:t>
            </w:r>
          </w:p>
          <w:p w14:paraId="2594C485" w14:textId="77777777" w:rsidR="002D0E18" w:rsidRPr="008C0F46" w:rsidRDefault="002D0E18" w:rsidP="0089278D">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НСИ</w:t>
            </w:r>
          </w:p>
        </w:tc>
      </w:tr>
    </w:tbl>
    <w:p w14:paraId="629B4554" w14:textId="77777777" w:rsidR="008E798C" w:rsidRDefault="008E798C" w:rsidP="002929DC">
      <w:pPr>
        <w:rPr>
          <w:rFonts w:cs="Times New Roman"/>
          <w:sz w:val="24"/>
          <w:szCs w:val="24"/>
        </w:rPr>
      </w:pPr>
    </w:p>
    <w:p w14:paraId="79BF870C" w14:textId="77777777" w:rsidR="00170FDD" w:rsidRDefault="00170FDD" w:rsidP="002929DC">
      <w:pPr>
        <w:rPr>
          <w:rFonts w:cs="Times New Roman"/>
          <w:sz w:val="24"/>
          <w:szCs w:val="24"/>
        </w:rPr>
      </w:pPr>
    </w:p>
    <w:p w14:paraId="43ACC7E7" w14:textId="77777777" w:rsidR="00170FDD" w:rsidRDefault="00170FDD" w:rsidP="002929DC">
      <w:pPr>
        <w:rPr>
          <w:rFonts w:cs="Times New Roman"/>
          <w:sz w:val="24"/>
          <w:szCs w:val="24"/>
        </w:rPr>
      </w:pPr>
    </w:p>
    <w:p w14:paraId="567DBC2A" w14:textId="77777777" w:rsidR="00170FDD" w:rsidRDefault="00170FDD" w:rsidP="002929DC">
      <w:pPr>
        <w:rPr>
          <w:rFonts w:cs="Times New Roman"/>
          <w:sz w:val="24"/>
          <w:szCs w:val="24"/>
        </w:rPr>
      </w:pPr>
    </w:p>
    <w:p w14:paraId="30A86988" w14:textId="77777777" w:rsidR="00170FDD" w:rsidRDefault="00170FDD" w:rsidP="002929DC">
      <w:pPr>
        <w:rPr>
          <w:rFonts w:cs="Times New Roman"/>
          <w:sz w:val="24"/>
          <w:szCs w:val="24"/>
        </w:rPr>
      </w:pPr>
    </w:p>
    <w:p w14:paraId="47E54AD1" w14:textId="77777777" w:rsidR="00170FDD" w:rsidRDefault="00170FDD" w:rsidP="002929DC">
      <w:pPr>
        <w:rPr>
          <w:rFonts w:cs="Times New Roman"/>
          <w:sz w:val="24"/>
          <w:szCs w:val="24"/>
        </w:rPr>
      </w:pPr>
    </w:p>
    <w:p w14:paraId="4274078C" w14:textId="77777777" w:rsidR="00170FDD" w:rsidRDefault="00170FDD" w:rsidP="002929DC">
      <w:pPr>
        <w:rPr>
          <w:rFonts w:cs="Times New Roman"/>
          <w:sz w:val="24"/>
          <w:szCs w:val="24"/>
        </w:rPr>
      </w:pPr>
    </w:p>
    <w:p w14:paraId="7852549B" w14:textId="77777777" w:rsidR="00170FDD" w:rsidRDefault="00170FDD" w:rsidP="002929DC">
      <w:pPr>
        <w:rPr>
          <w:rFonts w:cs="Times New Roman"/>
          <w:sz w:val="24"/>
          <w:szCs w:val="24"/>
        </w:rPr>
      </w:pPr>
    </w:p>
    <w:p w14:paraId="0984BAD8" w14:textId="77777777" w:rsidR="00170FDD" w:rsidRDefault="00170FDD" w:rsidP="002929DC">
      <w:pPr>
        <w:rPr>
          <w:rFonts w:cs="Times New Roman"/>
          <w:sz w:val="24"/>
          <w:szCs w:val="24"/>
        </w:rPr>
      </w:pPr>
    </w:p>
    <w:p w14:paraId="44009FC0" w14:textId="77777777" w:rsidR="00170FDD" w:rsidRDefault="00170FDD" w:rsidP="002929DC">
      <w:pPr>
        <w:rPr>
          <w:rFonts w:cs="Times New Roman"/>
          <w:sz w:val="24"/>
          <w:szCs w:val="24"/>
        </w:rPr>
      </w:pPr>
    </w:p>
    <w:p w14:paraId="66FD53D3" w14:textId="77777777" w:rsidR="003B1E7D" w:rsidRDefault="003B1E7D" w:rsidP="002929DC">
      <w:pPr>
        <w:rPr>
          <w:rFonts w:cs="Times New Roman"/>
          <w:sz w:val="24"/>
          <w:szCs w:val="24"/>
        </w:rPr>
      </w:pPr>
    </w:p>
    <w:tbl>
      <w:tblPr>
        <w:tblpPr w:leftFromText="141" w:rightFromText="141" w:vertAnchor="text" w:horzAnchor="margin" w:tblpXSpec="center" w:tblpY="84"/>
        <w:tblW w:w="10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4252"/>
        <w:gridCol w:w="1276"/>
        <w:gridCol w:w="1276"/>
        <w:gridCol w:w="2370"/>
      </w:tblGrid>
      <w:tr w:rsidR="00B17813" w:rsidRPr="008C0F46" w14:paraId="6A09F3F8" w14:textId="77777777" w:rsidTr="00C80C1F">
        <w:tc>
          <w:tcPr>
            <w:tcW w:w="10700" w:type="dxa"/>
            <w:gridSpan w:val="5"/>
            <w:shd w:val="clear" w:color="auto" w:fill="66FF99"/>
            <w:vAlign w:val="center"/>
          </w:tcPr>
          <w:p w14:paraId="1F85C602" w14:textId="77777777" w:rsidR="00B17813" w:rsidRPr="008C0F46" w:rsidRDefault="00B17813" w:rsidP="00B17813">
            <w:pPr>
              <w:autoSpaceDE w:val="0"/>
              <w:autoSpaceDN w:val="0"/>
              <w:adjustRightInd w:val="0"/>
              <w:spacing w:line="240" w:lineRule="auto"/>
              <w:jc w:val="center"/>
              <w:rPr>
                <w:rFonts w:eastAsia="Calibri" w:cs="Times New Roman"/>
                <w:b/>
                <w:sz w:val="24"/>
                <w:szCs w:val="24"/>
                <w:lang w:eastAsia="sr-Cyrl-CS"/>
              </w:rPr>
            </w:pPr>
            <w:r w:rsidRPr="008C0F46">
              <w:rPr>
                <w:rFonts w:eastAsia="Calibri" w:cs="Times New Roman"/>
                <w:b/>
                <w:sz w:val="24"/>
                <w:szCs w:val="24"/>
                <w:lang w:eastAsia="sr-Cyrl-CS"/>
              </w:rPr>
              <w:lastRenderedPageBreak/>
              <w:t xml:space="preserve">ИНДИКАТОРИ ПО МЯРКА </w:t>
            </w:r>
            <w:r w:rsidR="00A87092" w:rsidRPr="008C0F46">
              <w:rPr>
                <w:rFonts w:eastAsia="Calibri" w:cs="Times New Roman"/>
                <w:b/>
                <w:sz w:val="24"/>
                <w:szCs w:val="24"/>
                <w:lang w:eastAsia="sr-Cyrl-CS"/>
              </w:rPr>
              <w:t>7.</w:t>
            </w:r>
            <w:r w:rsidR="00A87092" w:rsidRPr="008C0F46">
              <w:rPr>
                <w:rFonts w:eastAsia="Calibri" w:cs="Times New Roman"/>
                <w:b/>
                <w:sz w:val="24"/>
                <w:szCs w:val="24"/>
                <w:lang w:val="en-US" w:eastAsia="sr-Cyrl-CS"/>
              </w:rPr>
              <w:t>5</w:t>
            </w:r>
            <w:r w:rsidR="00431A46" w:rsidRPr="008C0F46">
              <w:rPr>
                <w:rFonts w:eastAsia="Calibri" w:cs="Times New Roman"/>
                <w:b/>
                <w:sz w:val="24"/>
                <w:szCs w:val="24"/>
                <w:lang w:eastAsia="sr-Cyrl-CS"/>
              </w:rPr>
              <w:t xml:space="preserve"> /ПРСР/</w:t>
            </w:r>
          </w:p>
        </w:tc>
      </w:tr>
      <w:tr w:rsidR="002D0E18" w:rsidRPr="008C0F46" w14:paraId="4E97574B" w14:textId="77777777" w:rsidTr="008C0F46">
        <w:tc>
          <w:tcPr>
            <w:tcW w:w="1526" w:type="dxa"/>
            <w:vAlign w:val="center"/>
          </w:tcPr>
          <w:p w14:paraId="1AE1689B" w14:textId="77777777" w:rsidR="002D0E18" w:rsidRPr="008C0F46" w:rsidRDefault="002D0E18" w:rsidP="00055707">
            <w:pPr>
              <w:autoSpaceDE w:val="0"/>
              <w:autoSpaceDN w:val="0"/>
              <w:adjustRightInd w:val="0"/>
              <w:ind w:right="-108"/>
              <w:jc w:val="center"/>
              <w:rPr>
                <w:rFonts w:cs="Times New Roman"/>
                <w:b/>
                <w:sz w:val="24"/>
                <w:szCs w:val="24"/>
              </w:rPr>
            </w:pPr>
            <w:r w:rsidRPr="008C0F46">
              <w:rPr>
                <w:rFonts w:cs="Times New Roman"/>
                <w:b/>
                <w:sz w:val="24"/>
                <w:szCs w:val="24"/>
              </w:rPr>
              <w:t xml:space="preserve">Вид </w:t>
            </w:r>
          </w:p>
        </w:tc>
        <w:tc>
          <w:tcPr>
            <w:tcW w:w="4252" w:type="dxa"/>
            <w:vAlign w:val="center"/>
          </w:tcPr>
          <w:p w14:paraId="5476D148"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Индикатор</w:t>
            </w:r>
          </w:p>
        </w:tc>
        <w:tc>
          <w:tcPr>
            <w:tcW w:w="1276" w:type="dxa"/>
            <w:vAlign w:val="center"/>
          </w:tcPr>
          <w:p w14:paraId="6D47A23A" w14:textId="77777777" w:rsidR="002D0E18" w:rsidRPr="008C0F46" w:rsidRDefault="007C4523" w:rsidP="00055707">
            <w:pPr>
              <w:autoSpaceDE w:val="0"/>
              <w:autoSpaceDN w:val="0"/>
              <w:adjustRightInd w:val="0"/>
              <w:jc w:val="center"/>
              <w:rPr>
                <w:rFonts w:cs="Times New Roman"/>
                <w:b/>
                <w:sz w:val="24"/>
                <w:szCs w:val="24"/>
              </w:rPr>
            </w:pPr>
            <w:r w:rsidRPr="008C0F46">
              <w:rPr>
                <w:rFonts w:cs="Times New Roman"/>
                <w:b/>
                <w:sz w:val="24"/>
                <w:szCs w:val="24"/>
              </w:rPr>
              <w:t>Мярка</w:t>
            </w:r>
          </w:p>
        </w:tc>
        <w:tc>
          <w:tcPr>
            <w:tcW w:w="1276" w:type="dxa"/>
            <w:vAlign w:val="center"/>
          </w:tcPr>
          <w:p w14:paraId="70277A90"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Цел 2023</w:t>
            </w:r>
          </w:p>
        </w:tc>
        <w:tc>
          <w:tcPr>
            <w:tcW w:w="2370" w:type="dxa"/>
            <w:vAlign w:val="center"/>
          </w:tcPr>
          <w:p w14:paraId="3595CAF1"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Източник на данни</w:t>
            </w:r>
          </w:p>
        </w:tc>
      </w:tr>
      <w:tr w:rsidR="00170FDD" w:rsidRPr="008C0F46" w14:paraId="013974D7" w14:textId="77777777" w:rsidTr="008C0F46">
        <w:trPr>
          <w:trHeight w:val="343"/>
        </w:trPr>
        <w:tc>
          <w:tcPr>
            <w:tcW w:w="1526" w:type="dxa"/>
            <w:vMerge w:val="restart"/>
            <w:vAlign w:val="center"/>
          </w:tcPr>
          <w:p w14:paraId="1EFCA6A0" w14:textId="77777777" w:rsidR="00170FDD" w:rsidRPr="008C0F46" w:rsidRDefault="00170FDD" w:rsidP="00170FDD">
            <w:pPr>
              <w:autoSpaceDE w:val="0"/>
              <w:autoSpaceDN w:val="0"/>
              <w:adjustRightInd w:val="0"/>
              <w:spacing w:line="240" w:lineRule="auto"/>
              <w:ind w:right="-108"/>
              <w:rPr>
                <w:rFonts w:eastAsia="Calibri" w:cs="Times New Roman"/>
                <w:sz w:val="24"/>
                <w:szCs w:val="24"/>
                <w:lang w:eastAsia="sr-Cyrl-CS"/>
              </w:rPr>
            </w:pPr>
            <w:r w:rsidRPr="008C0F46">
              <w:rPr>
                <w:rFonts w:eastAsia="Calibri" w:cs="Times New Roman"/>
                <w:sz w:val="24"/>
                <w:szCs w:val="24"/>
                <w:lang w:eastAsia="sr-Cyrl-CS"/>
              </w:rPr>
              <w:t>Резултат</w:t>
            </w:r>
          </w:p>
        </w:tc>
        <w:tc>
          <w:tcPr>
            <w:tcW w:w="4252" w:type="dxa"/>
            <w:vAlign w:val="center"/>
          </w:tcPr>
          <w:p w14:paraId="5D90FB73" w14:textId="77777777" w:rsidR="00170FDD" w:rsidRPr="008C0F46" w:rsidRDefault="00170FDD" w:rsidP="004D200B">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 xml:space="preserve">Брой проекти, финансирани по мярката </w:t>
            </w:r>
          </w:p>
        </w:tc>
        <w:tc>
          <w:tcPr>
            <w:tcW w:w="1276" w:type="dxa"/>
            <w:vAlign w:val="center"/>
          </w:tcPr>
          <w:p w14:paraId="1E0B54E1" w14:textId="77777777" w:rsidR="00170FDD" w:rsidRPr="008C0F46" w:rsidRDefault="00170FDD" w:rsidP="00B17813">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33C3F702" w14:textId="77777777" w:rsidR="00170FDD" w:rsidRPr="008C0F46" w:rsidRDefault="00170FDD" w:rsidP="00B17813">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Мин 3</w:t>
            </w:r>
          </w:p>
        </w:tc>
        <w:tc>
          <w:tcPr>
            <w:tcW w:w="2370" w:type="dxa"/>
            <w:vAlign w:val="center"/>
          </w:tcPr>
          <w:p w14:paraId="7FE7D533" w14:textId="77777777" w:rsidR="00170FDD" w:rsidRPr="008C0F46" w:rsidRDefault="00170FDD" w:rsidP="004D200B">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7BEAFEAF" w14:textId="77777777" w:rsidR="00170FDD" w:rsidRPr="008C0F46" w:rsidRDefault="00170FDD" w:rsidP="004D200B">
            <w:pPr>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514E8B59" w14:textId="77777777" w:rsidTr="008C0F46">
        <w:tc>
          <w:tcPr>
            <w:tcW w:w="1526" w:type="dxa"/>
            <w:vMerge/>
            <w:vAlign w:val="center"/>
          </w:tcPr>
          <w:p w14:paraId="144419ED" w14:textId="77777777" w:rsidR="00170FDD" w:rsidRPr="008C0F46" w:rsidRDefault="00170FDD" w:rsidP="00170FDD">
            <w:pPr>
              <w:autoSpaceDE w:val="0"/>
              <w:autoSpaceDN w:val="0"/>
              <w:adjustRightInd w:val="0"/>
              <w:spacing w:line="240" w:lineRule="auto"/>
              <w:ind w:right="-108"/>
              <w:rPr>
                <w:rFonts w:eastAsia="Calibri" w:cs="Times New Roman"/>
                <w:sz w:val="24"/>
                <w:szCs w:val="24"/>
                <w:lang w:eastAsia="sr-Cyrl-CS"/>
              </w:rPr>
            </w:pPr>
          </w:p>
        </w:tc>
        <w:tc>
          <w:tcPr>
            <w:tcW w:w="4252" w:type="dxa"/>
            <w:vAlign w:val="center"/>
          </w:tcPr>
          <w:p w14:paraId="13A346F5" w14:textId="77777777" w:rsidR="00170FDD" w:rsidRPr="008C0F46" w:rsidRDefault="00170FDD" w:rsidP="004D200B">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Брой бенефициенти, подпомогнати по мярката</w:t>
            </w:r>
          </w:p>
        </w:tc>
        <w:tc>
          <w:tcPr>
            <w:tcW w:w="1276" w:type="dxa"/>
            <w:vAlign w:val="center"/>
          </w:tcPr>
          <w:p w14:paraId="79E5EA46" w14:textId="77777777" w:rsidR="00170FDD" w:rsidRPr="008C0F46" w:rsidRDefault="00170FDD" w:rsidP="00B17813">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045969A5" w14:textId="77777777" w:rsidR="00170FDD" w:rsidRPr="008C0F46" w:rsidRDefault="00170FDD" w:rsidP="00B17813">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Мин 3</w:t>
            </w:r>
          </w:p>
        </w:tc>
        <w:tc>
          <w:tcPr>
            <w:tcW w:w="2370" w:type="dxa"/>
            <w:vAlign w:val="center"/>
          </w:tcPr>
          <w:p w14:paraId="75369184" w14:textId="77777777" w:rsidR="00170FDD" w:rsidRPr="008C0F46" w:rsidRDefault="00170FDD" w:rsidP="004D200B">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49796618" w14:textId="77777777" w:rsidR="00170FDD" w:rsidRPr="008C0F46" w:rsidRDefault="00170FDD" w:rsidP="004D200B">
            <w:pPr>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265E1F11" w14:textId="77777777" w:rsidTr="008C0F46">
        <w:tc>
          <w:tcPr>
            <w:tcW w:w="1526" w:type="dxa"/>
            <w:vMerge/>
            <w:vAlign w:val="center"/>
          </w:tcPr>
          <w:p w14:paraId="4D44ACFF" w14:textId="77777777" w:rsidR="00170FDD" w:rsidRPr="008C0F46" w:rsidRDefault="00170FDD" w:rsidP="00170FDD">
            <w:pPr>
              <w:autoSpaceDE w:val="0"/>
              <w:autoSpaceDN w:val="0"/>
              <w:adjustRightInd w:val="0"/>
              <w:spacing w:line="240" w:lineRule="auto"/>
              <w:ind w:right="-108"/>
              <w:rPr>
                <w:rFonts w:eastAsia="Calibri" w:cs="Times New Roman"/>
                <w:sz w:val="24"/>
                <w:szCs w:val="24"/>
                <w:lang w:eastAsia="sr-Cyrl-CS"/>
              </w:rPr>
            </w:pPr>
          </w:p>
        </w:tc>
        <w:tc>
          <w:tcPr>
            <w:tcW w:w="4252" w:type="dxa"/>
            <w:vAlign w:val="center"/>
          </w:tcPr>
          <w:p w14:paraId="5EADA068" w14:textId="77777777" w:rsidR="00170FDD" w:rsidRPr="008C0F46" w:rsidRDefault="00170FDD" w:rsidP="004D200B">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Общ размер на инвестициите</w:t>
            </w:r>
          </w:p>
        </w:tc>
        <w:tc>
          <w:tcPr>
            <w:tcW w:w="1276" w:type="dxa"/>
            <w:vAlign w:val="center"/>
          </w:tcPr>
          <w:p w14:paraId="45EF9397" w14:textId="77777777" w:rsidR="00170FDD" w:rsidRPr="008C0F46" w:rsidRDefault="00170FDD" w:rsidP="00B17813">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Лева</w:t>
            </w:r>
          </w:p>
        </w:tc>
        <w:tc>
          <w:tcPr>
            <w:tcW w:w="1276" w:type="dxa"/>
            <w:vAlign w:val="center"/>
          </w:tcPr>
          <w:p w14:paraId="12FDF195" w14:textId="77777777" w:rsidR="00170FDD" w:rsidRPr="008C0F46" w:rsidRDefault="00170FDD" w:rsidP="00BF2839">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 xml:space="preserve">203 745 </w:t>
            </w:r>
          </w:p>
        </w:tc>
        <w:tc>
          <w:tcPr>
            <w:tcW w:w="2370" w:type="dxa"/>
            <w:vAlign w:val="center"/>
          </w:tcPr>
          <w:p w14:paraId="33299FEC" w14:textId="77777777" w:rsidR="00170FDD" w:rsidRPr="008C0F46" w:rsidRDefault="00170FDD" w:rsidP="004D200B">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5EE8DC73" w14:textId="77777777" w:rsidR="00170FDD" w:rsidRPr="008C0F46" w:rsidRDefault="00170FDD" w:rsidP="004D200B">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База данни и отчети МИГ</w:t>
            </w:r>
          </w:p>
        </w:tc>
      </w:tr>
      <w:tr w:rsidR="00170FDD" w:rsidRPr="008C0F46" w14:paraId="5D82D859" w14:textId="77777777" w:rsidTr="008C0F46">
        <w:tc>
          <w:tcPr>
            <w:tcW w:w="1526" w:type="dxa"/>
            <w:vMerge/>
            <w:vAlign w:val="center"/>
          </w:tcPr>
          <w:p w14:paraId="03DA8940" w14:textId="77777777" w:rsidR="00170FDD" w:rsidRPr="008C0F46" w:rsidRDefault="00170FDD" w:rsidP="005A10AB">
            <w:pPr>
              <w:autoSpaceDE w:val="0"/>
              <w:autoSpaceDN w:val="0"/>
              <w:adjustRightInd w:val="0"/>
              <w:spacing w:line="240" w:lineRule="auto"/>
              <w:ind w:right="-108"/>
              <w:rPr>
                <w:rFonts w:eastAsia="Calibri" w:cs="Times New Roman"/>
                <w:sz w:val="24"/>
                <w:szCs w:val="24"/>
                <w:lang w:eastAsia="sr-Cyrl-CS"/>
              </w:rPr>
            </w:pPr>
          </w:p>
        </w:tc>
        <w:tc>
          <w:tcPr>
            <w:tcW w:w="4252" w:type="dxa"/>
            <w:vAlign w:val="center"/>
          </w:tcPr>
          <w:p w14:paraId="71D006F5" w14:textId="77777777" w:rsidR="00170FDD" w:rsidRPr="008C0F46" w:rsidRDefault="00170FDD" w:rsidP="004D200B">
            <w:pPr>
              <w:autoSpaceDE w:val="0"/>
              <w:autoSpaceDN w:val="0"/>
              <w:adjustRightInd w:val="0"/>
              <w:spacing w:line="240" w:lineRule="auto"/>
              <w:jc w:val="both"/>
              <w:rPr>
                <w:rFonts w:eastAsia="ArialNarrow" w:cs="Times New Roman"/>
                <w:sz w:val="24"/>
                <w:szCs w:val="24"/>
                <w:lang w:eastAsia="bg-BG"/>
              </w:rPr>
            </w:pPr>
            <w:r w:rsidRPr="008C0F46">
              <w:rPr>
                <w:rFonts w:eastAsia="ArialNarrow" w:cs="Times New Roman"/>
                <w:sz w:val="24"/>
                <w:szCs w:val="24"/>
                <w:lang w:eastAsia="bg-BG"/>
              </w:rPr>
              <w:t xml:space="preserve">Брой посетители на подкрепените атракции </w:t>
            </w:r>
          </w:p>
        </w:tc>
        <w:tc>
          <w:tcPr>
            <w:tcW w:w="1276" w:type="dxa"/>
            <w:vAlign w:val="center"/>
          </w:tcPr>
          <w:p w14:paraId="54A7D35F" w14:textId="77777777" w:rsidR="00170FDD" w:rsidRPr="008C0F46" w:rsidRDefault="00170FDD" w:rsidP="00B17813">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4564D2C8" w14:textId="77777777" w:rsidR="00170FDD" w:rsidRPr="008C0F46" w:rsidRDefault="00170FDD" w:rsidP="00B17813">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12 000</w:t>
            </w:r>
          </w:p>
        </w:tc>
        <w:tc>
          <w:tcPr>
            <w:tcW w:w="2370" w:type="dxa"/>
            <w:vAlign w:val="center"/>
          </w:tcPr>
          <w:p w14:paraId="47F71261" w14:textId="77777777" w:rsidR="00170FDD" w:rsidRPr="008C0F46" w:rsidRDefault="00170FDD" w:rsidP="004D200B">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Проучване</w:t>
            </w:r>
          </w:p>
          <w:p w14:paraId="6C88F744" w14:textId="77777777" w:rsidR="00170FDD" w:rsidRPr="008C0F46" w:rsidRDefault="00170FDD" w:rsidP="004D200B">
            <w:pPr>
              <w:autoSpaceDE w:val="0"/>
              <w:autoSpaceDN w:val="0"/>
              <w:adjustRightInd w:val="0"/>
              <w:spacing w:line="240" w:lineRule="auto"/>
              <w:jc w:val="center"/>
              <w:rPr>
                <w:rFonts w:eastAsia="Calibri" w:cs="Times New Roman"/>
                <w:sz w:val="24"/>
                <w:szCs w:val="24"/>
                <w:lang w:eastAsia="sr-Cyrl-CS"/>
              </w:rPr>
            </w:pPr>
            <w:r w:rsidRPr="008C0F46">
              <w:rPr>
                <w:rFonts w:eastAsia="Times New Roman" w:cs="Times New Roman"/>
                <w:sz w:val="24"/>
                <w:szCs w:val="24"/>
                <w:lang w:eastAsia="sr-Cyrl-CS"/>
              </w:rPr>
              <w:t>Отчети бенефициенти</w:t>
            </w:r>
          </w:p>
        </w:tc>
      </w:tr>
      <w:tr w:rsidR="00170FDD" w:rsidRPr="008C0F46" w14:paraId="04EA018F" w14:textId="77777777" w:rsidTr="008C0F46">
        <w:tc>
          <w:tcPr>
            <w:tcW w:w="1526" w:type="dxa"/>
            <w:vMerge/>
            <w:vAlign w:val="center"/>
          </w:tcPr>
          <w:p w14:paraId="7FB2B6DA" w14:textId="77777777" w:rsidR="00170FDD" w:rsidRPr="008C0F46" w:rsidRDefault="00170FDD" w:rsidP="00B17813">
            <w:pPr>
              <w:autoSpaceDE w:val="0"/>
              <w:autoSpaceDN w:val="0"/>
              <w:adjustRightInd w:val="0"/>
              <w:spacing w:line="240" w:lineRule="auto"/>
              <w:ind w:right="-108"/>
              <w:jc w:val="center"/>
              <w:rPr>
                <w:rFonts w:eastAsia="Calibri" w:cs="Times New Roman"/>
                <w:sz w:val="24"/>
                <w:szCs w:val="24"/>
                <w:lang w:eastAsia="sr-Cyrl-CS"/>
              </w:rPr>
            </w:pPr>
          </w:p>
        </w:tc>
        <w:tc>
          <w:tcPr>
            <w:tcW w:w="4252" w:type="dxa"/>
            <w:vAlign w:val="center"/>
          </w:tcPr>
          <w:p w14:paraId="061DD850" w14:textId="77777777" w:rsidR="00170FDD" w:rsidRPr="008C0F46" w:rsidRDefault="00170FDD" w:rsidP="004D200B">
            <w:pPr>
              <w:autoSpaceDE w:val="0"/>
              <w:autoSpaceDN w:val="0"/>
              <w:adjustRightInd w:val="0"/>
              <w:spacing w:line="240" w:lineRule="auto"/>
              <w:jc w:val="both"/>
              <w:rPr>
                <w:rFonts w:eastAsia="ArialNarrow" w:cs="Times New Roman"/>
                <w:sz w:val="24"/>
                <w:szCs w:val="24"/>
                <w:lang w:eastAsia="bg-BG"/>
              </w:rPr>
            </w:pPr>
            <w:r w:rsidRPr="008C0F46">
              <w:rPr>
                <w:rFonts w:eastAsia="ArialNarrow" w:cs="Times New Roman"/>
                <w:sz w:val="24"/>
                <w:szCs w:val="24"/>
                <w:lang w:eastAsia="bg-BG"/>
              </w:rPr>
              <w:t>Брой развити туристически атракции/обекти</w:t>
            </w:r>
          </w:p>
        </w:tc>
        <w:tc>
          <w:tcPr>
            <w:tcW w:w="1276" w:type="dxa"/>
            <w:vAlign w:val="center"/>
          </w:tcPr>
          <w:p w14:paraId="42002624" w14:textId="77777777" w:rsidR="00170FDD" w:rsidRPr="008C0F46" w:rsidRDefault="00170FDD" w:rsidP="00B17813">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1AC40BF2" w14:textId="23B9CB82" w:rsidR="00170FDD" w:rsidRPr="008C0F46" w:rsidRDefault="00170FDD" w:rsidP="00B17813">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2</w:t>
            </w:r>
          </w:p>
        </w:tc>
        <w:tc>
          <w:tcPr>
            <w:tcW w:w="2370" w:type="dxa"/>
            <w:vAlign w:val="center"/>
          </w:tcPr>
          <w:p w14:paraId="6E0B06B9" w14:textId="77777777" w:rsidR="00170FDD" w:rsidRPr="008C0F46" w:rsidRDefault="00170FDD" w:rsidP="004D200B">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380DCFCF" w14:textId="77777777" w:rsidR="00170FDD" w:rsidRPr="008C0F46" w:rsidRDefault="00170FDD" w:rsidP="004D200B">
            <w:pPr>
              <w:autoSpaceDE w:val="0"/>
              <w:autoSpaceDN w:val="0"/>
              <w:adjustRightInd w:val="0"/>
              <w:spacing w:line="240" w:lineRule="auto"/>
              <w:jc w:val="center"/>
              <w:rPr>
                <w:rFonts w:eastAsia="Calibri" w:cs="Times New Roman"/>
                <w:sz w:val="24"/>
                <w:szCs w:val="24"/>
                <w:lang w:eastAsia="sr-Cyrl-CS"/>
              </w:rPr>
            </w:pPr>
            <w:r w:rsidRPr="008C0F46">
              <w:rPr>
                <w:rFonts w:eastAsia="Times New Roman" w:cs="Times New Roman"/>
                <w:sz w:val="24"/>
                <w:szCs w:val="24"/>
                <w:lang w:eastAsia="sr-Cyrl-CS"/>
              </w:rPr>
              <w:t>База данни, отчети МИГ и бенефициенти</w:t>
            </w:r>
          </w:p>
        </w:tc>
      </w:tr>
      <w:tr w:rsidR="00170FDD" w:rsidRPr="008C0F46" w14:paraId="1A3C2325" w14:textId="77777777" w:rsidTr="008C0F46">
        <w:tc>
          <w:tcPr>
            <w:tcW w:w="1526" w:type="dxa"/>
            <w:vMerge/>
            <w:vAlign w:val="center"/>
          </w:tcPr>
          <w:p w14:paraId="204A77C2" w14:textId="77777777" w:rsidR="00170FDD" w:rsidRPr="008C0F46" w:rsidRDefault="00170FDD" w:rsidP="002852B8">
            <w:pPr>
              <w:autoSpaceDE w:val="0"/>
              <w:autoSpaceDN w:val="0"/>
              <w:adjustRightInd w:val="0"/>
              <w:spacing w:line="240" w:lineRule="auto"/>
              <w:ind w:right="-108"/>
              <w:jc w:val="center"/>
              <w:rPr>
                <w:rFonts w:eastAsia="Calibri" w:cs="Times New Roman"/>
                <w:sz w:val="24"/>
                <w:szCs w:val="24"/>
                <w:lang w:eastAsia="sr-Cyrl-CS"/>
              </w:rPr>
            </w:pPr>
          </w:p>
        </w:tc>
        <w:tc>
          <w:tcPr>
            <w:tcW w:w="4252" w:type="dxa"/>
            <w:vAlign w:val="center"/>
          </w:tcPr>
          <w:p w14:paraId="63E118C7" w14:textId="77777777" w:rsidR="00170FDD" w:rsidRPr="008C0F46" w:rsidRDefault="00170FDD" w:rsidP="002852B8">
            <w:pPr>
              <w:autoSpaceDE w:val="0"/>
              <w:autoSpaceDN w:val="0"/>
              <w:adjustRightInd w:val="0"/>
              <w:spacing w:line="240" w:lineRule="auto"/>
              <w:jc w:val="both"/>
              <w:rPr>
                <w:rFonts w:eastAsia="ArialNarrow" w:cs="Times New Roman"/>
                <w:sz w:val="24"/>
                <w:szCs w:val="24"/>
                <w:lang w:eastAsia="bg-BG"/>
              </w:rPr>
            </w:pPr>
            <w:r w:rsidRPr="008C0F46">
              <w:rPr>
                <w:rFonts w:eastAsia="ArialNarrow" w:cs="Times New Roman"/>
                <w:sz w:val="24"/>
                <w:szCs w:val="24"/>
                <w:lang w:eastAsia="bg-BG"/>
              </w:rPr>
              <w:t>Брой туристически или посетителски центрове, подпомогнати по мярката</w:t>
            </w:r>
          </w:p>
        </w:tc>
        <w:tc>
          <w:tcPr>
            <w:tcW w:w="1276" w:type="dxa"/>
            <w:vAlign w:val="center"/>
          </w:tcPr>
          <w:p w14:paraId="4D807930" w14:textId="77777777" w:rsidR="00170FDD" w:rsidRPr="008C0F46" w:rsidRDefault="00170FDD" w:rsidP="002852B8">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54B5F9AF" w14:textId="77777777" w:rsidR="00170FDD" w:rsidRPr="008C0F46" w:rsidRDefault="00170FDD" w:rsidP="002852B8">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1</w:t>
            </w:r>
          </w:p>
        </w:tc>
        <w:tc>
          <w:tcPr>
            <w:tcW w:w="2370" w:type="dxa"/>
            <w:vAlign w:val="center"/>
          </w:tcPr>
          <w:p w14:paraId="643880D8" w14:textId="77777777" w:rsidR="00170FDD" w:rsidRPr="008C0F46" w:rsidRDefault="00170FDD" w:rsidP="005F219F">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66B3C93D" w14:textId="77777777" w:rsidR="00170FDD" w:rsidRPr="008C0F46" w:rsidRDefault="00170FDD" w:rsidP="005F219F">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sz w:val="24"/>
                <w:szCs w:val="24"/>
                <w:lang w:eastAsia="sr-Cyrl-CS"/>
              </w:rPr>
              <w:t>База данни, отчети МИГ и бенефициенти</w:t>
            </w:r>
          </w:p>
        </w:tc>
      </w:tr>
      <w:tr w:rsidR="002D0E18" w:rsidRPr="008C0F46" w14:paraId="4F0E346B" w14:textId="77777777" w:rsidTr="008C0F46">
        <w:trPr>
          <w:trHeight w:val="92"/>
        </w:trPr>
        <w:tc>
          <w:tcPr>
            <w:tcW w:w="1526" w:type="dxa"/>
            <w:vMerge w:val="restart"/>
            <w:vAlign w:val="center"/>
          </w:tcPr>
          <w:p w14:paraId="101D1132" w14:textId="77777777" w:rsidR="002D0E18" w:rsidRPr="008C0F46" w:rsidRDefault="002D0E18" w:rsidP="008C0F46">
            <w:pPr>
              <w:autoSpaceDE w:val="0"/>
              <w:autoSpaceDN w:val="0"/>
              <w:adjustRightInd w:val="0"/>
              <w:spacing w:line="240" w:lineRule="auto"/>
              <w:rPr>
                <w:rFonts w:eastAsia="Times New Roman" w:cs="Times New Roman"/>
                <w:sz w:val="24"/>
                <w:szCs w:val="24"/>
                <w:lang w:eastAsia="sr-Cyrl-CS"/>
              </w:rPr>
            </w:pPr>
            <w:r w:rsidRPr="008C0F46">
              <w:rPr>
                <w:rFonts w:eastAsia="Times New Roman" w:cs="Times New Roman"/>
                <w:sz w:val="24"/>
                <w:szCs w:val="24"/>
                <w:lang w:eastAsia="sr-Cyrl-CS"/>
              </w:rPr>
              <w:t>Въздействие</w:t>
            </w:r>
          </w:p>
        </w:tc>
        <w:tc>
          <w:tcPr>
            <w:tcW w:w="4252" w:type="dxa"/>
            <w:vAlign w:val="center"/>
          </w:tcPr>
          <w:p w14:paraId="46295AF8" w14:textId="77777777" w:rsidR="002D0E18" w:rsidRPr="008C0F46" w:rsidRDefault="00BF2839" w:rsidP="002852B8">
            <w:pPr>
              <w:autoSpaceDE w:val="0"/>
              <w:autoSpaceDN w:val="0"/>
              <w:adjustRightInd w:val="0"/>
              <w:spacing w:line="240" w:lineRule="auto"/>
              <w:jc w:val="both"/>
              <w:rPr>
                <w:rFonts w:eastAsia="ArialNarrow" w:cs="Times New Roman"/>
                <w:sz w:val="24"/>
                <w:szCs w:val="24"/>
                <w:lang w:eastAsia="bg-BG"/>
              </w:rPr>
            </w:pPr>
            <w:r w:rsidRPr="008C0F46">
              <w:rPr>
                <w:rFonts w:eastAsia="ArialNarrow" w:cs="Times New Roman"/>
                <w:sz w:val="24"/>
                <w:szCs w:val="24"/>
                <w:lang w:eastAsia="bg-BG"/>
              </w:rPr>
              <w:t xml:space="preserve">Удовлетвореност на посетителите от атракциите и </w:t>
            </w:r>
            <w:r w:rsidR="002D0E18" w:rsidRPr="008C0F46">
              <w:rPr>
                <w:rFonts w:eastAsia="ArialNarrow" w:cs="Times New Roman"/>
                <w:sz w:val="24"/>
                <w:szCs w:val="24"/>
                <w:lang w:eastAsia="bg-BG"/>
              </w:rPr>
              <w:t>информационните услуги</w:t>
            </w:r>
          </w:p>
        </w:tc>
        <w:tc>
          <w:tcPr>
            <w:tcW w:w="1276" w:type="dxa"/>
            <w:vAlign w:val="center"/>
          </w:tcPr>
          <w:p w14:paraId="3B93B196" w14:textId="77777777" w:rsidR="002D0E18" w:rsidRPr="008C0F46" w:rsidRDefault="002D0E18" w:rsidP="002852B8">
            <w:pPr>
              <w:autoSpaceDE w:val="0"/>
              <w:autoSpaceDN w:val="0"/>
              <w:adjustRightInd w:val="0"/>
              <w:spacing w:line="240" w:lineRule="auto"/>
              <w:jc w:val="center"/>
              <w:rPr>
                <w:rFonts w:eastAsia="Calibri" w:cs="Times New Roman"/>
                <w:sz w:val="24"/>
                <w:szCs w:val="24"/>
                <w:lang w:eastAsia="sr-Cyrl-CS"/>
              </w:rPr>
            </w:pPr>
            <w:r w:rsidRPr="008C0F46">
              <w:rPr>
                <w:rFonts w:eastAsia="ArialNarrow" w:cs="Times New Roman"/>
                <w:sz w:val="24"/>
                <w:szCs w:val="24"/>
                <w:lang w:eastAsia="bg-BG"/>
              </w:rPr>
              <w:t>%</w:t>
            </w:r>
          </w:p>
        </w:tc>
        <w:tc>
          <w:tcPr>
            <w:tcW w:w="1276" w:type="dxa"/>
            <w:vAlign w:val="center"/>
          </w:tcPr>
          <w:p w14:paraId="2C10AB00" w14:textId="77777777" w:rsidR="002D0E18" w:rsidRPr="008C0F46" w:rsidRDefault="002D0E18" w:rsidP="002852B8">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80</w:t>
            </w:r>
          </w:p>
        </w:tc>
        <w:tc>
          <w:tcPr>
            <w:tcW w:w="2370" w:type="dxa"/>
            <w:vAlign w:val="center"/>
          </w:tcPr>
          <w:p w14:paraId="167CDADF" w14:textId="77777777" w:rsidR="002D0E18" w:rsidRPr="008C0F46" w:rsidRDefault="002D0E18" w:rsidP="002852B8">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Проучване</w:t>
            </w:r>
          </w:p>
          <w:p w14:paraId="4EE55582" w14:textId="77777777" w:rsidR="002D0E18" w:rsidRPr="008C0F46" w:rsidRDefault="002D0E18" w:rsidP="002852B8">
            <w:pPr>
              <w:autoSpaceDE w:val="0"/>
              <w:autoSpaceDN w:val="0"/>
              <w:adjustRightInd w:val="0"/>
              <w:spacing w:line="240" w:lineRule="auto"/>
              <w:jc w:val="center"/>
              <w:rPr>
                <w:rFonts w:eastAsia="Calibri" w:cs="Times New Roman"/>
                <w:sz w:val="24"/>
                <w:szCs w:val="24"/>
                <w:lang w:eastAsia="sr-Cyrl-CS"/>
              </w:rPr>
            </w:pPr>
            <w:r w:rsidRPr="008C0F46">
              <w:rPr>
                <w:rFonts w:eastAsia="Times New Roman" w:cs="Times New Roman"/>
                <w:sz w:val="24"/>
                <w:szCs w:val="24"/>
                <w:lang w:eastAsia="sr-Cyrl-CS"/>
              </w:rPr>
              <w:t>Отчети бенефициенти</w:t>
            </w:r>
          </w:p>
        </w:tc>
      </w:tr>
      <w:tr w:rsidR="002D0E18" w:rsidRPr="008C0F46" w14:paraId="0D91D6DD" w14:textId="77777777" w:rsidTr="008C0F46">
        <w:trPr>
          <w:trHeight w:val="92"/>
        </w:trPr>
        <w:tc>
          <w:tcPr>
            <w:tcW w:w="1526" w:type="dxa"/>
            <w:vMerge/>
            <w:vAlign w:val="center"/>
          </w:tcPr>
          <w:p w14:paraId="6EFDBEB1" w14:textId="77777777" w:rsidR="002D0E18" w:rsidRPr="008C0F46" w:rsidRDefault="002D0E18" w:rsidP="002852B8">
            <w:pPr>
              <w:autoSpaceDE w:val="0"/>
              <w:autoSpaceDN w:val="0"/>
              <w:adjustRightInd w:val="0"/>
              <w:spacing w:line="240" w:lineRule="auto"/>
              <w:ind w:right="-108"/>
              <w:rPr>
                <w:rFonts w:eastAsia="Calibri" w:cs="Times New Roman"/>
                <w:sz w:val="24"/>
                <w:szCs w:val="24"/>
                <w:lang w:eastAsia="sr-Cyrl-CS"/>
              </w:rPr>
            </w:pPr>
          </w:p>
        </w:tc>
        <w:tc>
          <w:tcPr>
            <w:tcW w:w="4252" w:type="dxa"/>
            <w:vAlign w:val="center"/>
          </w:tcPr>
          <w:p w14:paraId="178973A1" w14:textId="77777777" w:rsidR="002D0E18" w:rsidRPr="008C0F46" w:rsidRDefault="00BF2839" w:rsidP="002852B8">
            <w:pPr>
              <w:autoSpaceDE w:val="0"/>
              <w:autoSpaceDN w:val="0"/>
              <w:adjustRightInd w:val="0"/>
              <w:jc w:val="both"/>
              <w:rPr>
                <w:rFonts w:eastAsia="ArialNarrow" w:cs="Times New Roman"/>
                <w:sz w:val="24"/>
                <w:szCs w:val="24"/>
                <w:lang w:eastAsia="bg-BG"/>
              </w:rPr>
            </w:pPr>
            <w:r w:rsidRPr="008C0F46">
              <w:rPr>
                <w:rFonts w:eastAsia="ArialNarrow" w:cs="Times New Roman"/>
                <w:sz w:val="24"/>
                <w:szCs w:val="24"/>
                <w:lang w:eastAsia="bg-BG"/>
              </w:rPr>
              <w:t xml:space="preserve">Население, облагодетелствано от </w:t>
            </w:r>
            <w:r w:rsidR="002D0E18" w:rsidRPr="008C0F46">
              <w:rPr>
                <w:rFonts w:eastAsia="ArialNarrow" w:cs="Times New Roman"/>
                <w:sz w:val="24"/>
                <w:szCs w:val="24"/>
                <w:lang w:eastAsia="bg-BG"/>
              </w:rPr>
              <w:t>инвестициите в туризма</w:t>
            </w:r>
          </w:p>
        </w:tc>
        <w:tc>
          <w:tcPr>
            <w:tcW w:w="1276" w:type="dxa"/>
            <w:vAlign w:val="center"/>
          </w:tcPr>
          <w:p w14:paraId="0F25AD8D" w14:textId="77777777" w:rsidR="002D0E18" w:rsidRPr="008C0F46" w:rsidRDefault="002D0E18" w:rsidP="002852B8">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Брой</w:t>
            </w:r>
          </w:p>
        </w:tc>
        <w:tc>
          <w:tcPr>
            <w:tcW w:w="1276" w:type="dxa"/>
            <w:vAlign w:val="center"/>
          </w:tcPr>
          <w:p w14:paraId="337FA755" w14:textId="77777777" w:rsidR="002D0E18" w:rsidRPr="008C0F46" w:rsidRDefault="002D0E18" w:rsidP="002852B8">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val="en-US" w:eastAsia="sr-Cyrl-CS"/>
              </w:rPr>
              <w:t>20 000</w:t>
            </w:r>
          </w:p>
        </w:tc>
        <w:tc>
          <w:tcPr>
            <w:tcW w:w="2370" w:type="dxa"/>
            <w:vAlign w:val="center"/>
          </w:tcPr>
          <w:p w14:paraId="434328B1" w14:textId="77777777" w:rsidR="002D0E18" w:rsidRPr="008C0F46" w:rsidRDefault="002D0E18" w:rsidP="002852B8">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 и бенефициенти</w:t>
            </w:r>
          </w:p>
          <w:p w14:paraId="027CECB7" w14:textId="77777777" w:rsidR="002D0E18" w:rsidRPr="008C0F46" w:rsidRDefault="002D0E18" w:rsidP="002852B8">
            <w:pPr>
              <w:autoSpaceDE w:val="0"/>
              <w:autoSpaceDN w:val="0"/>
              <w:adjustRightInd w:val="0"/>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НСИ</w:t>
            </w:r>
          </w:p>
        </w:tc>
      </w:tr>
    </w:tbl>
    <w:p w14:paraId="2EECA079" w14:textId="77777777" w:rsidR="00D45A7D" w:rsidRDefault="00D45A7D" w:rsidP="002929DC">
      <w:pPr>
        <w:rPr>
          <w:rFonts w:cs="Times New Roman"/>
          <w:sz w:val="24"/>
          <w:szCs w:val="24"/>
        </w:rPr>
      </w:pPr>
    </w:p>
    <w:p w14:paraId="46D517AD" w14:textId="77777777" w:rsidR="003B1E7D" w:rsidRDefault="003B1E7D" w:rsidP="002929DC">
      <w:pPr>
        <w:rPr>
          <w:rFonts w:cs="Times New Roman"/>
          <w:sz w:val="24"/>
          <w:szCs w:val="24"/>
        </w:rPr>
      </w:pPr>
    </w:p>
    <w:p w14:paraId="77FA19E4" w14:textId="77777777" w:rsidR="003B1E7D" w:rsidRDefault="003B1E7D" w:rsidP="002929DC">
      <w:pPr>
        <w:rPr>
          <w:rFonts w:cs="Times New Roman"/>
          <w:sz w:val="24"/>
          <w:szCs w:val="24"/>
        </w:rPr>
      </w:pPr>
    </w:p>
    <w:p w14:paraId="50C03C0F" w14:textId="77777777" w:rsidR="003B1E7D" w:rsidRDefault="003B1E7D" w:rsidP="002929DC">
      <w:pPr>
        <w:rPr>
          <w:rFonts w:cs="Times New Roman"/>
          <w:sz w:val="24"/>
          <w:szCs w:val="24"/>
        </w:rPr>
      </w:pPr>
    </w:p>
    <w:p w14:paraId="79CCEB94" w14:textId="77777777" w:rsidR="003B1E7D" w:rsidRDefault="003B1E7D" w:rsidP="002929DC">
      <w:pPr>
        <w:rPr>
          <w:rFonts w:cs="Times New Roman"/>
          <w:sz w:val="24"/>
          <w:szCs w:val="24"/>
        </w:rPr>
      </w:pPr>
    </w:p>
    <w:p w14:paraId="45768EB1" w14:textId="77777777" w:rsidR="003B1E7D" w:rsidRDefault="003B1E7D" w:rsidP="002929DC">
      <w:pPr>
        <w:rPr>
          <w:rFonts w:cs="Times New Roman"/>
          <w:sz w:val="24"/>
          <w:szCs w:val="24"/>
        </w:rPr>
      </w:pPr>
    </w:p>
    <w:p w14:paraId="704CF4F0" w14:textId="77777777" w:rsidR="003B1E7D" w:rsidRDefault="003B1E7D" w:rsidP="002929DC">
      <w:pPr>
        <w:rPr>
          <w:rFonts w:cs="Times New Roman"/>
          <w:sz w:val="24"/>
          <w:szCs w:val="24"/>
        </w:rPr>
      </w:pPr>
    </w:p>
    <w:p w14:paraId="535D96D1" w14:textId="77777777" w:rsidR="003B1E7D" w:rsidRDefault="003B1E7D" w:rsidP="002929DC">
      <w:pPr>
        <w:rPr>
          <w:rFonts w:cs="Times New Roman"/>
          <w:sz w:val="24"/>
          <w:szCs w:val="24"/>
        </w:rPr>
      </w:pPr>
    </w:p>
    <w:p w14:paraId="486FC50A" w14:textId="77777777" w:rsidR="003B1E7D" w:rsidRDefault="003B1E7D" w:rsidP="002929DC">
      <w:pPr>
        <w:rPr>
          <w:rFonts w:cs="Times New Roman"/>
          <w:sz w:val="24"/>
          <w:szCs w:val="24"/>
        </w:rPr>
      </w:pPr>
    </w:p>
    <w:p w14:paraId="02E6E6CE" w14:textId="77777777" w:rsidR="003B1E7D" w:rsidRDefault="003B1E7D" w:rsidP="002929DC">
      <w:pPr>
        <w:rPr>
          <w:rFonts w:cs="Times New Roman"/>
          <w:sz w:val="24"/>
          <w:szCs w:val="24"/>
        </w:rPr>
      </w:pPr>
    </w:p>
    <w:p w14:paraId="6F311BF7" w14:textId="77777777" w:rsidR="003B1E7D" w:rsidRDefault="003B1E7D" w:rsidP="002929DC">
      <w:pPr>
        <w:rPr>
          <w:rFonts w:cs="Times New Roman"/>
          <w:sz w:val="24"/>
          <w:szCs w:val="24"/>
        </w:rPr>
      </w:pPr>
    </w:p>
    <w:p w14:paraId="4A0AB63D" w14:textId="77777777" w:rsidR="003B1E7D" w:rsidRDefault="003B1E7D" w:rsidP="002929DC">
      <w:pPr>
        <w:rPr>
          <w:rFonts w:cs="Times New Roman"/>
          <w:sz w:val="24"/>
          <w:szCs w:val="24"/>
        </w:rPr>
      </w:pPr>
    </w:p>
    <w:p w14:paraId="17FE151C" w14:textId="77777777" w:rsidR="003B1E7D" w:rsidRDefault="003B1E7D" w:rsidP="002929DC">
      <w:pPr>
        <w:rPr>
          <w:rFonts w:cs="Times New Roman"/>
          <w:sz w:val="24"/>
          <w:szCs w:val="24"/>
        </w:rPr>
      </w:pPr>
    </w:p>
    <w:p w14:paraId="097C8993" w14:textId="77777777" w:rsidR="003B1E7D" w:rsidRDefault="003B1E7D" w:rsidP="002929DC">
      <w:pPr>
        <w:rPr>
          <w:rFonts w:cs="Times New Roman"/>
          <w:sz w:val="24"/>
          <w:szCs w:val="24"/>
        </w:rPr>
      </w:pPr>
    </w:p>
    <w:p w14:paraId="09B67AF0" w14:textId="77777777" w:rsidR="003B1E7D" w:rsidRDefault="003B1E7D" w:rsidP="002929DC">
      <w:pPr>
        <w:rPr>
          <w:rFonts w:cs="Times New Roman"/>
          <w:sz w:val="24"/>
          <w:szCs w:val="24"/>
        </w:rPr>
      </w:pPr>
    </w:p>
    <w:p w14:paraId="3896F4F2" w14:textId="77777777" w:rsidR="003B1E7D" w:rsidRDefault="003B1E7D" w:rsidP="002929DC">
      <w:pPr>
        <w:rPr>
          <w:rFonts w:cs="Times New Roman"/>
          <w:sz w:val="24"/>
          <w:szCs w:val="24"/>
        </w:rPr>
      </w:pPr>
    </w:p>
    <w:p w14:paraId="123FC4C1" w14:textId="77777777" w:rsidR="003B1E7D" w:rsidRDefault="003B1E7D" w:rsidP="002929DC">
      <w:pPr>
        <w:rPr>
          <w:rFonts w:cs="Times New Roman"/>
          <w:sz w:val="24"/>
          <w:szCs w:val="24"/>
        </w:rPr>
      </w:pPr>
    </w:p>
    <w:p w14:paraId="336BD59D" w14:textId="77777777" w:rsidR="003B1E7D" w:rsidRDefault="003B1E7D" w:rsidP="002929DC">
      <w:pPr>
        <w:rPr>
          <w:rFonts w:cs="Times New Roman"/>
          <w:sz w:val="24"/>
          <w:szCs w:val="24"/>
        </w:rPr>
      </w:pPr>
    </w:p>
    <w:tbl>
      <w:tblPr>
        <w:tblW w:w="108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4395"/>
        <w:gridCol w:w="1275"/>
        <w:gridCol w:w="1276"/>
        <w:gridCol w:w="2373"/>
      </w:tblGrid>
      <w:tr w:rsidR="00A71020" w:rsidRPr="008C0F46" w14:paraId="42CA547B" w14:textId="77777777" w:rsidTr="00C80C1F">
        <w:trPr>
          <w:jc w:val="center"/>
        </w:trPr>
        <w:tc>
          <w:tcPr>
            <w:tcW w:w="10879" w:type="dxa"/>
            <w:gridSpan w:val="5"/>
            <w:shd w:val="clear" w:color="auto" w:fill="66FF99"/>
            <w:vAlign w:val="center"/>
          </w:tcPr>
          <w:p w14:paraId="4AEEB609" w14:textId="77777777" w:rsidR="00A71020" w:rsidRPr="008C0F46" w:rsidRDefault="00A71020" w:rsidP="00EA4B80">
            <w:pPr>
              <w:autoSpaceDE w:val="0"/>
              <w:autoSpaceDN w:val="0"/>
              <w:adjustRightInd w:val="0"/>
              <w:spacing w:line="240" w:lineRule="auto"/>
              <w:jc w:val="center"/>
              <w:rPr>
                <w:rFonts w:eastAsia="Calibri" w:cs="Times New Roman"/>
                <w:b/>
                <w:sz w:val="24"/>
                <w:szCs w:val="24"/>
                <w:lang w:eastAsia="sr-Cyrl-CS"/>
              </w:rPr>
            </w:pPr>
            <w:r w:rsidRPr="008C0F46">
              <w:rPr>
                <w:rFonts w:eastAsia="Calibri" w:cs="Times New Roman"/>
                <w:b/>
                <w:sz w:val="24"/>
                <w:szCs w:val="24"/>
                <w:lang w:eastAsia="sr-Cyrl-CS"/>
              </w:rPr>
              <w:lastRenderedPageBreak/>
              <w:t xml:space="preserve">ИНДИКАТОРИ ПО МЯРКА </w:t>
            </w:r>
            <w:r w:rsidR="00EA4B80" w:rsidRPr="008C0F46">
              <w:rPr>
                <w:rFonts w:eastAsia="Calibri" w:cs="Times New Roman"/>
                <w:b/>
                <w:sz w:val="24"/>
                <w:szCs w:val="24"/>
                <w:lang w:eastAsia="sr-Cyrl-CS"/>
              </w:rPr>
              <w:t>21</w:t>
            </w:r>
            <w:r w:rsidR="003B0F83" w:rsidRPr="008C0F46">
              <w:rPr>
                <w:rFonts w:eastAsia="Calibri" w:cs="Times New Roman"/>
                <w:b/>
                <w:sz w:val="24"/>
                <w:szCs w:val="24"/>
                <w:lang w:eastAsia="sr-Cyrl-CS"/>
              </w:rPr>
              <w:t xml:space="preserve"> </w:t>
            </w:r>
          </w:p>
        </w:tc>
      </w:tr>
      <w:tr w:rsidR="002D0E18" w:rsidRPr="008C0F46" w14:paraId="29AD7AEF" w14:textId="77777777" w:rsidTr="008C0F46">
        <w:trPr>
          <w:jc w:val="center"/>
        </w:trPr>
        <w:tc>
          <w:tcPr>
            <w:tcW w:w="1560" w:type="dxa"/>
            <w:vAlign w:val="center"/>
          </w:tcPr>
          <w:p w14:paraId="6717CB06" w14:textId="77777777" w:rsidR="002D0E18" w:rsidRPr="008C0F46" w:rsidRDefault="002D0E18" w:rsidP="00055707">
            <w:pPr>
              <w:autoSpaceDE w:val="0"/>
              <w:autoSpaceDN w:val="0"/>
              <w:adjustRightInd w:val="0"/>
              <w:ind w:right="-108"/>
              <w:jc w:val="center"/>
              <w:rPr>
                <w:rFonts w:cs="Times New Roman"/>
                <w:b/>
                <w:sz w:val="24"/>
                <w:szCs w:val="24"/>
              </w:rPr>
            </w:pPr>
            <w:r w:rsidRPr="008C0F46">
              <w:rPr>
                <w:rFonts w:cs="Times New Roman"/>
                <w:b/>
                <w:sz w:val="24"/>
                <w:szCs w:val="24"/>
              </w:rPr>
              <w:t xml:space="preserve">Вид </w:t>
            </w:r>
          </w:p>
        </w:tc>
        <w:tc>
          <w:tcPr>
            <w:tcW w:w="4395" w:type="dxa"/>
            <w:vAlign w:val="center"/>
          </w:tcPr>
          <w:p w14:paraId="16D484F1"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Индикатор</w:t>
            </w:r>
          </w:p>
        </w:tc>
        <w:tc>
          <w:tcPr>
            <w:tcW w:w="1275" w:type="dxa"/>
            <w:vAlign w:val="center"/>
          </w:tcPr>
          <w:p w14:paraId="71FCCA45" w14:textId="77777777" w:rsidR="002D0E18" w:rsidRPr="008C0F46" w:rsidRDefault="007C4523" w:rsidP="00055707">
            <w:pPr>
              <w:autoSpaceDE w:val="0"/>
              <w:autoSpaceDN w:val="0"/>
              <w:adjustRightInd w:val="0"/>
              <w:jc w:val="center"/>
              <w:rPr>
                <w:rFonts w:cs="Times New Roman"/>
                <w:b/>
                <w:sz w:val="24"/>
                <w:szCs w:val="24"/>
              </w:rPr>
            </w:pPr>
            <w:r w:rsidRPr="008C0F46">
              <w:rPr>
                <w:rFonts w:cs="Times New Roman"/>
                <w:b/>
                <w:sz w:val="24"/>
                <w:szCs w:val="24"/>
              </w:rPr>
              <w:t>Мярка</w:t>
            </w:r>
          </w:p>
        </w:tc>
        <w:tc>
          <w:tcPr>
            <w:tcW w:w="1276" w:type="dxa"/>
            <w:vAlign w:val="center"/>
          </w:tcPr>
          <w:p w14:paraId="09E8A62A"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Цел 2023</w:t>
            </w:r>
          </w:p>
        </w:tc>
        <w:tc>
          <w:tcPr>
            <w:tcW w:w="2373" w:type="dxa"/>
            <w:vAlign w:val="center"/>
          </w:tcPr>
          <w:p w14:paraId="3D3B5EB8" w14:textId="77777777" w:rsidR="002D0E18" w:rsidRPr="008C0F46" w:rsidRDefault="002D0E18" w:rsidP="00055707">
            <w:pPr>
              <w:autoSpaceDE w:val="0"/>
              <w:autoSpaceDN w:val="0"/>
              <w:adjustRightInd w:val="0"/>
              <w:jc w:val="center"/>
              <w:rPr>
                <w:rFonts w:cs="Times New Roman"/>
                <w:b/>
                <w:sz w:val="24"/>
                <w:szCs w:val="24"/>
              </w:rPr>
            </w:pPr>
            <w:r w:rsidRPr="008C0F46">
              <w:rPr>
                <w:rFonts w:cs="Times New Roman"/>
                <w:b/>
                <w:sz w:val="24"/>
                <w:szCs w:val="24"/>
              </w:rPr>
              <w:t>Източник на данни</w:t>
            </w:r>
          </w:p>
        </w:tc>
      </w:tr>
      <w:tr w:rsidR="00170FDD" w:rsidRPr="008C0F46" w14:paraId="7FF91291" w14:textId="77777777" w:rsidTr="008C0F46">
        <w:trPr>
          <w:trHeight w:val="343"/>
          <w:jc w:val="center"/>
        </w:trPr>
        <w:tc>
          <w:tcPr>
            <w:tcW w:w="1560" w:type="dxa"/>
            <w:vMerge w:val="restart"/>
            <w:vAlign w:val="center"/>
          </w:tcPr>
          <w:p w14:paraId="7F51DE3D" w14:textId="77777777" w:rsidR="00170FDD" w:rsidRPr="008C0F46" w:rsidRDefault="00170FDD" w:rsidP="00890EE5">
            <w:pPr>
              <w:autoSpaceDE w:val="0"/>
              <w:autoSpaceDN w:val="0"/>
              <w:adjustRightInd w:val="0"/>
              <w:spacing w:line="240" w:lineRule="auto"/>
              <w:ind w:right="-108"/>
              <w:rPr>
                <w:rFonts w:eastAsia="Calibri" w:cs="Times New Roman"/>
                <w:sz w:val="24"/>
                <w:szCs w:val="24"/>
                <w:lang w:eastAsia="sr-Cyrl-CS"/>
              </w:rPr>
            </w:pPr>
            <w:r w:rsidRPr="008C0F46">
              <w:rPr>
                <w:rFonts w:eastAsia="Calibri" w:cs="Times New Roman"/>
                <w:sz w:val="24"/>
                <w:szCs w:val="24"/>
                <w:lang w:eastAsia="sr-Cyrl-CS"/>
              </w:rPr>
              <w:t>Резултат</w:t>
            </w:r>
          </w:p>
        </w:tc>
        <w:tc>
          <w:tcPr>
            <w:tcW w:w="4395" w:type="dxa"/>
            <w:vAlign w:val="center"/>
          </w:tcPr>
          <w:p w14:paraId="02C7CBF1" w14:textId="77777777" w:rsidR="00170FDD" w:rsidRPr="008C0F46" w:rsidRDefault="00170FDD" w:rsidP="00822113">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 xml:space="preserve">Брой проекти, финансирани по мярката </w:t>
            </w:r>
          </w:p>
        </w:tc>
        <w:tc>
          <w:tcPr>
            <w:tcW w:w="1275" w:type="dxa"/>
            <w:vAlign w:val="center"/>
          </w:tcPr>
          <w:p w14:paraId="45E780BE" w14:textId="77777777" w:rsidR="00170FDD" w:rsidRPr="008C0F46" w:rsidRDefault="00170FDD" w:rsidP="00A7102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5D42C899" w14:textId="77777777" w:rsidR="00170FDD" w:rsidRPr="008C0F46" w:rsidRDefault="00170FDD" w:rsidP="00B420A4">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 xml:space="preserve">Мин </w:t>
            </w:r>
            <w:r w:rsidR="00B420A4">
              <w:rPr>
                <w:rFonts w:eastAsia="Calibri" w:cs="Times New Roman"/>
                <w:sz w:val="24"/>
                <w:szCs w:val="24"/>
                <w:lang w:eastAsia="sr-Cyrl-CS"/>
              </w:rPr>
              <w:t>6</w:t>
            </w:r>
          </w:p>
        </w:tc>
        <w:tc>
          <w:tcPr>
            <w:tcW w:w="2373" w:type="dxa"/>
            <w:vAlign w:val="center"/>
          </w:tcPr>
          <w:p w14:paraId="661682AD" w14:textId="77777777" w:rsidR="00170FDD" w:rsidRPr="008C0F46" w:rsidRDefault="00170FDD" w:rsidP="008E31BC">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08A012AC" w14:textId="77777777" w:rsidR="00170FDD" w:rsidRPr="008C0F46" w:rsidRDefault="00170FDD" w:rsidP="008E31BC">
            <w:pPr>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07ED6580" w14:textId="77777777" w:rsidTr="008C0F46">
        <w:trPr>
          <w:jc w:val="center"/>
        </w:trPr>
        <w:tc>
          <w:tcPr>
            <w:tcW w:w="1560" w:type="dxa"/>
            <w:vMerge/>
            <w:vAlign w:val="center"/>
          </w:tcPr>
          <w:p w14:paraId="114A4CD3" w14:textId="77777777" w:rsidR="00170FDD" w:rsidRPr="008C0F46" w:rsidRDefault="00170FDD" w:rsidP="00890EE5">
            <w:pPr>
              <w:autoSpaceDE w:val="0"/>
              <w:autoSpaceDN w:val="0"/>
              <w:adjustRightInd w:val="0"/>
              <w:spacing w:line="240" w:lineRule="auto"/>
              <w:ind w:right="-108"/>
              <w:rPr>
                <w:rFonts w:eastAsia="Calibri" w:cs="Times New Roman"/>
                <w:sz w:val="24"/>
                <w:szCs w:val="24"/>
                <w:lang w:eastAsia="sr-Cyrl-CS"/>
              </w:rPr>
            </w:pPr>
          </w:p>
        </w:tc>
        <w:tc>
          <w:tcPr>
            <w:tcW w:w="4395" w:type="dxa"/>
            <w:vAlign w:val="center"/>
          </w:tcPr>
          <w:p w14:paraId="6A71EFC6" w14:textId="77777777" w:rsidR="00170FDD" w:rsidRPr="008C0F46" w:rsidRDefault="00170FDD" w:rsidP="00822113">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Брой бенефициенти, подпомогнати по мярката</w:t>
            </w:r>
          </w:p>
        </w:tc>
        <w:tc>
          <w:tcPr>
            <w:tcW w:w="1275" w:type="dxa"/>
            <w:vAlign w:val="center"/>
          </w:tcPr>
          <w:p w14:paraId="300876D1" w14:textId="77777777" w:rsidR="00170FDD" w:rsidRPr="008C0F46" w:rsidRDefault="00170FDD" w:rsidP="00A7102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4FC2FB61" w14:textId="77777777" w:rsidR="00170FDD" w:rsidRPr="008C0F46" w:rsidRDefault="00170FDD" w:rsidP="00B420A4">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 xml:space="preserve">Мин </w:t>
            </w:r>
            <w:r w:rsidR="00B420A4">
              <w:rPr>
                <w:rFonts w:eastAsia="Calibri" w:cs="Times New Roman"/>
                <w:sz w:val="24"/>
                <w:szCs w:val="24"/>
                <w:lang w:eastAsia="sr-Cyrl-CS"/>
              </w:rPr>
              <w:t>6</w:t>
            </w:r>
          </w:p>
        </w:tc>
        <w:tc>
          <w:tcPr>
            <w:tcW w:w="2373" w:type="dxa"/>
            <w:vAlign w:val="center"/>
          </w:tcPr>
          <w:p w14:paraId="06328EB6" w14:textId="77777777" w:rsidR="00170FDD" w:rsidRPr="008C0F46" w:rsidRDefault="00170FDD" w:rsidP="008E31BC">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5C9980C1" w14:textId="77777777" w:rsidR="00170FDD" w:rsidRPr="008C0F46" w:rsidRDefault="00170FDD" w:rsidP="008E31BC">
            <w:pPr>
              <w:spacing w:line="240" w:lineRule="auto"/>
              <w:jc w:val="center"/>
              <w:rPr>
                <w:rFonts w:eastAsia="Times New Roman"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37C4970C" w14:textId="77777777" w:rsidTr="008C0F46">
        <w:trPr>
          <w:jc w:val="center"/>
        </w:trPr>
        <w:tc>
          <w:tcPr>
            <w:tcW w:w="1560" w:type="dxa"/>
            <w:vMerge/>
            <w:vAlign w:val="center"/>
          </w:tcPr>
          <w:p w14:paraId="395B9CDE" w14:textId="77777777" w:rsidR="00170FDD" w:rsidRPr="008C0F46" w:rsidRDefault="00170FDD" w:rsidP="00890EE5">
            <w:pPr>
              <w:autoSpaceDE w:val="0"/>
              <w:autoSpaceDN w:val="0"/>
              <w:adjustRightInd w:val="0"/>
              <w:spacing w:line="240" w:lineRule="auto"/>
              <w:ind w:right="-108"/>
              <w:rPr>
                <w:rFonts w:eastAsia="Calibri" w:cs="Times New Roman"/>
                <w:sz w:val="24"/>
                <w:szCs w:val="24"/>
                <w:lang w:eastAsia="sr-Cyrl-CS"/>
              </w:rPr>
            </w:pPr>
          </w:p>
        </w:tc>
        <w:tc>
          <w:tcPr>
            <w:tcW w:w="4395" w:type="dxa"/>
            <w:vAlign w:val="center"/>
          </w:tcPr>
          <w:p w14:paraId="0A9DC16D" w14:textId="77777777" w:rsidR="00170FDD" w:rsidRPr="008C0F46" w:rsidRDefault="00170FDD" w:rsidP="008E31BC">
            <w:pPr>
              <w:autoSpaceDE w:val="0"/>
              <w:autoSpaceDN w:val="0"/>
              <w:adjustRightInd w:val="0"/>
              <w:spacing w:line="240" w:lineRule="auto"/>
              <w:rPr>
                <w:rFonts w:eastAsia="Calibri" w:cs="Times New Roman"/>
                <w:sz w:val="24"/>
                <w:szCs w:val="24"/>
                <w:lang w:eastAsia="sr-Cyrl-CS"/>
              </w:rPr>
            </w:pPr>
            <w:r w:rsidRPr="008C0F46">
              <w:rPr>
                <w:rFonts w:eastAsia="Calibri" w:cs="Times New Roman"/>
                <w:sz w:val="24"/>
                <w:szCs w:val="24"/>
                <w:lang w:eastAsia="sr-Cyrl-CS"/>
              </w:rPr>
              <w:t>Общ размер на инвестициите</w:t>
            </w:r>
          </w:p>
        </w:tc>
        <w:tc>
          <w:tcPr>
            <w:tcW w:w="1275" w:type="dxa"/>
            <w:vAlign w:val="center"/>
          </w:tcPr>
          <w:p w14:paraId="61121EBB" w14:textId="77777777" w:rsidR="00170FDD" w:rsidRPr="008C0F46" w:rsidRDefault="00170FDD" w:rsidP="00A7102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Лева</w:t>
            </w:r>
          </w:p>
        </w:tc>
        <w:tc>
          <w:tcPr>
            <w:tcW w:w="1276" w:type="dxa"/>
            <w:vAlign w:val="center"/>
          </w:tcPr>
          <w:p w14:paraId="0F31C540" w14:textId="7BB3AF4B" w:rsidR="00170FDD" w:rsidRPr="008C0F46" w:rsidRDefault="009A6275" w:rsidP="00A71020">
            <w:pPr>
              <w:autoSpaceDE w:val="0"/>
              <w:autoSpaceDN w:val="0"/>
              <w:adjustRightInd w:val="0"/>
              <w:spacing w:line="240" w:lineRule="auto"/>
              <w:jc w:val="center"/>
              <w:rPr>
                <w:rFonts w:eastAsia="Calibri" w:cs="Times New Roman"/>
                <w:color w:val="000000"/>
                <w:sz w:val="24"/>
                <w:szCs w:val="24"/>
                <w:lang w:eastAsia="sr-Cyrl-CS"/>
              </w:rPr>
            </w:pPr>
            <w:r>
              <w:rPr>
                <w:rFonts w:eastAsia="Calibri" w:cs="Times New Roman"/>
                <w:color w:val="000000"/>
                <w:sz w:val="24"/>
                <w:szCs w:val="24"/>
                <w:lang w:val="en-US" w:eastAsia="sr-Cyrl-CS"/>
              </w:rPr>
              <w:t xml:space="preserve">150 </w:t>
            </w:r>
            <w:r w:rsidR="00170FDD" w:rsidRPr="008C0F46">
              <w:rPr>
                <w:rFonts w:eastAsia="Calibri" w:cs="Times New Roman"/>
                <w:color w:val="000000"/>
                <w:sz w:val="24"/>
                <w:szCs w:val="24"/>
                <w:lang w:eastAsia="sr-Cyrl-CS"/>
              </w:rPr>
              <w:t>000</w:t>
            </w:r>
          </w:p>
        </w:tc>
        <w:tc>
          <w:tcPr>
            <w:tcW w:w="2373" w:type="dxa"/>
            <w:vAlign w:val="center"/>
          </w:tcPr>
          <w:p w14:paraId="0368EF83" w14:textId="77777777" w:rsidR="00170FDD" w:rsidRPr="008C0F46" w:rsidRDefault="00170FDD" w:rsidP="008E31BC">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6BB91E19" w14:textId="77777777" w:rsidR="00170FDD" w:rsidRPr="008C0F46" w:rsidRDefault="00170FDD" w:rsidP="008E31BC">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База данни и отчети МИГ</w:t>
            </w:r>
          </w:p>
        </w:tc>
      </w:tr>
      <w:tr w:rsidR="00170FDD" w:rsidRPr="008C0F46" w14:paraId="3705AC29" w14:textId="77777777" w:rsidTr="008C0F46">
        <w:trPr>
          <w:jc w:val="center"/>
        </w:trPr>
        <w:tc>
          <w:tcPr>
            <w:tcW w:w="1560" w:type="dxa"/>
            <w:vMerge/>
            <w:vAlign w:val="center"/>
          </w:tcPr>
          <w:p w14:paraId="0BE38BD7" w14:textId="77777777" w:rsidR="00170FDD" w:rsidRPr="008C0F46" w:rsidRDefault="00170FDD" w:rsidP="00890EE5">
            <w:pPr>
              <w:autoSpaceDE w:val="0"/>
              <w:autoSpaceDN w:val="0"/>
              <w:adjustRightInd w:val="0"/>
              <w:spacing w:line="240" w:lineRule="auto"/>
              <w:ind w:right="-108"/>
              <w:rPr>
                <w:rFonts w:eastAsia="Calibri" w:cs="Times New Roman"/>
                <w:sz w:val="24"/>
                <w:szCs w:val="24"/>
                <w:lang w:eastAsia="sr-Cyrl-CS"/>
              </w:rPr>
            </w:pPr>
          </w:p>
        </w:tc>
        <w:tc>
          <w:tcPr>
            <w:tcW w:w="4395" w:type="dxa"/>
            <w:vAlign w:val="center"/>
          </w:tcPr>
          <w:p w14:paraId="337880D6" w14:textId="77777777" w:rsidR="00170FDD" w:rsidRPr="008C0F46" w:rsidRDefault="00170FDD" w:rsidP="00822113">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Организирани и проведени фестивали и събития, свързани с местното културно наследство</w:t>
            </w:r>
          </w:p>
        </w:tc>
        <w:tc>
          <w:tcPr>
            <w:tcW w:w="1275" w:type="dxa"/>
            <w:vAlign w:val="center"/>
          </w:tcPr>
          <w:p w14:paraId="30F36164" w14:textId="77777777" w:rsidR="00170FDD" w:rsidRPr="008C0F46" w:rsidRDefault="00170FDD" w:rsidP="00A7102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03EC1665" w14:textId="77777777" w:rsidR="00170FDD" w:rsidRPr="008C0F46" w:rsidRDefault="00170FDD" w:rsidP="00A7102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3</w:t>
            </w:r>
          </w:p>
        </w:tc>
        <w:tc>
          <w:tcPr>
            <w:tcW w:w="2373" w:type="dxa"/>
            <w:vAlign w:val="center"/>
          </w:tcPr>
          <w:p w14:paraId="1323C4BC" w14:textId="77777777" w:rsidR="00170FDD" w:rsidRPr="008C0F46" w:rsidRDefault="00170FDD" w:rsidP="008E31BC">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5E3F21EF" w14:textId="77777777" w:rsidR="00170FDD" w:rsidRPr="008C0F46" w:rsidRDefault="00170FDD" w:rsidP="008E31BC">
            <w:pPr>
              <w:autoSpaceDE w:val="0"/>
              <w:autoSpaceDN w:val="0"/>
              <w:adjustRightInd w:val="0"/>
              <w:spacing w:line="240" w:lineRule="auto"/>
              <w:jc w:val="center"/>
              <w:rPr>
                <w:rFonts w:eastAsia="Calibri"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4CBE1362" w14:textId="77777777" w:rsidTr="008C0F46">
        <w:trPr>
          <w:jc w:val="center"/>
        </w:trPr>
        <w:tc>
          <w:tcPr>
            <w:tcW w:w="1560" w:type="dxa"/>
            <w:vMerge/>
            <w:vAlign w:val="center"/>
          </w:tcPr>
          <w:p w14:paraId="6FAA6EAB" w14:textId="77777777" w:rsidR="00170FDD" w:rsidRPr="008C0F46" w:rsidRDefault="00170FDD" w:rsidP="00A71020">
            <w:pPr>
              <w:autoSpaceDE w:val="0"/>
              <w:autoSpaceDN w:val="0"/>
              <w:adjustRightInd w:val="0"/>
              <w:spacing w:line="240" w:lineRule="auto"/>
              <w:ind w:right="-108"/>
              <w:jc w:val="center"/>
              <w:rPr>
                <w:rFonts w:eastAsia="Calibri" w:cs="Times New Roman"/>
                <w:sz w:val="24"/>
                <w:szCs w:val="24"/>
                <w:lang w:eastAsia="sr-Cyrl-CS"/>
              </w:rPr>
            </w:pPr>
          </w:p>
        </w:tc>
        <w:tc>
          <w:tcPr>
            <w:tcW w:w="4395" w:type="dxa"/>
            <w:vAlign w:val="center"/>
          </w:tcPr>
          <w:p w14:paraId="786484C9" w14:textId="77777777" w:rsidR="00170FDD" w:rsidRPr="008C0F46" w:rsidRDefault="00170FDD" w:rsidP="00822113">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Възстановени и подобрени обекти от културно -историческото наследство</w:t>
            </w:r>
          </w:p>
        </w:tc>
        <w:tc>
          <w:tcPr>
            <w:tcW w:w="1275" w:type="dxa"/>
            <w:vAlign w:val="center"/>
          </w:tcPr>
          <w:p w14:paraId="43471E29" w14:textId="77777777" w:rsidR="00170FDD" w:rsidRPr="008C0F46" w:rsidRDefault="00170FDD" w:rsidP="00A7102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1A5CF093" w14:textId="77777777" w:rsidR="00170FDD" w:rsidRPr="008C0F46" w:rsidRDefault="00170FDD" w:rsidP="00A7102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1</w:t>
            </w:r>
          </w:p>
        </w:tc>
        <w:tc>
          <w:tcPr>
            <w:tcW w:w="2373" w:type="dxa"/>
            <w:vAlign w:val="center"/>
          </w:tcPr>
          <w:p w14:paraId="7A85FD88" w14:textId="77777777" w:rsidR="00170FDD" w:rsidRPr="008C0F46" w:rsidRDefault="00170FDD" w:rsidP="008E31BC">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015C4B36" w14:textId="77777777" w:rsidR="00170FDD" w:rsidRPr="008C0F46" w:rsidRDefault="00170FDD" w:rsidP="008E31BC">
            <w:pPr>
              <w:autoSpaceDE w:val="0"/>
              <w:autoSpaceDN w:val="0"/>
              <w:adjustRightInd w:val="0"/>
              <w:spacing w:line="240" w:lineRule="auto"/>
              <w:jc w:val="center"/>
              <w:rPr>
                <w:rFonts w:eastAsia="Calibri"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4F5A28AD" w14:textId="77777777" w:rsidTr="008C0F46">
        <w:trPr>
          <w:jc w:val="center"/>
        </w:trPr>
        <w:tc>
          <w:tcPr>
            <w:tcW w:w="1560" w:type="dxa"/>
            <w:vMerge/>
            <w:vAlign w:val="center"/>
          </w:tcPr>
          <w:p w14:paraId="32FA7C5B" w14:textId="77777777" w:rsidR="00170FDD" w:rsidRPr="008C0F46" w:rsidRDefault="00170FDD" w:rsidP="00A71020">
            <w:pPr>
              <w:autoSpaceDE w:val="0"/>
              <w:autoSpaceDN w:val="0"/>
              <w:adjustRightInd w:val="0"/>
              <w:spacing w:line="240" w:lineRule="auto"/>
              <w:ind w:right="-108"/>
              <w:jc w:val="center"/>
              <w:rPr>
                <w:rFonts w:eastAsia="Calibri" w:cs="Times New Roman"/>
                <w:sz w:val="24"/>
                <w:szCs w:val="24"/>
                <w:lang w:eastAsia="sr-Cyrl-CS"/>
              </w:rPr>
            </w:pPr>
          </w:p>
        </w:tc>
        <w:tc>
          <w:tcPr>
            <w:tcW w:w="4395" w:type="dxa"/>
            <w:vAlign w:val="center"/>
          </w:tcPr>
          <w:p w14:paraId="4E8187A0" w14:textId="77777777" w:rsidR="00170FDD" w:rsidRPr="008C0F46" w:rsidRDefault="00170FDD" w:rsidP="00822113">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Проучвания, свързани с културно наследство</w:t>
            </w:r>
          </w:p>
        </w:tc>
        <w:tc>
          <w:tcPr>
            <w:tcW w:w="1275" w:type="dxa"/>
            <w:vAlign w:val="center"/>
          </w:tcPr>
          <w:p w14:paraId="5A3CD36C" w14:textId="77777777" w:rsidR="00170FDD" w:rsidRPr="008C0F46" w:rsidRDefault="00170FDD" w:rsidP="00A7102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6A87CF51" w14:textId="77777777" w:rsidR="00170FDD" w:rsidRPr="008C0F46" w:rsidRDefault="00170FDD" w:rsidP="00A7102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1</w:t>
            </w:r>
          </w:p>
        </w:tc>
        <w:tc>
          <w:tcPr>
            <w:tcW w:w="2373" w:type="dxa"/>
            <w:vAlign w:val="center"/>
          </w:tcPr>
          <w:p w14:paraId="772944A4" w14:textId="77777777" w:rsidR="00170FDD" w:rsidRPr="008C0F46" w:rsidRDefault="00170FDD" w:rsidP="008E31BC">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053B4F34" w14:textId="77777777" w:rsidR="00170FDD" w:rsidRPr="008C0F46" w:rsidRDefault="00170FDD" w:rsidP="008E31BC">
            <w:pPr>
              <w:autoSpaceDE w:val="0"/>
              <w:autoSpaceDN w:val="0"/>
              <w:adjustRightInd w:val="0"/>
              <w:spacing w:line="240" w:lineRule="auto"/>
              <w:jc w:val="center"/>
              <w:rPr>
                <w:rFonts w:eastAsia="Calibri"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59BE4AED" w14:textId="77777777" w:rsidTr="008C0F46">
        <w:trPr>
          <w:trHeight w:val="92"/>
          <w:jc w:val="center"/>
        </w:trPr>
        <w:tc>
          <w:tcPr>
            <w:tcW w:w="1560" w:type="dxa"/>
            <w:vMerge/>
            <w:vAlign w:val="center"/>
          </w:tcPr>
          <w:p w14:paraId="50D743D2" w14:textId="77777777" w:rsidR="00170FDD" w:rsidRPr="008C0F46" w:rsidRDefault="00170FDD" w:rsidP="00A71020">
            <w:pPr>
              <w:autoSpaceDE w:val="0"/>
              <w:autoSpaceDN w:val="0"/>
              <w:adjustRightInd w:val="0"/>
              <w:spacing w:line="240" w:lineRule="auto"/>
              <w:ind w:right="-108"/>
              <w:jc w:val="center"/>
              <w:rPr>
                <w:rFonts w:eastAsia="Calibri" w:cs="Times New Roman"/>
                <w:sz w:val="24"/>
                <w:szCs w:val="24"/>
                <w:lang w:eastAsia="sr-Cyrl-CS"/>
              </w:rPr>
            </w:pPr>
          </w:p>
        </w:tc>
        <w:tc>
          <w:tcPr>
            <w:tcW w:w="4395" w:type="dxa"/>
            <w:vAlign w:val="center"/>
          </w:tcPr>
          <w:p w14:paraId="6D51BA5C" w14:textId="77777777" w:rsidR="00170FDD" w:rsidRPr="008C0F46" w:rsidRDefault="00170FDD" w:rsidP="00822113">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Създадени или обновени исторически сбирки</w:t>
            </w:r>
          </w:p>
        </w:tc>
        <w:tc>
          <w:tcPr>
            <w:tcW w:w="1275" w:type="dxa"/>
            <w:vAlign w:val="center"/>
          </w:tcPr>
          <w:p w14:paraId="73674AEA" w14:textId="77777777" w:rsidR="00170FDD" w:rsidRPr="008C0F46" w:rsidRDefault="00170FDD" w:rsidP="00A7102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5CB1D7A3" w14:textId="77777777" w:rsidR="00170FDD" w:rsidRPr="008C0F46" w:rsidRDefault="00170FDD" w:rsidP="00A7102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1</w:t>
            </w:r>
          </w:p>
        </w:tc>
        <w:tc>
          <w:tcPr>
            <w:tcW w:w="2373" w:type="dxa"/>
            <w:vAlign w:val="center"/>
          </w:tcPr>
          <w:p w14:paraId="2DAA5FF5" w14:textId="77777777" w:rsidR="00170FDD" w:rsidRPr="008C0F46" w:rsidRDefault="00170FDD" w:rsidP="008E31BC">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7C300860" w14:textId="77777777" w:rsidR="00170FDD" w:rsidRPr="008C0F46" w:rsidRDefault="00170FDD" w:rsidP="008E31BC">
            <w:pPr>
              <w:autoSpaceDE w:val="0"/>
              <w:autoSpaceDN w:val="0"/>
              <w:adjustRightInd w:val="0"/>
              <w:spacing w:line="240" w:lineRule="auto"/>
              <w:jc w:val="center"/>
              <w:rPr>
                <w:rFonts w:eastAsia="Calibri"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6F39BC22" w14:textId="77777777" w:rsidTr="008C0F46">
        <w:trPr>
          <w:trHeight w:val="92"/>
          <w:jc w:val="center"/>
        </w:trPr>
        <w:tc>
          <w:tcPr>
            <w:tcW w:w="1560" w:type="dxa"/>
            <w:vMerge/>
            <w:vAlign w:val="center"/>
          </w:tcPr>
          <w:p w14:paraId="744D5045" w14:textId="77777777" w:rsidR="00170FDD" w:rsidRPr="008C0F46" w:rsidRDefault="00170FDD" w:rsidP="00A71020">
            <w:pPr>
              <w:autoSpaceDE w:val="0"/>
              <w:autoSpaceDN w:val="0"/>
              <w:adjustRightInd w:val="0"/>
              <w:spacing w:line="240" w:lineRule="auto"/>
              <w:ind w:right="-108"/>
              <w:jc w:val="center"/>
              <w:rPr>
                <w:rFonts w:eastAsia="Calibri" w:cs="Times New Roman"/>
                <w:sz w:val="24"/>
                <w:szCs w:val="24"/>
                <w:lang w:eastAsia="sr-Cyrl-CS"/>
              </w:rPr>
            </w:pPr>
          </w:p>
        </w:tc>
        <w:tc>
          <w:tcPr>
            <w:tcW w:w="4395" w:type="dxa"/>
            <w:vAlign w:val="center"/>
          </w:tcPr>
          <w:p w14:paraId="550D4FAA" w14:textId="77777777" w:rsidR="00170FDD" w:rsidRPr="008C0F46" w:rsidRDefault="00170FDD" w:rsidP="00822113">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Проведени маркетингови и рекламни кампании и събития, свързани с валоризацията на местното културно наследство и местните идентичности</w:t>
            </w:r>
          </w:p>
        </w:tc>
        <w:tc>
          <w:tcPr>
            <w:tcW w:w="1275" w:type="dxa"/>
            <w:vAlign w:val="center"/>
          </w:tcPr>
          <w:p w14:paraId="7AB61C79" w14:textId="77777777" w:rsidR="00170FDD" w:rsidRPr="008C0F46" w:rsidRDefault="00170FDD" w:rsidP="00A7102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376F477E" w14:textId="77777777" w:rsidR="00170FDD" w:rsidRPr="008C0F46" w:rsidRDefault="00170FDD" w:rsidP="00A7102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2</w:t>
            </w:r>
          </w:p>
        </w:tc>
        <w:tc>
          <w:tcPr>
            <w:tcW w:w="2373" w:type="dxa"/>
            <w:vAlign w:val="center"/>
          </w:tcPr>
          <w:p w14:paraId="4316783A" w14:textId="77777777" w:rsidR="00170FDD" w:rsidRPr="008C0F46" w:rsidRDefault="00170FDD" w:rsidP="008E31BC">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500F1F89" w14:textId="77777777" w:rsidR="00170FDD" w:rsidRPr="008C0F46" w:rsidRDefault="00170FDD" w:rsidP="008E31BC">
            <w:pPr>
              <w:autoSpaceDE w:val="0"/>
              <w:autoSpaceDN w:val="0"/>
              <w:adjustRightInd w:val="0"/>
              <w:spacing w:line="240" w:lineRule="auto"/>
              <w:jc w:val="center"/>
              <w:rPr>
                <w:rFonts w:eastAsia="Calibri"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170FDD" w:rsidRPr="008C0F46" w14:paraId="1EB0EC22" w14:textId="77777777" w:rsidTr="008C0F46">
        <w:trPr>
          <w:trHeight w:val="92"/>
          <w:jc w:val="center"/>
        </w:trPr>
        <w:tc>
          <w:tcPr>
            <w:tcW w:w="1560" w:type="dxa"/>
            <w:vMerge/>
            <w:vAlign w:val="center"/>
          </w:tcPr>
          <w:p w14:paraId="14F35DBD" w14:textId="77777777" w:rsidR="00170FDD" w:rsidRPr="008C0F46" w:rsidRDefault="00170FDD" w:rsidP="00A71020">
            <w:pPr>
              <w:autoSpaceDE w:val="0"/>
              <w:autoSpaceDN w:val="0"/>
              <w:adjustRightInd w:val="0"/>
              <w:spacing w:line="240" w:lineRule="auto"/>
              <w:ind w:right="-108"/>
              <w:jc w:val="center"/>
              <w:rPr>
                <w:rFonts w:eastAsia="Calibri" w:cs="Times New Roman"/>
                <w:sz w:val="24"/>
                <w:szCs w:val="24"/>
                <w:lang w:eastAsia="sr-Cyrl-CS"/>
              </w:rPr>
            </w:pPr>
          </w:p>
        </w:tc>
        <w:tc>
          <w:tcPr>
            <w:tcW w:w="4395" w:type="dxa"/>
            <w:vAlign w:val="center"/>
          </w:tcPr>
          <w:p w14:paraId="575FD906" w14:textId="77777777" w:rsidR="00170FDD" w:rsidRPr="008C0F46" w:rsidRDefault="00170FDD" w:rsidP="00822113">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 xml:space="preserve">Събития, свързани със съхраняване и популяризиране на местните идентичности </w:t>
            </w:r>
          </w:p>
        </w:tc>
        <w:tc>
          <w:tcPr>
            <w:tcW w:w="1275" w:type="dxa"/>
            <w:vAlign w:val="center"/>
          </w:tcPr>
          <w:p w14:paraId="1315B252" w14:textId="77777777" w:rsidR="00170FDD" w:rsidRPr="008C0F46" w:rsidRDefault="00170FDD" w:rsidP="00A7102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Брой</w:t>
            </w:r>
          </w:p>
        </w:tc>
        <w:tc>
          <w:tcPr>
            <w:tcW w:w="1276" w:type="dxa"/>
            <w:vAlign w:val="center"/>
          </w:tcPr>
          <w:p w14:paraId="42669FEC" w14:textId="77777777" w:rsidR="00170FDD" w:rsidRPr="008C0F46" w:rsidRDefault="00170FDD" w:rsidP="00A71020">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4</w:t>
            </w:r>
          </w:p>
        </w:tc>
        <w:tc>
          <w:tcPr>
            <w:tcW w:w="2373" w:type="dxa"/>
            <w:vAlign w:val="center"/>
          </w:tcPr>
          <w:p w14:paraId="7611FA0C" w14:textId="77777777" w:rsidR="00170FDD" w:rsidRPr="008C0F46" w:rsidRDefault="00170FDD" w:rsidP="008E31BC">
            <w:pPr>
              <w:autoSpaceDE w:val="0"/>
              <w:autoSpaceDN w:val="0"/>
              <w:adjustRightInd w:val="0"/>
              <w:spacing w:line="240" w:lineRule="auto"/>
              <w:jc w:val="center"/>
              <w:rPr>
                <w:rFonts w:eastAsia="Times New Roman" w:cs="Times New Roman"/>
                <w:color w:val="000000"/>
                <w:sz w:val="24"/>
                <w:szCs w:val="24"/>
                <w:lang w:eastAsia="bg-BG"/>
              </w:rPr>
            </w:pPr>
            <w:r w:rsidRPr="008C0F46">
              <w:rPr>
                <w:rFonts w:eastAsia="Times New Roman" w:cs="Times New Roman"/>
                <w:color w:val="000000"/>
                <w:sz w:val="24"/>
                <w:szCs w:val="24"/>
                <w:lang w:eastAsia="bg-BG"/>
              </w:rPr>
              <w:t>Мониторинг</w:t>
            </w:r>
          </w:p>
          <w:p w14:paraId="2AB28BFB" w14:textId="77777777" w:rsidR="00170FDD" w:rsidRPr="008C0F46" w:rsidRDefault="00170FDD" w:rsidP="008E31BC">
            <w:pPr>
              <w:autoSpaceDE w:val="0"/>
              <w:autoSpaceDN w:val="0"/>
              <w:adjustRightInd w:val="0"/>
              <w:spacing w:line="240" w:lineRule="auto"/>
              <w:jc w:val="center"/>
              <w:rPr>
                <w:rFonts w:eastAsia="Calibri" w:cs="Times New Roman"/>
                <w:sz w:val="24"/>
                <w:szCs w:val="24"/>
                <w:lang w:eastAsia="sr-Cyrl-CS"/>
              </w:rPr>
            </w:pPr>
            <w:r w:rsidRPr="008C0F46">
              <w:rPr>
                <w:rFonts w:eastAsia="Times New Roman" w:cs="Times New Roman"/>
                <w:sz w:val="24"/>
                <w:szCs w:val="24"/>
                <w:lang w:eastAsia="sr-Cyrl-CS"/>
              </w:rPr>
              <w:t>База данни и отчети МИГ</w:t>
            </w:r>
          </w:p>
        </w:tc>
      </w:tr>
      <w:tr w:rsidR="00D45A7D" w:rsidRPr="008C0F46" w14:paraId="156ADA72" w14:textId="77777777" w:rsidTr="008C0F46">
        <w:trPr>
          <w:trHeight w:val="92"/>
          <w:jc w:val="center"/>
        </w:trPr>
        <w:tc>
          <w:tcPr>
            <w:tcW w:w="1560" w:type="dxa"/>
            <w:vAlign w:val="center"/>
          </w:tcPr>
          <w:p w14:paraId="045FA6ED" w14:textId="77777777" w:rsidR="00D45A7D" w:rsidRPr="008C0F46" w:rsidRDefault="00D45A7D" w:rsidP="008C75BE">
            <w:pPr>
              <w:autoSpaceDE w:val="0"/>
              <w:autoSpaceDN w:val="0"/>
              <w:adjustRightInd w:val="0"/>
              <w:spacing w:line="240" w:lineRule="auto"/>
              <w:ind w:right="-108"/>
              <w:rPr>
                <w:rFonts w:eastAsia="Calibri" w:cs="Times New Roman"/>
                <w:sz w:val="24"/>
                <w:szCs w:val="24"/>
                <w:lang w:eastAsia="sr-Cyrl-CS"/>
              </w:rPr>
            </w:pPr>
            <w:r w:rsidRPr="008C0F46">
              <w:rPr>
                <w:rFonts w:eastAsia="Calibri" w:cs="Times New Roman"/>
                <w:sz w:val="24"/>
                <w:szCs w:val="24"/>
                <w:lang w:eastAsia="sr-Cyrl-CS"/>
              </w:rPr>
              <w:t>Въздействие</w:t>
            </w:r>
          </w:p>
        </w:tc>
        <w:tc>
          <w:tcPr>
            <w:tcW w:w="4395" w:type="dxa"/>
            <w:vAlign w:val="center"/>
          </w:tcPr>
          <w:p w14:paraId="64938C04" w14:textId="77777777" w:rsidR="00D45A7D" w:rsidRPr="008C0F46" w:rsidRDefault="00D45A7D" w:rsidP="00822113">
            <w:pPr>
              <w:autoSpaceDE w:val="0"/>
              <w:autoSpaceDN w:val="0"/>
              <w:adjustRightInd w:val="0"/>
              <w:spacing w:line="240" w:lineRule="auto"/>
              <w:jc w:val="both"/>
              <w:rPr>
                <w:rFonts w:eastAsia="Calibri" w:cs="Times New Roman"/>
                <w:sz w:val="24"/>
                <w:szCs w:val="24"/>
                <w:lang w:eastAsia="sr-Cyrl-CS"/>
              </w:rPr>
            </w:pPr>
            <w:r w:rsidRPr="008C0F46">
              <w:rPr>
                <w:rFonts w:eastAsia="Calibri" w:cs="Times New Roman"/>
                <w:sz w:val="24"/>
                <w:szCs w:val="24"/>
                <w:lang w:eastAsia="sr-Cyrl-CS"/>
              </w:rPr>
              <w:t>Удовлетвореност на посетителите от проведените събития</w:t>
            </w:r>
          </w:p>
        </w:tc>
        <w:tc>
          <w:tcPr>
            <w:tcW w:w="1275" w:type="dxa"/>
            <w:vAlign w:val="center"/>
          </w:tcPr>
          <w:p w14:paraId="0B6F5EF5" w14:textId="77777777" w:rsidR="00D45A7D" w:rsidRPr="008C0F46" w:rsidRDefault="00D45A7D" w:rsidP="005A4673">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w:t>
            </w:r>
          </w:p>
        </w:tc>
        <w:tc>
          <w:tcPr>
            <w:tcW w:w="1276" w:type="dxa"/>
            <w:vAlign w:val="center"/>
          </w:tcPr>
          <w:p w14:paraId="4A9A86E3" w14:textId="77777777" w:rsidR="00D45A7D" w:rsidRPr="008C0F46" w:rsidRDefault="00822113" w:rsidP="005A4673">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8</w:t>
            </w:r>
            <w:r w:rsidR="00D45A7D" w:rsidRPr="008C0F46">
              <w:rPr>
                <w:rFonts w:eastAsia="Calibri" w:cs="Times New Roman"/>
                <w:sz w:val="24"/>
                <w:szCs w:val="24"/>
                <w:lang w:eastAsia="sr-Cyrl-CS"/>
              </w:rPr>
              <w:t>0</w:t>
            </w:r>
          </w:p>
        </w:tc>
        <w:tc>
          <w:tcPr>
            <w:tcW w:w="2373" w:type="dxa"/>
            <w:vAlign w:val="center"/>
          </w:tcPr>
          <w:p w14:paraId="2535A0E9" w14:textId="77777777" w:rsidR="00D45A7D" w:rsidRPr="008C0F46" w:rsidRDefault="00D45A7D" w:rsidP="00D45A7D">
            <w:pPr>
              <w:autoSpaceDE w:val="0"/>
              <w:autoSpaceDN w:val="0"/>
              <w:adjustRightInd w:val="0"/>
              <w:spacing w:line="240" w:lineRule="auto"/>
              <w:jc w:val="center"/>
              <w:rPr>
                <w:rFonts w:eastAsia="Calibri" w:cs="Times New Roman"/>
                <w:sz w:val="24"/>
                <w:szCs w:val="24"/>
                <w:lang w:eastAsia="sr-Cyrl-CS"/>
              </w:rPr>
            </w:pPr>
            <w:r w:rsidRPr="008C0F46">
              <w:rPr>
                <w:rFonts w:eastAsia="Calibri" w:cs="Times New Roman"/>
                <w:sz w:val="24"/>
                <w:szCs w:val="24"/>
                <w:lang w:eastAsia="sr-Cyrl-CS"/>
              </w:rPr>
              <w:t>Проучвания</w:t>
            </w:r>
          </w:p>
        </w:tc>
      </w:tr>
    </w:tbl>
    <w:p w14:paraId="3F4B0C0C" w14:textId="77777777" w:rsidR="008C0F46" w:rsidRDefault="008C0F46"/>
    <w:p w14:paraId="3D1A10E3" w14:textId="77777777" w:rsidR="003B1E7D" w:rsidRDefault="003B1E7D"/>
    <w:p w14:paraId="2C0696DA" w14:textId="77777777" w:rsidR="003B1E7D" w:rsidRDefault="003B1E7D"/>
    <w:p w14:paraId="13D6007D" w14:textId="77777777" w:rsidR="003B1E7D" w:rsidRDefault="003B1E7D"/>
    <w:p w14:paraId="13DD8657" w14:textId="77777777" w:rsidR="003B1E7D" w:rsidRDefault="003B1E7D"/>
    <w:p w14:paraId="347783A9" w14:textId="77777777" w:rsidR="003B1E7D" w:rsidRDefault="003B1E7D"/>
    <w:p w14:paraId="6802ABE1" w14:textId="77777777" w:rsidR="003B1E7D" w:rsidRDefault="003B1E7D"/>
    <w:p w14:paraId="4988CD80" w14:textId="77777777" w:rsidR="003B1E7D" w:rsidRDefault="003B1E7D"/>
    <w:p w14:paraId="20407D85" w14:textId="77777777" w:rsidR="003B1E7D" w:rsidRDefault="003B1E7D"/>
    <w:p w14:paraId="651C1EDF" w14:textId="77777777" w:rsidR="003B1E7D" w:rsidRDefault="003B1E7D"/>
    <w:p w14:paraId="02D93CC3" w14:textId="77777777" w:rsidR="003B1E7D" w:rsidRDefault="003B1E7D"/>
    <w:p w14:paraId="62FCBFF5" w14:textId="77777777" w:rsidR="003B1E7D" w:rsidRDefault="003B1E7D"/>
    <w:p w14:paraId="155CFFE9" w14:textId="77777777" w:rsidR="003B1E7D" w:rsidRDefault="003B1E7D"/>
    <w:p w14:paraId="2BD25953" w14:textId="77777777" w:rsidR="003B1E7D" w:rsidRDefault="003B1E7D"/>
    <w:p w14:paraId="3FB98A29" w14:textId="77777777" w:rsidR="003B1E7D" w:rsidRDefault="003B1E7D"/>
    <w:p w14:paraId="4BF62BE6" w14:textId="77777777" w:rsidR="003B1E7D" w:rsidRDefault="003B1E7D"/>
    <w:p w14:paraId="3DFEEAB3" w14:textId="77777777" w:rsidR="003B1E7D" w:rsidRDefault="003B1E7D"/>
    <w:tbl>
      <w:tblPr>
        <w:tblW w:w="108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0"/>
        <w:gridCol w:w="4536"/>
        <w:gridCol w:w="1276"/>
        <w:gridCol w:w="1276"/>
        <w:gridCol w:w="2299"/>
      </w:tblGrid>
      <w:tr w:rsidR="00DE5905" w:rsidRPr="00BD3890" w14:paraId="51ED6D7C" w14:textId="77777777" w:rsidTr="00C80C1F">
        <w:trPr>
          <w:jc w:val="center"/>
        </w:trPr>
        <w:tc>
          <w:tcPr>
            <w:tcW w:w="10837" w:type="dxa"/>
            <w:gridSpan w:val="5"/>
            <w:shd w:val="clear" w:color="auto" w:fill="66FF99"/>
            <w:vAlign w:val="center"/>
          </w:tcPr>
          <w:p w14:paraId="777EAE30" w14:textId="77777777" w:rsidR="001B403D" w:rsidRPr="00BD3890" w:rsidRDefault="001B403D" w:rsidP="001B403D">
            <w:pPr>
              <w:autoSpaceDE w:val="0"/>
              <w:autoSpaceDN w:val="0"/>
              <w:adjustRightInd w:val="0"/>
              <w:spacing w:line="240" w:lineRule="auto"/>
              <w:jc w:val="center"/>
              <w:rPr>
                <w:rFonts w:eastAsia="Calibri" w:cs="Times New Roman"/>
                <w:b/>
                <w:sz w:val="24"/>
                <w:szCs w:val="24"/>
                <w:lang w:eastAsia="sr-Cyrl-CS"/>
              </w:rPr>
            </w:pPr>
            <w:r w:rsidRPr="00BD3890">
              <w:rPr>
                <w:rFonts w:eastAsia="Calibri" w:cs="Times New Roman"/>
                <w:b/>
                <w:sz w:val="24"/>
                <w:szCs w:val="24"/>
                <w:lang w:eastAsia="sr-Cyrl-CS"/>
              </w:rPr>
              <w:lastRenderedPageBreak/>
              <w:t>ИНДИКАТОРИ ПО МЯРКА 1.6 /ОПРЧР/</w:t>
            </w:r>
          </w:p>
        </w:tc>
      </w:tr>
      <w:tr w:rsidR="00DE5905" w:rsidRPr="00BD3890" w14:paraId="6129F5F4" w14:textId="77777777" w:rsidTr="00044040">
        <w:trPr>
          <w:jc w:val="center"/>
        </w:trPr>
        <w:tc>
          <w:tcPr>
            <w:tcW w:w="1450" w:type="dxa"/>
            <w:vAlign w:val="center"/>
          </w:tcPr>
          <w:p w14:paraId="1C8E063D" w14:textId="77777777" w:rsidR="002D0E18" w:rsidRPr="00BD3890" w:rsidRDefault="002D0E18" w:rsidP="00055707">
            <w:pPr>
              <w:autoSpaceDE w:val="0"/>
              <w:autoSpaceDN w:val="0"/>
              <w:adjustRightInd w:val="0"/>
              <w:ind w:right="-108"/>
              <w:jc w:val="center"/>
              <w:rPr>
                <w:rFonts w:cs="Times New Roman"/>
                <w:b/>
                <w:sz w:val="24"/>
                <w:szCs w:val="24"/>
              </w:rPr>
            </w:pPr>
            <w:r w:rsidRPr="00BD3890">
              <w:rPr>
                <w:rFonts w:cs="Times New Roman"/>
                <w:b/>
                <w:sz w:val="24"/>
                <w:szCs w:val="24"/>
              </w:rPr>
              <w:t xml:space="preserve">Вид </w:t>
            </w:r>
          </w:p>
        </w:tc>
        <w:tc>
          <w:tcPr>
            <w:tcW w:w="4536" w:type="dxa"/>
            <w:vAlign w:val="center"/>
          </w:tcPr>
          <w:p w14:paraId="0F9223FC" w14:textId="77777777" w:rsidR="002D0E18" w:rsidRPr="00BD3890" w:rsidRDefault="002D0E18" w:rsidP="00055707">
            <w:pPr>
              <w:autoSpaceDE w:val="0"/>
              <w:autoSpaceDN w:val="0"/>
              <w:adjustRightInd w:val="0"/>
              <w:jc w:val="center"/>
              <w:rPr>
                <w:rFonts w:cs="Times New Roman"/>
                <w:b/>
                <w:sz w:val="24"/>
                <w:szCs w:val="24"/>
              </w:rPr>
            </w:pPr>
            <w:r w:rsidRPr="00BD3890">
              <w:rPr>
                <w:rFonts w:cs="Times New Roman"/>
                <w:b/>
                <w:sz w:val="24"/>
                <w:szCs w:val="24"/>
              </w:rPr>
              <w:t>Индикатор</w:t>
            </w:r>
          </w:p>
        </w:tc>
        <w:tc>
          <w:tcPr>
            <w:tcW w:w="1276" w:type="dxa"/>
            <w:vAlign w:val="center"/>
          </w:tcPr>
          <w:p w14:paraId="747B3B82" w14:textId="77777777" w:rsidR="002D0E18" w:rsidRPr="00BD3890" w:rsidRDefault="0039289A" w:rsidP="00055707">
            <w:pPr>
              <w:autoSpaceDE w:val="0"/>
              <w:autoSpaceDN w:val="0"/>
              <w:adjustRightInd w:val="0"/>
              <w:jc w:val="center"/>
              <w:rPr>
                <w:rFonts w:cs="Times New Roman"/>
                <w:b/>
                <w:sz w:val="24"/>
                <w:szCs w:val="24"/>
              </w:rPr>
            </w:pPr>
            <w:r w:rsidRPr="00BD3890">
              <w:rPr>
                <w:rFonts w:cs="Times New Roman"/>
                <w:b/>
                <w:sz w:val="24"/>
                <w:szCs w:val="24"/>
              </w:rPr>
              <w:t>Мярка</w:t>
            </w:r>
          </w:p>
        </w:tc>
        <w:tc>
          <w:tcPr>
            <w:tcW w:w="1276" w:type="dxa"/>
            <w:vAlign w:val="center"/>
          </w:tcPr>
          <w:p w14:paraId="36A6D693" w14:textId="77777777" w:rsidR="002D0E18" w:rsidRPr="00BD3890" w:rsidRDefault="002D0E18" w:rsidP="00055707">
            <w:pPr>
              <w:autoSpaceDE w:val="0"/>
              <w:autoSpaceDN w:val="0"/>
              <w:adjustRightInd w:val="0"/>
              <w:jc w:val="center"/>
              <w:rPr>
                <w:rFonts w:cs="Times New Roman"/>
                <w:b/>
                <w:sz w:val="24"/>
                <w:szCs w:val="24"/>
              </w:rPr>
            </w:pPr>
            <w:r w:rsidRPr="00BD3890">
              <w:rPr>
                <w:rFonts w:cs="Times New Roman"/>
                <w:b/>
                <w:sz w:val="24"/>
                <w:szCs w:val="24"/>
              </w:rPr>
              <w:t>Цел 2023</w:t>
            </w:r>
          </w:p>
        </w:tc>
        <w:tc>
          <w:tcPr>
            <w:tcW w:w="2299" w:type="dxa"/>
            <w:vAlign w:val="center"/>
          </w:tcPr>
          <w:p w14:paraId="3982920E" w14:textId="77777777" w:rsidR="002D0E18" w:rsidRPr="00BD3890" w:rsidRDefault="002D0E18" w:rsidP="00055707">
            <w:pPr>
              <w:autoSpaceDE w:val="0"/>
              <w:autoSpaceDN w:val="0"/>
              <w:adjustRightInd w:val="0"/>
              <w:jc w:val="center"/>
              <w:rPr>
                <w:rFonts w:cs="Times New Roman"/>
                <w:b/>
                <w:sz w:val="24"/>
                <w:szCs w:val="24"/>
              </w:rPr>
            </w:pPr>
            <w:r w:rsidRPr="00BD3890">
              <w:rPr>
                <w:rFonts w:cs="Times New Roman"/>
                <w:b/>
                <w:sz w:val="24"/>
                <w:szCs w:val="24"/>
              </w:rPr>
              <w:t>Източник на данни</w:t>
            </w:r>
          </w:p>
        </w:tc>
      </w:tr>
      <w:tr w:rsidR="00DE5905" w:rsidRPr="00BD3890" w14:paraId="53047D06" w14:textId="77777777" w:rsidTr="00044040">
        <w:trPr>
          <w:trHeight w:val="343"/>
          <w:jc w:val="center"/>
        </w:trPr>
        <w:tc>
          <w:tcPr>
            <w:tcW w:w="1450" w:type="dxa"/>
            <w:vMerge w:val="restart"/>
            <w:vAlign w:val="center"/>
          </w:tcPr>
          <w:p w14:paraId="21CD8DCD" w14:textId="77777777" w:rsidR="007C68A0" w:rsidRPr="00BD3890" w:rsidRDefault="007C68A0" w:rsidP="00D71B2B">
            <w:pPr>
              <w:autoSpaceDE w:val="0"/>
              <w:autoSpaceDN w:val="0"/>
              <w:adjustRightInd w:val="0"/>
              <w:spacing w:line="240" w:lineRule="auto"/>
              <w:ind w:right="-108"/>
              <w:rPr>
                <w:rFonts w:eastAsia="Calibri" w:cs="Times New Roman"/>
                <w:sz w:val="24"/>
                <w:szCs w:val="24"/>
                <w:lang w:eastAsia="sr-Cyrl-CS"/>
              </w:rPr>
            </w:pPr>
            <w:r w:rsidRPr="00BD3890">
              <w:rPr>
                <w:rFonts w:eastAsia="Calibri" w:cs="Times New Roman"/>
                <w:sz w:val="24"/>
                <w:szCs w:val="24"/>
                <w:lang w:eastAsia="sr-Cyrl-CS"/>
              </w:rPr>
              <w:t>Резултат</w:t>
            </w:r>
          </w:p>
        </w:tc>
        <w:tc>
          <w:tcPr>
            <w:tcW w:w="4536" w:type="dxa"/>
            <w:vAlign w:val="center"/>
          </w:tcPr>
          <w:p w14:paraId="65C5A41F" w14:textId="77777777" w:rsidR="007C68A0" w:rsidRPr="00BD3890" w:rsidRDefault="001F4A02" w:rsidP="00B00D1F">
            <w:pPr>
              <w:autoSpaceDE w:val="0"/>
              <w:autoSpaceDN w:val="0"/>
              <w:adjustRightInd w:val="0"/>
              <w:jc w:val="both"/>
              <w:rPr>
                <w:rFonts w:eastAsia="Calibri" w:cs="Times New Roman"/>
                <w:sz w:val="24"/>
                <w:szCs w:val="24"/>
                <w:lang w:eastAsia="sr-Cyrl-CS"/>
              </w:rPr>
            </w:pPr>
            <w:r w:rsidRPr="001F4A02">
              <w:rPr>
                <w:rFonts w:eastAsia="Calibri" w:cs="Times New Roman"/>
                <w:sz w:val="24"/>
                <w:szCs w:val="24"/>
                <w:lang w:eastAsia="sr-Cyrl-CS"/>
              </w:rPr>
              <w:t>Участници над 54 г., придобили квалификация при напускане на операцията</w:t>
            </w:r>
          </w:p>
        </w:tc>
        <w:tc>
          <w:tcPr>
            <w:tcW w:w="1276" w:type="dxa"/>
            <w:vAlign w:val="center"/>
          </w:tcPr>
          <w:p w14:paraId="6A36315F" w14:textId="77777777" w:rsidR="007C68A0" w:rsidRPr="00BD3890" w:rsidRDefault="007C68A0" w:rsidP="00D71B2B">
            <w:pPr>
              <w:autoSpaceDE w:val="0"/>
              <w:autoSpaceDN w:val="0"/>
              <w:adjustRightInd w:val="0"/>
              <w:spacing w:line="240" w:lineRule="auto"/>
              <w:jc w:val="center"/>
              <w:rPr>
                <w:rFonts w:eastAsia="Calibri" w:cs="Times New Roman"/>
                <w:sz w:val="24"/>
                <w:szCs w:val="24"/>
                <w:lang w:eastAsia="sr-Cyrl-CS"/>
              </w:rPr>
            </w:pPr>
            <w:r w:rsidRPr="00BD3890">
              <w:rPr>
                <w:rFonts w:eastAsia="Calibri" w:cs="Times New Roman"/>
                <w:sz w:val="24"/>
                <w:szCs w:val="24"/>
                <w:lang w:eastAsia="sr-Cyrl-CS"/>
              </w:rPr>
              <w:t>Брой</w:t>
            </w:r>
          </w:p>
        </w:tc>
        <w:tc>
          <w:tcPr>
            <w:tcW w:w="1276" w:type="dxa"/>
            <w:vAlign w:val="center"/>
          </w:tcPr>
          <w:p w14:paraId="3C10E9DF" w14:textId="77777777" w:rsidR="007C68A0" w:rsidRPr="00BD3890" w:rsidRDefault="001F4A02" w:rsidP="00D71B2B">
            <w:pPr>
              <w:autoSpaceDE w:val="0"/>
              <w:autoSpaceDN w:val="0"/>
              <w:adjustRightInd w:val="0"/>
              <w:spacing w:line="240" w:lineRule="auto"/>
              <w:jc w:val="center"/>
              <w:rPr>
                <w:rFonts w:eastAsia="Calibri" w:cs="Times New Roman"/>
                <w:sz w:val="24"/>
                <w:szCs w:val="24"/>
                <w:lang w:eastAsia="sr-Cyrl-CS"/>
              </w:rPr>
            </w:pPr>
            <w:r>
              <w:rPr>
                <w:rFonts w:eastAsia="Calibri" w:cs="Times New Roman"/>
                <w:sz w:val="24"/>
                <w:szCs w:val="24"/>
                <w:lang w:eastAsia="sr-Cyrl-CS"/>
              </w:rPr>
              <w:t>25</w:t>
            </w:r>
          </w:p>
        </w:tc>
        <w:tc>
          <w:tcPr>
            <w:tcW w:w="2299" w:type="dxa"/>
            <w:vAlign w:val="center"/>
          </w:tcPr>
          <w:p w14:paraId="6FE8DA1D" w14:textId="77777777" w:rsidR="007C68A0" w:rsidRPr="00BD3890" w:rsidRDefault="007C68A0" w:rsidP="00D71B2B">
            <w:pPr>
              <w:spacing w:line="240" w:lineRule="auto"/>
              <w:jc w:val="center"/>
              <w:rPr>
                <w:rFonts w:eastAsia="Times New Roman" w:cs="Times New Roman"/>
                <w:sz w:val="24"/>
                <w:szCs w:val="24"/>
                <w:lang w:eastAsia="sr-Cyrl-CS"/>
              </w:rPr>
            </w:pPr>
            <w:r w:rsidRPr="00BD3890">
              <w:rPr>
                <w:rFonts w:eastAsia="Times New Roman" w:cs="Times New Roman"/>
                <w:sz w:val="24"/>
                <w:szCs w:val="24"/>
                <w:lang w:eastAsia="sr-Cyrl-CS"/>
              </w:rPr>
              <w:t>База данни и отчети МИГ</w:t>
            </w:r>
          </w:p>
        </w:tc>
      </w:tr>
      <w:tr w:rsidR="00DE5905" w:rsidRPr="00BD3890" w14:paraId="32F268EB" w14:textId="77777777" w:rsidTr="00044040">
        <w:trPr>
          <w:jc w:val="center"/>
        </w:trPr>
        <w:tc>
          <w:tcPr>
            <w:tcW w:w="1450" w:type="dxa"/>
            <w:vMerge/>
            <w:vAlign w:val="center"/>
          </w:tcPr>
          <w:p w14:paraId="6E3D3DFF" w14:textId="77777777" w:rsidR="007C68A0" w:rsidRPr="00BD3890" w:rsidRDefault="007C68A0" w:rsidP="00D71B2B">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3E805247" w14:textId="77777777" w:rsidR="007C68A0" w:rsidRPr="00BD3890" w:rsidRDefault="001F4A02" w:rsidP="00B00D1F">
            <w:pPr>
              <w:autoSpaceDE w:val="0"/>
              <w:autoSpaceDN w:val="0"/>
              <w:adjustRightInd w:val="0"/>
              <w:jc w:val="both"/>
              <w:rPr>
                <w:rFonts w:eastAsia="Calibri" w:cs="Times New Roman"/>
                <w:sz w:val="24"/>
                <w:szCs w:val="24"/>
                <w:lang w:eastAsia="sr-Cyrl-CS"/>
              </w:rPr>
            </w:pPr>
            <w:r w:rsidRPr="001F4A02">
              <w:rPr>
                <w:rFonts w:eastAsia="Calibri" w:cs="Times New Roman"/>
                <w:sz w:val="24"/>
                <w:szCs w:val="24"/>
                <w:lang w:eastAsia="sr-Cyrl-CS"/>
              </w:rPr>
              <w:t>Участници със средно и по-ниско образование (под ISCED 4), придобили квалификация при напускане на операцията</w:t>
            </w:r>
          </w:p>
        </w:tc>
        <w:tc>
          <w:tcPr>
            <w:tcW w:w="1276" w:type="dxa"/>
            <w:vAlign w:val="center"/>
          </w:tcPr>
          <w:p w14:paraId="5BE14455" w14:textId="77777777" w:rsidR="007C68A0" w:rsidRPr="00BD3890" w:rsidRDefault="007C68A0" w:rsidP="00D71B2B">
            <w:pPr>
              <w:autoSpaceDE w:val="0"/>
              <w:autoSpaceDN w:val="0"/>
              <w:adjustRightInd w:val="0"/>
              <w:spacing w:line="240" w:lineRule="auto"/>
              <w:jc w:val="center"/>
              <w:rPr>
                <w:rFonts w:eastAsia="Calibri" w:cs="Times New Roman"/>
                <w:sz w:val="24"/>
                <w:szCs w:val="24"/>
                <w:lang w:eastAsia="sr-Cyrl-CS"/>
              </w:rPr>
            </w:pPr>
            <w:r w:rsidRPr="00BD3890">
              <w:rPr>
                <w:rFonts w:eastAsia="Calibri" w:cs="Times New Roman"/>
                <w:sz w:val="24"/>
                <w:szCs w:val="24"/>
                <w:lang w:eastAsia="sr-Cyrl-CS"/>
              </w:rPr>
              <w:t>Брой</w:t>
            </w:r>
          </w:p>
        </w:tc>
        <w:tc>
          <w:tcPr>
            <w:tcW w:w="1276" w:type="dxa"/>
            <w:vAlign w:val="center"/>
          </w:tcPr>
          <w:p w14:paraId="6C076936" w14:textId="77777777" w:rsidR="007C68A0" w:rsidRPr="00BD3890" w:rsidRDefault="001F4A02" w:rsidP="00D71B2B">
            <w:pPr>
              <w:autoSpaceDE w:val="0"/>
              <w:autoSpaceDN w:val="0"/>
              <w:adjustRightInd w:val="0"/>
              <w:spacing w:line="240" w:lineRule="auto"/>
              <w:jc w:val="center"/>
              <w:rPr>
                <w:rFonts w:eastAsia="Calibri" w:cs="Times New Roman"/>
                <w:sz w:val="24"/>
                <w:szCs w:val="24"/>
                <w:lang w:eastAsia="sr-Cyrl-CS"/>
              </w:rPr>
            </w:pPr>
            <w:r>
              <w:rPr>
                <w:rFonts w:eastAsia="Calibri" w:cs="Times New Roman"/>
                <w:sz w:val="24"/>
                <w:szCs w:val="24"/>
                <w:lang w:eastAsia="sr-Cyrl-CS"/>
              </w:rPr>
              <w:t>30</w:t>
            </w:r>
          </w:p>
        </w:tc>
        <w:tc>
          <w:tcPr>
            <w:tcW w:w="2299" w:type="dxa"/>
            <w:vAlign w:val="center"/>
          </w:tcPr>
          <w:p w14:paraId="735C31E1" w14:textId="77777777" w:rsidR="007C68A0" w:rsidRPr="00BD3890" w:rsidRDefault="007C68A0" w:rsidP="00D71B2B">
            <w:pPr>
              <w:spacing w:line="240" w:lineRule="auto"/>
              <w:jc w:val="center"/>
              <w:rPr>
                <w:rFonts w:eastAsia="Times New Roman" w:cs="Times New Roman"/>
                <w:sz w:val="24"/>
                <w:szCs w:val="24"/>
                <w:lang w:eastAsia="sr-Cyrl-CS"/>
              </w:rPr>
            </w:pPr>
            <w:r w:rsidRPr="00BD3890">
              <w:rPr>
                <w:rFonts w:eastAsia="Times New Roman" w:cs="Times New Roman"/>
                <w:sz w:val="24"/>
                <w:szCs w:val="24"/>
                <w:lang w:eastAsia="sr-Cyrl-CS"/>
              </w:rPr>
              <w:t>База данни и отчети МИГ</w:t>
            </w:r>
          </w:p>
        </w:tc>
      </w:tr>
      <w:tr w:rsidR="00DE5905" w:rsidRPr="00BD3890" w14:paraId="46D05CEC" w14:textId="77777777" w:rsidTr="00044040">
        <w:trPr>
          <w:jc w:val="center"/>
        </w:trPr>
        <w:tc>
          <w:tcPr>
            <w:tcW w:w="1450" w:type="dxa"/>
            <w:vMerge w:val="restart"/>
            <w:vAlign w:val="center"/>
          </w:tcPr>
          <w:p w14:paraId="18AFD3AB" w14:textId="77777777" w:rsidR="00B00D1F" w:rsidRPr="00BD3890" w:rsidRDefault="00B00D1F" w:rsidP="002A0B96">
            <w:pPr>
              <w:autoSpaceDE w:val="0"/>
              <w:autoSpaceDN w:val="0"/>
              <w:adjustRightInd w:val="0"/>
              <w:spacing w:line="240" w:lineRule="auto"/>
              <w:ind w:hanging="111"/>
              <w:rPr>
                <w:rFonts w:eastAsia="Calibri" w:cs="Times New Roman"/>
                <w:sz w:val="24"/>
                <w:szCs w:val="24"/>
                <w:lang w:eastAsia="sr-Cyrl-CS"/>
              </w:rPr>
            </w:pPr>
            <w:r w:rsidRPr="00BD3890">
              <w:rPr>
                <w:rFonts w:eastAsia="Calibri" w:cs="Times New Roman"/>
                <w:sz w:val="24"/>
                <w:szCs w:val="24"/>
                <w:lang w:eastAsia="sr-Cyrl-CS"/>
              </w:rPr>
              <w:t xml:space="preserve"> Изпълнение</w:t>
            </w:r>
          </w:p>
        </w:tc>
        <w:tc>
          <w:tcPr>
            <w:tcW w:w="4536" w:type="dxa"/>
            <w:vAlign w:val="center"/>
          </w:tcPr>
          <w:p w14:paraId="2C5807DC" w14:textId="77777777" w:rsidR="00B00D1F" w:rsidRPr="00BD3890" w:rsidRDefault="00B00D1F" w:rsidP="00D71B2B">
            <w:pPr>
              <w:autoSpaceDE w:val="0"/>
              <w:autoSpaceDN w:val="0"/>
              <w:adjustRightInd w:val="0"/>
              <w:jc w:val="both"/>
              <w:rPr>
                <w:rFonts w:eastAsia="Calibri" w:cs="Times New Roman"/>
                <w:sz w:val="24"/>
                <w:szCs w:val="24"/>
                <w:lang w:eastAsia="sr-Cyrl-CS"/>
              </w:rPr>
            </w:pPr>
            <w:r w:rsidRPr="00BD3890">
              <w:rPr>
                <w:rFonts w:eastAsia="Calibri" w:cs="Times New Roman"/>
                <w:sz w:val="24"/>
                <w:szCs w:val="24"/>
                <w:lang w:eastAsia="sr-Cyrl-CS"/>
              </w:rPr>
              <w:t>Заети участници, вкл. самостоятелно заети, над 54 г.</w:t>
            </w:r>
          </w:p>
        </w:tc>
        <w:tc>
          <w:tcPr>
            <w:tcW w:w="1276" w:type="dxa"/>
            <w:vAlign w:val="center"/>
          </w:tcPr>
          <w:p w14:paraId="48325A5D" w14:textId="77777777" w:rsidR="00B00D1F" w:rsidRPr="00BD3890" w:rsidRDefault="00B00D1F" w:rsidP="00D71B2B">
            <w:pPr>
              <w:pStyle w:val="Default"/>
              <w:jc w:val="center"/>
              <w:rPr>
                <w:color w:val="auto"/>
              </w:rPr>
            </w:pPr>
            <w:r w:rsidRPr="00BD3890">
              <w:rPr>
                <w:rFonts w:eastAsia="Calibri"/>
                <w:color w:val="auto"/>
                <w:lang w:eastAsia="sr-Cyrl-CS"/>
              </w:rPr>
              <w:t>Брой</w:t>
            </w:r>
          </w:p>
        </w:tc>
        <w:tc>
          <w:tcPr>
            <w:tcW w:w="1276" w:type="dxa"/>
            <w:vAlign w:val="center"/>
          </w:tcPr>
          <w:p w14:paraId="4EC17AA6" w14:textId="77777777" w:rsidR="00B00D1F" w:rsidRPr="00BD3890" w:rsidRDefault="001F4A02" w:rsidP="00DA5FB9">
            <w:pPr>
              <w:autoSpaceDE w:val="0"/>
              <w:autoSpaceDN w:val="0"/>
              <w:adjustRightInd w:val="0"/>
              <w:spacing w:line="240" w:lineRule="auto"/>
              <w:jc w:val="center"/>
              <w:rPr>
                <w:rFonts w:eastAsia="Calibri" w:cs="Times New Roman"/>
                <w:sz w:val="24"/>
                <w:szCs w:val="24"/>
                <w:lang w:eastAsia="sr-Cyrl-CS"/>
              </w:rPr>
            </w:pPr>
            <w:r>
              <w:rPr>
                <w:rFonts w:eastAsia="Calibri" w:cs="Times New Roman"/>
                <w:sz w:val="24"/>
                <w:szCs w:val="24"/>
                <w:lang w:eastAsia="sr-Cyrl-CS"/>
              </w:rPr>
              <w:t>30</w:t>
            </w:r>
          </w:p>
        </w:tc>
        <w:tc>
          <w:tcPr>
            <w:tcW w:w="2299" w:type="dxa"/>
            <w:vAlign w:val="center"/>
          </w:tcPr>
          <w:p w14:paraId="6F8B1C7A" w14:textId="77777777" w:rsidR="00B00D1F" w:rsidRPr="00BD3890" w:rsidRDefault="00B00D1F" w:rsidP="00D71B2B">
            <w:pPr>
              <w:autoSpaceDE w:val="0"/>
              <w:autoSpaceDN w:val="0"/>
              <w:adjustRightInd w:val="0"/>
              <w:spacing w:line="240" w:lineRule="auto"/>
              <w:jc w:val="center"/>
              <w:rPr>
                <w:rFonts w:eastAsia="Times New Roman" w:cs="Times New Roman"/>
                <w:sz w:val="24"/>
                <w:szCs w:val="24"/>
                <w:lang w:eastAsia="bg-BG"/>
              </w:rPr>
            </w:pPr>
            <w:r w:rsidRPr="00BD3890">
              <w:rPr>
                <w:rFonts w:eastAsia="Times New Roman" w:cs="Times New Roman"/>
                <w:sz w:val="24"/>
                <w:szCs w:val="24"/>
                <w:lang w:eastAsia="sr-Cyrl-CS"/>
              </w:rPr>
              <w:t>База данни и отчети МИГ</w:t>
            </w:r>
          </w:p>
        </w:tc>
      </w:tr>
      <w:tr w:rsidR="00DE5905" w:rsidRPr="00BD3890" w14:paraId="53F0D8AD" w14:textId="77777777" w:rsidTr="00044040">
        <w:trPr>
          <w:jc w:val="center"/>
        </w:trPr>
        <w:tc>
          <w:tcPr>
            <w:tcW w:w="1450" w:type="dxa"/>
            <w:vMerge/>
            <w:vAlign w:val="center"/>
          </w:tcPr>
          <w:p w14:paraId="42899317" w14:textId="77777777" w:rsidR="00B00D1F" w:rsidRPr="00BD3890" w:rsidRDefault="00B00D1F" w:rsidP="00D71B2B">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32DCAC87" w14:textId="77777777" w:rsidR="00B00D1F" w:rsidRPr="00BD3890" w:rsidRDefault="00B00D1F" w:rsidP="00D71B2B">
            <w:pPr>
              <w:autoSpaceDE w:val="0"/>
              <w:autoSpaceDN w:val="0"/>
              <w:adjustRightInd w:val="0"/>
              <w:jc w:val="both"/>
              <w:rPr>
                <w:rFonts w:eastAsia="Calibri" w:cs="Times New Roman"/>
                <w:sz w:val="24"/>
                <w:szCs w:val="24"/>
                <w:lang w:eastAsia="sr-Cyrl-CS"/>
              </w:rPr>
            </w:pPr>
            <w:r w:rsidRPr="00BD3890">
              <w:rPr>
                <w:rFonts w:eastAsia="Calibri" w:cs="Times New Roman"/>
                <w:sz w:val="24"/>
                <w:szCs w:val="24"/>
                <w:lang w:eastAsia="sr-Cyrl-CS"/>
              </w:rPr>
              <w:t>Заети участници, вкл. самостоятелно заети, със средно и по-ниско образование</w:t>
            </w:r>
          </w:p>
        </w:tc>
        <w:tc>
          <w:tcPr>
            <w:tcW w:w="1276" w:type="dxa"/>
            <w:vAlign w:val="center"/>
          </w:tcPr>
          <w:p w14:paraId="56D38258" w14:textId="77777777" w:rsidR="00B00D1F" w:rsidRPr="00BD3890" w:rsidRDefault="00B00D1F" w:rsidP="00D71B2B">
            <w:pPr>
              <w:pStyle w:val="Default"/>
              <w:jc w:val="center"/>
              <w:rPr>
                <w:color w:val="auto"/>
              </w:rPr>
            </w:pPr>
            <w:r w:rsidRPr="00BD3890">
              <w:rPr>
                <w:rFonts w:eastAsia="Calibri"/>
                <w:color w:val="auto"/>
                <w:lang w:eastAsia="sr-Cyrl-CS"/>
              </w:rPr>
              <w:t>Брой</w:t>
            </w:r>
          </w:p>
        </w:tc>
        <w:tc>
          <w:tcPr>
            <w:tcW w:w="1276" w:type="dxa"/>
            <w:vAlign w:val="center"/>
          </w:tcPr>
          <w:p w14:paraId="0B3C58DE" w14:textId="77777777" w:rsidR="00B00D1F" w:rsidRPr="00BD3890" w:rsidRDefault="001F4A02" w:rsidP="00D71B2B">
            <w:pPr>
              <w:autoSpaceDE w:val="0"/>
              <w:autoSpaceDN w:val="0"/>
              <w:adjustRightInd w:val="0"/>
              <w:spacing w:line="240" w:lineRule="auto"/>
              <w:jc w:val="center"/>
              <w:rPr>
                <w:rFonts w:eastAsia="Calibri" w:cs="Times New Roman"/>
                <w:sz w:val="24"/>
                <w:szCs w:val="24"/>
                <w:lang w:eastAsia="sr-Cyrl-CS"/>
              </w:rPr>
            </w:pPr>
            <w:r>
              <w:rPr>
                <w:rFonts w:eastAsia="Calibri" w:cs="Times New Roman"/>
                <w:sz w:val="24"/>
                <w:szCs w:val="24"/>
                <w:lang w:eastAsia="sr-Cyrl-CS"/>
              </w:rPr>
              <w:t>36</w:t>
            </w:r>
          </w:p>
        </w:tc>
        <w:tc>
          <w:tcPr>
            <w:tcW w:w="2299" w:type="dxa"/>
            <w:vAlign w:val="center"/>
          </w:tcPr>
          <w:p w14:paraId="2529E988" w14:textId="77777777" w:rsidR="00B00D1F" w:rsidRPr="00BD3890" w:rsidRDefault="00B00D1F" w:rsidP="00D71B2B">
            <w:pPr>
              <w:autoSpaceDE w:val="0"/>
              <w:autoSpaceDN w:val="0"/>
              <w:adjustRightInd w:val="0"/>
              <w:spacing w:line="240" w:lineRule="auto"/>
              <w:jc w:val="center"/>
              <w:rPr>
                <w:rFonts w:eastAsia="Times New Roman" w:cs="Times New Roman"/>
                <w:sz w:val="24"/>
                <w:szCs w:val="24"/>
                <w:lang w:eastAsia="sr-Cyrl-CS"/>
              </w:rPr>
            </w:pPr>
            <w:r w:rsidRPr="00BD3890">
              <w:rPr>
                <w:rFonts w:eastAsia="Times New Roman" w:cs="Times New Roman"/>
                <w:sz w:val="24"/>
                <w:szCs w:val="24"/>
                <w:lang w:eastAsia="sr-Cyrl-CS"/>
              </w:rPr>
              <w:t>База данни и отчети МИГ</w:t>
            </w:r>
          </w:p>
        </w:tc>
      </w:tr>
    </w:tbl>
    <w:p w14:paraId="59B54F9F" w14:textId="77777777" w:rsidR="00044040" w:rsidRDefault="00044040"/>
    <w:tbl>
      <w:tblPr>
        <w:tblW w:w="107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6"/>
        <w:gridCol w:w="4536"/>
        <w:gridCol w:w="1276"/>
        <w:gridCol w:w="1276"/>
        <w:gridCol w:w="2180"/>
      </w:tblGrid>
      <w:tr w:rsidR="00587508" w:rsidRPr="00BD3890" w14:paraId="23E4305A" w14:textId="77777777" w:rsidTr="00C80C1F">
        <w:trPr>
          <w:jc w:val="center"/>
        </w:trPr>
        <w:tc>
          <w:tcPr>
            <w:tcW w:w="10774" w:type="dxa"/>
            <w:gridSpan w:val="5"/>
            <w:shd w:val="clear" w:color="auto" w:fill="66FF99"/>
            <w:vAlign w:val="center"/>
          </w:tcPr>
          <w:p w14:paraId="1BBC5A62" w14:textId="77777777" w:rsidR="00A96819" w:rsidRPr="00BD3890" w:rsidRDefault="00A96819" w:rsidP="00D71B2B">
            <w:pPr>
              <w:autoSpaceDE w:val="0"/>
              <w:autoSpaceDN w:val="0"/>
              <w:adjustRightInd w:val="0"/>
              <w:spacing w:line="240" w:lineRule="auto"/>
              <w:jc w:val="center"/>
              <w:rPr>
                <w:rFonts w:eastAsia="Calibri" w:cs="Times New Roman"/>
                <w:b/>
                <w:sz w:val="24"/>
                <w:szCs w:val="24"/>
                <w:lang w:eastAsia="sr-Cyrl-CS"/>
              </w:rPr>
            </w:pPr>
            <w:r w:rsidRPr="00BD3890">
              <w:rPr>
                <w:rFonts w:eastAsia="Calibri" w:cs="Times New Roman"/>
                <w:b/>
                <w:sz w:val="24"/>
                <w:szCs w:val="24"/>
                <w:lang w:eastAsia="sr-Cyrl-CS"/>
              </w:rPr>
              <w:t>ИНДИКАТОРИ ПО МЯРКА 1.7 /ОПРЧР/</w:t>
            </w:r>
          </w:p>
        </w:tc>
      </w:tr>
      <w:tr w:rsidR="002D0E18" w:rsidRPr="00BD3890" w14:paraId="631E8F6B" w14:textId="77777777" w:rsidTr="00044040">
        <w:trPr>
          <w:jc w:val="center"/>
        </w:trPr>
        <w:tc>
          <w:tcPr>
            <w:tcW w:w="1506" w:type="dxa"/>
            <w:vAlign w:val="center"/>
          </w:tcPr>
          <w:p w14:paraId="041FC2DE" w14:textId="77777777" w:rsidR="002D0E18" w:rsidRPr="00BD3890" w:rsidRDefault="002D0E18" w:rsidP="00055707">
            <w:pPr>
              <w:autoSpaceDE w:val="0"/>
              <w:autoSpaceDN w:val="0"/>
              <w:adjustRightInd w:val="0"/>
              <w:ind w:right="-108"/>
              <w:jc w:val="center"/>
              <w:rPr>
                <w:rFonts w:cs="Times New Roman"/>
                <w:b/>
                <w:sz w:val="24"/>
                <w:szCs w:val="24"/>
              </w:rPr>
            </w:pPr>
            <w:r w:rsidRPr="00BD3890">
              <w:rPr>
                <w:rFonts w:cs="Times New Roman"/>
                <w:b/>
                <w:sz w:val="24"/>
                <w:szCs w:val="24"/>
              </w:rPr>
              <w:t xml:space="preserve">Вид </w:t>
            </w:r>
          </w:p>
        </w:tc>
        <w:tc>
          <w:tcPr>
            <w:tcW w:w="4536" w:type="dxa"/>
            <w:vAlign w:val="center"/>
          </w:tcPr>
          <w:p w14:paraId="51836DC7" w14:textId="77777777" w:rsidR="002D0E18" w:rsidRPr="00BD3890" w:rsidRDefault="002D0E18" w:rsidP="00055707">
            <w:pPr>
              <w:autoSpaceDE w:val="0"/>
              <w:autoSpaceDN w:val="0"/>
              <w:adjustRightInd w:val="0"/>
              <w:jc w:val="center"/>
              <w:rPr>
                <w:rFonts w:cs="Times New Roman"/>
                <w:b/>
                <w:sz w:val="24"/>
                <w:szCs w:val="24"/>
              </w:rPr>
            </w:pPr>
            <w:r w:rsidRPr="00BD3890">
              <w:rPr>
                <w:rFonts w:cs="Times New Roman"/>
                <w:b/>
                <w:sz w:val="24"/>
                <w:szCs w:val="24"/>
              </w:rPr>
              <w:t>Индикатор</w:t>
            </w:r>
          </w:p>
        </w:tc>
        <w:tc>
          <w:tcPr>
            <w:tcW w:w="1276" w:type="dxa"/>
            <w:vAlign w:val="center"/>
          </w:tcPr>
          <w:p w14:paraId="3A174ECC" w14:textId="77777777" w:rsidR="002D0E18" w:rsidRPr="00BD3890" w:rsidRDefault="0039289A" w:rsidP="00055707">
            <w:pPr>
              <w:autoSpaceDE w:val="0"/>
              <w:autoSpaceDN w:val="0"/>
              <w:adjustRightInd w:val="0"/>
              <w:jc w:val="center"/>
              <w:rPr>
                <w:rFonts w:cs="Times New Roman"/>
                <w:b/>
                <w:sz w:val="24"/>
                <w:szCs w:val="24"/>
              </w:rPr>
            </w:pPr>
            <w:r w:rsidRPr="00BD3890">
              <w:rPr>
                <w:rFonts w:cs="Times New Roman"/>
                <w:b/>
                <w:sz w:val="24"/>
                <w:szCs w:val="24"/>
              </w:rPr>
              <w:t>Мярка</w:t>
            </w:r>
          </w:p>
        </w:tc>
        <w:tc>
          <w:tcPr>
            <w:tcW w:w="1276" w:type="dxa"/>
            <w:vAlign w:val="center"/>
          </w:tcPr>
          <w:p w14:paraId="2B36CA58" w14:textId="77777777" w:rsidR="002D0E18" w:rsidRPr="00BD3890" w:rsidRDefault="002D0E18" w:rsidP="00055707">
            <w:pPr>
              <w:autoSpaceDE w:val="0"/>
              <w:autoSpaceDN w:val="0"/>
              <w:adjustRightInd w:val="0"/>
              <w:jc w:val="center"/>
              <w:rPr>
                <w:rFonts w:cs="Times New Roman"/>
                <w:b/>
                <w:sz w:val="24"/>
                <w:szCs w:val="24"/>
              </w:rPr>
            </w:pPr>
            <w:r w:rsidRPr="00BD3890">
              <w:rPr>
                <w:rFonts w:cs="Times New Roman"/>
                <w:b/>
                <w:sz w:val="24"/>
                <w:szCs w:val="24"/>
              </w:rPr>
              <w:t>Цел 2023</w:t>
            </w:r>
          </w:p>
        </w:tc>
        <w:tc>
          <w:tcPr>
            <w:tcW w:w="2180" w:type="dxa"/>
            <w:vAlign w:val="center"/>
          </w:tcPr>
          <w:p w14:paraId="6FFD4A76" w14:textId="77777777" w:rsidR="002D0E18" w:rsidRPr="00BD3890" w:rsidRDefault="002D0E18" w:rsidP="00055707">
            <w:pPr>
              <w:autoSpaceDE w:val="0"/>
              <w:autoSpaceDN w:val="0"/>
              <w:adjustRightInd w:val="0"/>
              <w:jc w:val="center"/>
              <w:rPr>
                <w:rFonts w:cs="Times New Roman"/>
                <w:b/>
                <w:sz w:val="24"/>
                <w:szCs w:val="24"/>
              </w:rPr>
            </w:pPr>
            <w:r w:rsidRPr="00BD3890">
              <w:rPr>
                <w:rFonts w:cs="Times New Roman"/>
                <w:b/>
                <w:sz w:val="24"/>
                <w:szCs w:val="24"/>
              </w:rPr>
              <w:t>Източник на данни</w:t>
            </w:r>
          </w:p>
        </w:tc>
      </w:tr>
      <w:tr w:rsidR="002D0E18" w:rsidRPr="00BD3890" w14:paraId="1AA59284" w14:textId="77777777" w:rsidTr="00044040">
        <w:trPr>
          <w:trHeight w:val="343"/>
          <w:jc w:val="center"/>
        </w:trPr>
        <w:tc>
          <w:tcPr>
            <w:tcW w:w="1506" w:type="dxa"/>
            <w:vMerge w:val="restart"/>
            <w:vAlign w:val="center"/>
          </w:tcPr>
          <w:p w14:paraId="2670F422" w14:textId="77777777" w:rsidR="002D0E18" w:rsidRPr="00BD3890" w:rsidRDefault="002D0E18" w:rsidP="00D71B2B">
            <w:pPr>
              <w:autoSpaceDE w:val="0"/>
              <w:autoSpaceDN w:val="0"/>
              <w:adjustRightInd w:val="0"/>
              <w:spacing w:line="240" w:lineRule="auto"/>
              <w:ind w:right="-108"/>
              <w:rPr>
                <w:rFonts w:eastAsia="Calibri" w:cs="Times New Roman"/>
                <w:sz w:val="24"/>
                <w:szCs w:val="24"/>
                <w:lang w:eastAsia="sr-Cyrl-CS"/>
              </w:rPr>
            </w:pPr>
            <w:r w:rsidRPr="00BD3890">
              <w:rPr>
                <w:rFonts w:eastAsia="Calibri" w:cs="Times New Roman"/>
                <w:sz w:val="24"/>
                <w:szCs w:val="24"/>
                <w:lang w:eastAsia="sr-Cyrl-CS"/>
              </w:rPr>
              <w:t>Резултат</w:t>
            </w:r>
          </w:p>
        </w:tc>
        <w:tc>
          <w:tcPr>
            <w:tcW w:w="4536" w:type="dxa"/>
            <w:vAlign w:val="center"/>
          </w:tcPr>
          <w:p w14:paraId="56528448" w14:textId="77777777" w:rsidR="002D0E18" w:rsidRPr="00BD3890" w:rsidRDefault="002D0E18" w:rsidP="00D71B2B">
            <w:pPr>
              <w:autoSpaceDE w:val="0"/>
              <w:autoSpaceDN w:val="0"/>
              <w:adjustRightInd w:val="0"/>
              <w:jc w:val="both"/>
              <w:rPr>
                <w:rFonts w:eastAsia="Calibri" w:cs="Times New Roman"/>
                <w:sz w:val="24"/>
                <w:szCs w:val="24"/>
                <w:lang w:eastAsia="sr-Cyrl-CS"/>
              </w:rPr>
            </w:pPr>
            <w:r w:rsidRPr="00BD3890">
              <w:rPr>
                <w:rFonts w:eastAsia="Calibri" w:cs="Times New Roman"/>
                <w:sz w:val="24"/>
                <w:szCs w:val="24"/>
                <w:lang w:eastAsia="sr-Cyrl-CS"/>
              </w:rPr>
              <w:t>Брой предприятия, въвели нови процеси за безопасни и здравословни условия на труд</w:t>
            </w:r>
          </w:p>
        </w:tc>
        <w:tc>
          <w:tcPr>
            <w:tcW w:w="1276" w:type="dxa"/>
            <w:vAlign w:val="center"/>
          </w:tcPr>
          <w:p w14:paraId="36A9A662" w14:textId="77777777" w:rsidR="002D0E18" w:rsidRPr="00BD3890" w:rsidRDefault="002D0E18" w:rsidP="00D71B2B">
            <w:pPr>
              <w:autoSpaceDE w:val="0"/>
              <w:autoSpaceDN w:val="0"/>
              <w:adjustRightInd w:val="0"/>
              <w:spacing w:line="240" w:lineRule="auto"/>
              <w:jc w:val="center"/>
              <w:rPr>
                <w:rFonts w:eastAsia="Calibri" w:cs="Times New Roman"/>
                <w:sz w:val="24"/>
                <w:szCs w:val="24"/>
                <w:lang w:eastAsia="sr-Cyrl-CS"/>
              </w:rPr>
            </w:pPr>
            <w:r w:rsidRPr="00BD3890">
              <w:rPr>
                <w:rFonts w:eastAsia="Calibri" w:cs="Times New Roman"/>
                <w:sz w:val="24"/>
                <w:szCs w:val="24"/>
                <w:lang w:eastAsia="sr-Cyrl-CS"/>
              </w:rPr>
              <w:t>Брой</w:t>
            </w:r>
          </w:p>
        </w:tc>
        <w:tc>
          <w:tcPr>
            <w:tcW w:w="1276" w:type="dxa"/>
            <w:vAlign w:val="center"/>
          </w:tcPr>
          <w:p w14:paraId="2560CA7B" w14:textId="77777777" w:rsidR="002D0E18" w:rsidRPr="00BD3890" w:rsidRDefault="0069005D" w:rsidP="00BD3890">
            <w:pPr>
              <w:autoSpaceDE w:val="0"/>
              <w:autoSpaceDN w:val="0"/>
              <w:adjustRightInd w:val="0"/>
              <w:spacing w:line="240" w:lineRule="auto"/>
              <w:jc w:val="center"/>
              <w:rPr>
                <w:rFonts w:eastAsia="Calibri" w:cs="Times New Roman"/>
                <w:sz w:val="24"/>
                <w:szCs w:val="24"/>
                <w:lang w:eastAsia="sr-Cyrl-CS"/>
              </w:rPr>
            </w:pPr>
            <w:r w:rsidRPr="00BD3890">
              <w:rPr>
                <w:rFonts w:eastAsia="Calibri" w:cs="Times New Roman"/>
                <w:sz w:val="24"/>
                <w:szCs w:val="24"/>
                <w:lang w:eastAsia="sr-Cyrl-CS"/>
              </w:rPr>
              <w:t>Мин</w:t>
            </w:r>
            <w:r w:rsidR="001F4A02">
              <w:rPr>
                <w:rFonts w:eastAsia="Calibri" w:cs="Times New Roman"/>
                <w:sz w:val="24"/>
                <w:szCs w:val="24"/>
                <w:lang w:eastAsia="sr-Cyrl-CS"/>
              </w:rPr>
              <w:t>.</w:t>
            </w:r>
            <w:r w:rsidRPr="00BD3890">
              <w:rPr>
                <w:rFonts w:eastAsia="Calibri" w:cs="Times New Roman"/>
                <w:sz w:val="24"/>
                <w:szCs w:val="24"/>
                <w:lang w:eastAsia="sr-Cyrl-CS"/>
              </w:rPr>
              <w:t xml:space="preserve"> </w:t>
            </w:r>
            <w:r w:rsidR="00BD3890">
              <w:rPr>
                <w:rFonts w:eastAsia="Calibri" w:cs="Times New Roman"/>
                <w:sz w:val="24"/>
                <w:szCs w:val="24"/>
                <w:lang w:eastAsia="sr-Cyrl-CS"/>
              </w:rPr>
              <w:t>3</w:t>
            </w:r>
          </w:p>
        </w:tc>
        <w:tc>
          <w:tcPr>
            <w:tcW w:w="2180" w:type="dxa"/>
            <w:vAlign w:val="center"/>
          </w:tcPr>
          <w:p w14:paraId="0D449219" w14:textId="77777777" w:rsidR="002D0E18" w:rsidRPr="00BD3890" w:rsidRDefault="002D0E18" w:rsidP="00D71B2B">
            <w:pPr>
              <w:spacing w:line="240" w:lineRule="auto"/>
              <w:jc w:val="center"/>
              <w:rPr>
                <w:rFonts w:eastAsia="Times New Roman" w:cs="Times New Roman"/>
                <w:sz w:val="24"/>
                <w:szCs w:val="24"/>
                <w:lang w:eastAsia="sr-Cyrl-CS"/>
              </w:rPr>
            </w:pPr>
            <w:r w:rsidRPr="00BD3890">
              <w:rPr>
                <w:rFonts w:eastAsia="Times New Roman" w:cs="Times New Roman"/>
                <w:sz w:val="24"/>
                <w:szCs w:val="24"/>
                <w:lang w:eastAsia="sr-Cyrl-CS"/>
              </w:rPr>
              <w:t>База данни и отчети МИГ</w:t>
            </w:r>
          </w:p>
        </w:tc>
      </w:tr>
      <w:tr w:rsidR="002D0E18" w:rsidRPr="00BD3890" w14:paraId="443B4F77" w14:textId="77777777" w:rsidTr="00044040">
        <w:trPr>
          <w:jc w:val="center"/>
        </w:trPr>
        <w:tc>
          <w:tcPr>
            <w:tcW w:w="1506" w:type="dxa"/>
            <w:vMerge/>
            <w:vAlign w:val="center"/>
          </w:tcPr>
          <w:p w14:paraId="5CF285BA" w14:textId="77777777" w:rsidR="002D0E18" w:rsidRPr="00BD3890" w:rsidRDefault="002D0E18" w:rsidP="00D71B2B">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5F011E1D" w14:textId="77777777" w:rsidR="002D0E18" w:rsidRPr="00BD3890" w:rsidRDefault="002D0E18" w:rsidP="00D71B2B">
            <w:pPr>
              <w:autoSpaceDE w:val="0"/>
              <w:autoSpaceDN w:val="0"/>
              <w:adjustRightInd w:val="0"/>
              <w:jc w:val="both"/>
              <w:rPr>
                <w:rFonts w:eastAsia="Calibri" w:cs="Times New Roman"/>
                <w:sz w:val="24"/>
                <w:szCs w:val="24"/>
                <w:lang w:eastAsia="sr-Cyrl-CS"/>
              </w:rPr>
            </w:pPr>
            <w:r w:rsidRPr="00BD3890">
              <w:rPr>
                <w:rFonts w:eastAsia="Calibri" w:cs="Times New Roman"/>
                <w:sz w:val="24"/>
                <w:szCs w:val="24"/>
                <w:lang w:eastAsia="sr-Cyrl-CS"/>
              </w:rPr>
              <w:t>Брой предприятия въвели нови системи, практики и инструменти за развитие на човешките ресурси и организация на труда</w:t>
            </w:r>
          </w:p>
        </w:tc>
        <w:tc>
          <w:tcPr>
            <w:tcW w:w="1276" w:type="dxa"/>
            <w:vAlign w:val="center"/>
          </w:tcPr>
          <w:p w14:paraId="48ED2DCE" w14:textId="77777777" w:rsidR="002D0E18" w:rsidRPr="00BD3890" w:rsidRDefault="002D0E18" w:rsidP="00D71B2B">
            <w:pPr>
              <w:autoSpaceDE w:val="0"/>
              <w:autoSpaceDN w:val="0"/>
              <w:adjustRightInd w:val="0"/>
              <w:spacing w:line="240" w:lineRule="auto"/>
              <w:jc w:val="center"/>
              <w:rPr>
                <w:rFonts w:eastAsia="Calibri" w:cs="Times New Roman"/>
                <w:sz w:val="24"/>
                <w:szCs w:val="24"/>
                <w:lang w:eastAsia="sr-Cyrl-CS"/>
              </w:rPr>
            </w:pPr>
            <w:r w:rsidRPr="00BD3890">
              <w:rPr>
                <w:rFonts w:eastAsia="Calibri" w:cs="Times New Roman"/>
                <w:sz w:val="24"/>
                <w:szCs w:val="24"/>
                <w:lang w:eastAsia="sr-Cyrl-CS"/>
              </w:rPr>
              <w:t>Брой</w:t>
            </w:r>
          </w:p>
        </w:tc>
        <w:tc>
          <w:tcPr>
            <w:tcW w:w="1276" w:type="dxa"/>
            <w:vAlign w:val="center"/>
          </w:tcPr>
          <w:p w14:paraId="4E03078F" w14:textId="77777777" w:rsidR="002D0E18" w:rsidRPr="00BD3890" w:rsidRDefault="00877B67" w:rsidP="00D71B2B">
            <w:pPr>
              <w:autoSpaceDE w:val="0"/>
              <w:autoSpaceDN w:val="0"/>
              <w:adjustRightInd w:val="0"/>
              <w:spacing w:line="240" w:lineRule="auto"/>
              <w:jc w:val="center"/>
              <w:rPr>
                <w:rFonts w:eastAsia="Calibri" w:cs="Times New Roman"/>
                <w:sz w:val="24"/>
                <w:szCs w:val="24"/>
                <w:lang w:eastAsia="sr-Cyrl-CS"/>
              </w:rPr>
            </w:pPr>
            <w:r w:rsidRPr="00BD3890">
              <w:rPr>
                <w:rFonts w:eastAsia="Calibri" w:cs="Times New Roman"/>
                <w:sz w:val="24"/>
                <w:szCs w:val="24"/>
                <w:lang w:eastAsia="sr-Cyrl-CS"/>
              </w:rPr>
              <w:t>1</w:t>
            </w:r>
          </w:p>
        </w:tc>
        <w:tc>
          <w:tcPr>
            <w:tcW w:w="2180" w:type="dxa"/>
            <w:vAlign w:val="center"/>
          </w:tcPr>
          <w:p w14:paraId="6545DCFA" w14:textId="77777777" w:rsidR="002D0E18" w:rsidRPr="00BD3890" w:rsidRDefault="002D0E18" w:rsidP="00D71B2B">
            <w:pPr>
              <w:spacing w:line="240" w:lineRule="auto"/>
              <w:jc w:val="center"/>
              <w:rPr>
                <w:rFonts w:eastAsia="Times New Roman" w:cs="Times New Roman"/>
                <w:sz w:val="24"/>
                <w:szCs w:val="24"/>
                <w:lang w:eastAsia="sr-Cyrl-CS"/>
              </w:rPr>
            </w:pPr>
            <w:r w:rsidRPr="00BD3890">
              <w:rPr>
                <w:rFonts w:eastAsia="Times New Roman" w:cs="Times New Roman"/>
                <w:sz w:val="24"/>
                <w:szCs w:val="24"/>
                <w:lang w:eastAsia="sr-Cyrl-CS"/>
              </w:rPr>
              <w:t>База данни и отчети МИГ</w:t>
            </w:r>
          </w:p>
        </w:tc>
      </w:tr>
      <w:tr w:rsidR="002D0E18" w:rsidRPr="00BD3890" w14:paraId="540AAB98" w14:textId="77777777" w:rsidTr="00044040">
        <w:trPr>
          <w:jc w:val="center"/>
        </w:trPr>
        <w:tc>
          <w:tcPr>
            <w:tcW w:w="1506" w:type="dxa"/>
            <w:vMerge/>
            <w:vAlign w:val="center"/>
          </w:tcPr>
          <w:p w14:paraId="3264709B" w14:textId="77777777" w:rsidR="002D0E18" w:rsidRPr="00BD3890" w:rsidRDefault="002D0E18" w:rsidP="00D71B2B">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5240C51F" w14:textId="77777777" w:rsidR="002D0E18" w:rsidRPr="00BD3890" w:rsidRDefault="002D0E18" w:rsidP="00D71B2B">
            <w:pPr>
              <w:autoSpaceDE w:val="0"/>
              <w:autoSpaceDN w:val="0"/>
              <w:adjustRightInd w:val="0"/>
              <w:jc w:val="both"/>
              <w:rPr>
                <w:rFonts w:eastAsia="Calibri" w:cs="Times New Roman"/>
                <w:sz w:val="24"/>
                <w:szCs w:val="24"/>
                <w:lang w:eastAsia="sr-Cyrl-CS"/>
              </w:rPr>
            </w:pPr>
            <w:r w:rsidRPr="00BD3890">
              <w:rPr>
                <w:rFonts w:eastAsia="Calibri" w:cs="Times New Roman"/>
                <w:sz w:val="24"/>
                <w:szCs w:val="24"/>
                <w:lang w:eastAsia="sr-Cyrl-CS"/>
              </w:rPr>
              <w:t>Участници от подкрепените предприятия в заетост 6 месеца след приключване на операцията</w:t>
            </w:r>
          </w:p>
        </w:tc>
        <w:tc>
          <w:tcPr>
            <w:tcW w:w="1276" w:type="dxa"/>
            <w:vAlign w:val="center"/>
          </w:tcPr>
          <w:p w14:paraId="19D715CC" w14:textId="77777777" w:rsidR="002D0E18" w:rsidRPr="00BD3890" w:rsidRDefault="002D0E18" w:rsidP="00D71B2B">
            <w:pPr>
              <w:autoSpaceDE w:val="0"/>
              <w:autoSpaceDN w:val="0"/>
              <w:adjustRightInd w:val="0"/>
              <w:spacing w:line="240" w:lineRule="auto"/>
              <w:jc w:val="center"/>
              <w:rPr>
                <w:rFonts w:eastAsia="Calibri" w:cs="Times New Roman"/>
                <w:sz w:val="24"/>
                <w:szCs w:val="24"/>
                <w:lang w:eastAsia="sr-Cyrl-CS"/>
              </w:rPr>
            </w:pPr>
            <w:r w:rsidRPr="00BD3890">
              <w:rPr>
                <w:rFonts w:eastAsia="Calibri" w:cs="Times New Roman"/>
                <w:sz w:val="24"/>
                <w:szCs w:val="24"/>
                <w:lang w:eastAsia="sr-Cyrl-CS"/>
              </w:rPr>
              <w:t>Брой</w:t>
            </w:r>
          </w:p>
        </w:tc>
        <w:tc>
          <w:tcPr>
            <w:tcW w:w="1276" w:type="dxa"/>
            <w:vAlign w:val="center"/>
          </w:tcPr>
          <w:p w14:paraId="6B6BFD49" w14:textId="77777777" w:rsidR="002D0E18" w:rsidRPr="00BD3890" w:rsidRDefault="001F4A02" w:rsidP="00D71B2B">
            <w:pPr>
              <w:autoSpaceDE w:val="0"/>
              <w:autoSpaceDN w:val="0"/>
              <w:adjustRightInd w:val="0"/>
              <w:spacing w:line="240" w:lineRule="auto"/>
              <w:jc w:val="center"/>
              <w:rPr>
                <w:rFonts w:eastAsia="Calibri" w:cs="Times New Roman"/>
                <w:sz w:val="24"/>
                <w:szCs w:val="24"/>
                <w:lang w:eastAsia="sr-Cyrl-CS"/>
              </w:rPr>
            </w:pPr>
            <w:r>
              <w:rPr>
                <w:rFonts w:eastAsia="Calibri" w:cs="Times New Roman"/>
                <w:sz w:val="24"/>
                <w:szCs w:val="24"/>
                <w:lang w:eastAsia="sr-Cyrl-CS"/>
              </w:rPr>
              <w:t>60</w:t>
            </w:r>
          </w:p>
        </w:tc>
        <w:tc>
          <w:tcPr>
            <w:tcW w:w="2180" w:type="dxa"/>
            <w:vAlign w:val="center"/>
          </w:tcPr>
          <w:p w14:paraId="28E0D2FB" w14:textId="77777777" w:rsidR="002D0E18" w:rsidRPr="00BD3890" w:rsidRDefault="002D0E18" w:rsidP="00D71B2B">
            <w:pPr>
              <w:spacing w:line="240" w:lineRule="auto"/>
              <w:jc w:val="center"/>
              <w:rPr>
                <w:rFonts w:eastAsia="Times New Roman" w:cs="Times New Roman"/>
                <w:sz w:val="24"/>
                <w:szCs w:val="24"/>
                <w:lang w:eastAsia="sr-Cyrl-CS"/>
              </w:rPr>
            </w:pPr>
            <w:r w:rsidRPr="00BD3890">
              <w:rPr>
                <w:rFonts w:eastAsia="Times New Roman" w:cs="Times New Roman"/>
                <w:sz w:val="24"/>
                <w:szCs w:val="24"/>
                <w:lang w:eastAsia="sr-Cyrl-CS"/>
              </w:rPr>
              <w:t>Проучване</w:t>
            </w:r>
          </w:p>
        </w:tc>
      </w:tr>
      <w:tr w:rsidR="002D0E18" w:rsidRPr="00BD3890" w14:paraId="2CA415A9" w14:textId="77777777" w:rsidTr="00044040">
        <w:trPr>
          <w:trHeight w:val="1188"/>
          <w:jc w:val="center"/>
        </w:trPr>
        <w:tc>
          <w:tcPr>
            <w:tcW w:w="1506" w:type="dxa"/>
            <w:vMerge/>
            <w:vAlign w:val="center"/>
          </w:tcPr>
          <w:p w14:paraId="3865B9D7" w14:textId="77777777" w:rsidR="002D0E18" w:rsidRPr="00BD3890" w:rsidRDefault="002D0E18" w:rsidP="00D71B2B">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31973BDB" w14:textId="77777777" w:rsidR="002D0E18" w:rsidRPr="00BD3890" w:rsidRDefault="002D0E18" w:rsidP="00D71B2B">
            <w:pPr>
              <w:autoSpaceDE w:val="0"/>
              <w:autoSpaceDN w:val="0"/>
              <w:adjustRightInd w:val="0"/>
              <w:jc w:val="both"/>
              <w:rPr>
                <w:rFonts w:eastAsia="Calibri" w:cs="Times New Roman"/>
                <w:sz w:val="24"/>
                <w:szCs w:val="24"/>
                <w:lang w:eastAsia="sr-Cyrl-CS"/>
              </w:rPr>
            </w:pPr>
            <w:r w:rsidRPr="00BD3890">
              <w:rPr>
                <w:rFonts w:eastAsia="Calibri" w:cs="Times New Roman"/>
                <w:sz w:val="24"/>
                <w:szCs w:val="24"/>
                <w:lang w:eastAsia="sr-Cyrl-CS"/>
              </w:rPr>
              <w:t>Участници от подкрепените предприятия, чието положение на пазара на труда в рамките на 6 месеца след напускане на операцията е по-добро</w:t>
            </w:r>
          </w:p>
        </w:tc>
        <w:tc>
          <w:tcPr>
            <w:tcW w:w="1276" w:type="dxa"/>
            <w:vAlign w:val="center"/>
          </w:tcPr>
          <w:p w14:paraId="11E016BB" w14:textId="77777777" w:rsidR="002D0E18" w:rsidRPr="00BD3890" w:rsidRDefault="002D0E18" w:rsidP="00D71B2B">
            <w:pPr>
              <w:autoSpaceDE w:val="0"/>
              <w:autoSpaceDN w:val="0"/>
              <w:adjustRightInd w:val="0"/>
              <w:spacing w:line="240" w:lineRule="auto"/>
              <w:jc w:val="center"/>
              <w:rPr>
                <w:rFonts w:eastAsia="Calibri" w:cs="Times New Roman"/>
                <w:sz w:val="24"/>
                <w:szCs w:val="24"/>
                <w:lang w:eastAsia="sr-Cyrl-CS"/>
              </w:rPr>
            </w:pPr>
            <w:r w:rsidRPr="00BD3890">
              <w:rPr>
                <w:rFonts w:eastAsia="Calibri" w:cs="Times New Roman"/>
                <w:sz w:val="24"/>
                <w:szCs w:val="24"/>
                <w:lang w:eastAsia="sr-Cyrl-CS"/>
              </w:rPr>
              <w:t>Брой</w:t>
            </w:r>
          </w:p>
        </w:tc>
        <w:tc>
          <w:tcPr>
            <w:tcW w:w="1276" w:type="dxa"/>
            <w:vAlign w:val="center"/>
          </w:tcPr>
          <w:p w14:paraId="5CD4B310" w14:textId="77777777" w:rsidR="002D0E18" w:rsidRPr="00BD3890" w:rsidRDefault="000E2EF0" w:rsidP="00D71B2B">
            <w:pPr>
              <w:autoSpaceDE w:val="0"/>
              <w:autoSpaceDN w:val="0"/>
              <w:adjustRightInd w:val="0"/>
              <w:spacing w:line="240" w:lineRule="auto"/>
              <w:jc w:val="center"/>
              <w:rPr>
                <w:rFonts w:eastAsia="Calibri" w:cs="Times New Roman"/>
                <w:sz w:val="24"/>
                <w:szCs w:val="24"/>
                <w:lang w:eastAsia="sr-Cyrl-CS"/>
              </w:rPr>
            </w:pPr>
            <w:r>
              <w:rPr>
                <w:rFonts w:eastAsia="Calibri" w:cs="Times New Roman"/>
                <w:sz w:val="24"/>
                <w:szCs w:val="24"/>
                <w:lang w:eastAsia="sr-Cyrl-CS"/>
              </w:rPr>
              <w:t>45</w:t>
            </w:r>
          </w:p>
        </w:tc>
        <w:tc>
          <w:tcPr>
            <w:tcW w:w="2180" w:type="dxa"/>
            <w:vAlign w:val="center"/>
          </w:tcPr>
          <w:p w14:paraId="66E65051" w14:textId="77777777" w:rsidR="002D0E18" w:rsidRPr="00BD3890" w:rsidRDefault="002D0E18" w:rsidP="00D71B2B">
            <w:pPr>
              <w:spacing w:line="240" w:lineRule="auto"/>
              <w:jc w:val="center"/>
              <w:rPr>
                <w:rFonts w:eastAsia="Times New Roman" w:cs="Times New Roman"/>
                <w:sz w:val="24"/>
                <w:szCs w:val="24"/>
                <w:lang w:eastAsia="sr-Cyrl-CS"/>
              </w:rPr>
            </w:pPr>
            <w:r w:rsidRPr="00BD3890">
              <w:rPr>
                <w:rFonts w:eastAsia="Times New Roman" w:cs="Times New Roman"/>
                <w:sz w:val="24"/>
                <w:szCs w:val="24"/>
                <w:lang w:eastAsia="sr-Cyrl-CS"/>
              </w:rPr>
              <w:t>Проучване</w:t>
            </w:r>
          </w:p>
        </w:tc>
      </w:tr>
      <w:tr w:rsidR="002D0E18" w:rsidRPr="00BD3890" w14:paraId="400A850E" w14:textId="77777777" w:rsidTr="00044040">
        <w:trPr>
          <w:jc w:val="center"/>
        </w:trPr>
        <w:tc>
          <w:tcPr>
            <w:tcW w:w="1506" w:type="dxa"/>
            <w:vMerge w:val="restart"/>
            <w:vAlign w:val="center"/>
          </w:tcPr>
          <w:p w14:paraId="2DDFACE4" w14:textId="77777777" w:rsidR="002D0E18" w:rsidRPr="00BD3890" w:rsidRDefault="002D0E18" w:rsidP="00D71B2B">
            <w:pPr>
              <w:autoSpaceDE w:val="0"/>
              <w:autoSpaceDN w:val="0"/>
              <w:adjustRightInd w:val="0"/>
              <w:spacing w:line="240" w:lineRule="auto"/>
              <w:ind w:right="-108"/>
              <w:rPr>
                <w:rFonts w:eastAsia="Calibri" w:cs="Times New Roman"/>
                <w:sz w:val="24"/>
                <w:szCs w:val="24"/>
                <w:lang w:eastAsia="sr-Cyrl-CS"/>
              </w:rPr>
            </w:pPr>
            <w:r w:rsidRPr="00BD3890">
              <w:rPr>
                <w:rFonts w:eastAsia="Calibri" w:cs="Times New Roman"/>
                <w:sz w:val="24"/>
                <w:szCs w:val="24"/>
                <w:lang w:eastAsia="sr-Cyrl-CS"/>
              </w:rPr>
              <w:t>Изпълнение</w:t>
            </w:r>
          </w:p>
        </w:tc>
        <w:tc>
          <w:tcPr>
            <w:tcW w:w="4536" w:type="dxa"/>
            <w:vAlign w:val="center"/>
          </w:tcPr>
          <w:p w14:paraId="78F87F04" w14:textId="77777777" w:rsidR="002D0E18" w:rsidRPr="00BD3890" w:rsidRDefault="002D0E18" w:rsidP="00D71B2B">
            <w:pPr>
              <w:autoSpaceDE w:val="0"/>
              <w:autoSpaceDN w:val="0"/>
              <w:adjustRightInd w:val="0"/>
              <w:jc w:val="both"/>
              <w:rPr>
                <w:rFonts w:eastAsia="Calibri" w:cs="Times New Roman"/>
                <w:sz w:val="24"/>
                <w:szCs w:val="24"/>
                <w:lang w:eastAsia="sr-Cyrl-CS"/>
              </w:rPr>
            </w:pPr>
            <w:r w:rsidRPr="00BD3890">
              <w:rPr>
                <w:rFonts w:eastAsia="Calibri" w:cs="Times New Roman"/>
                <w:sz w:val="24"/>
                <w:szCs w:val="24"/>
                <w:lang w:eastAsia="sr-Cyrl-CS"/>
              </w:rPr>
              <w:t>Брой предприятия, получили подкрепа</w:t>
            </w:r>
          </w:p>
        </w:tc>
        <w:tc>
          <w:tcPr>
            <w:tcW w:w="1276" w:type="dxa"/>
            <w:vAlign w:val="center"/>
          </w:tcPr>
          <w:p w14:paraId="702DB4A3" w14:textId="77777777" w:rsidR="002D0E18" w:rsidRPr="00BD3890" w:rsidRDefault="002D0E18" w:rsidP="00D71B2B">
            <w:pPr>
              <w:pStyle w:val="Default"/>
              <w:jc w:val="center"/>
              <w:rPr>
                <w:color w:val="auto"/>
              </w:rPr>
            </w:pPr>
            <w:r w:rsidRPr="00BD3890">
              <w:rPr>
                <w:color w:val="auto"/>
              </w:rPr>
              <w:t>Брой</w:t>
            </w:r>
          </w:p>
        </w:tc>
        <w:tc>
          <w:tcPr>
            <w:tcW w:w="1276" w:type="dxa"/>
            <w:vAlign w:val="center"/>
          </w:tcPr>
          <w:p w14:paraId="2477B88B" w14:textId="77777777" w:rsidR="002D0E18" w:rsidRPr="00BD3890" w:rsidRDefault="00D1476A" w:rsidP="00D71B2B">
            <w:pPr>
              <w:autoSpaceDE w:val="0"/>
              <w:autoSpaceDN w:val="0"/>
              <w:adjustRightInd w:val="0"/>
              <w:spacing w:line="240" w:lineRule="auto"/>
              <w:jc w:val="center"/>
              <w:rPr>
                <w:rFonts w:eastAsia="Calibri" w:cs="Times New Roman"/>
                <w:sz w:val="24"/>
                <w:szCs w:val="24"/>
                <w:lang w:eastAsia="sr-Cyrl-CS"/>
              </w:rPr>
            </w:pPr>
            <w:r w:rsidRPr="00BD3890">
              <w:rPr>
                <w:rFonts w:eastAsia="Calibri" w:cs="Times New Roman"/>
                <w:sz w:val="24"/>
                <w:szCs w:val="24"/>
                <w:lang w:eastAsia="sr-Cyrl-CS"/>
              </w:rPr>
              <w:t>3</w:t>
            </w:r>
          </w:p>
        </w:tc>
        <w:tc>
          <w:tcPr>
            <w:tcW w:w="2180" w:type="dxa"/>
            <w:vAlign w:val="center"/>
          </w:tcPr>
          <w:p w14:paraId="1FEF728E" w14:textId="77777777" w:rsidR="002D0E18" w:rsidRPr="00BD3890" w:rsidRDefault="002D0E18" w:rsidP="00D71B2B">
            <w:pPr>
              <w:autoSpaceDE w:val="0"/>
              <w:autoSpaceDN w:val="0"/>
              <w:adjustRightInd w:val="0"/>
              <w:spacing w:line="240" w:lineRule="auto"/>
              <w:jc w:val="center"/>
              <w:rPr>
                <w:rFonts w:eastAsia="Times New Roman" w:cs="Times New Roman"/>
                <w:sz w:val="24"/>
                <w:szCs w:val="24"/>
                <w:lang w:eastAsia="bg-BG"/>
              </w:rPr>
            </w:pPr>
            <w:r w:rsidRPr="00BD3890">
              <w:rPr>
                <w:rFonts w:eastAsia="Times New Roman" w:cs="Times New Roman"/>
                <w:sz w:val="24"/>
                <w:szCs w:val="24"/>
                <w:lang w:eastAsia="sr-Cyrl-CS"/>
              </w:rPr>
              <w:t>База данни и отчети МИГ</w:t>
            </w:r>
          </w:p>
        </w:tc>
      </w:tr>
      <w:tr w:rsidR="002D0E18" w:rsidRPr="00BD3890" w14:paraId="5A26D2A7" w14:textId="77777777" w:rsidTr="00044040">
        <w:trPr>
          <w:jc w:val="center"/>
        </w:trPr>
        <w:tc>
          <w:tcPr>
            <w:tcW w:w="1506" w:type="dxa"/>
            <w:vMerge/>
            <w:vAlign w:val="center"/>
          </w:tcPr>
          <w:p w14:paraId="6E9F5142" w14:textId="77777777" w:rsidR="002D0E18" w:rsidRPr="00BD3890" w:rsidRDefault="002D0E18" w:rsidP="00D71B2B">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70FD55BF" w14:textId="77777777" w:rsidR="002D0E18" w:rsidRPr="00BD3890" w:rsidRDefault="002D0E18" w:rsidP="00D71B2B">
            <w:pPr>
              <w:autoSpaceDE w:val="0"/>
              <w:autoSpaceDN w:val="0"/>
              <w:adjustRightInd w:val="0"/>
              <w:jc w:val="both"/>
              <w:rPr>
                <w:rFonts w:eastAsia="Calibri" w:cs="Times New Roman"/>
                <w:sz w:val="24"/>
                <w:szCs w:val="24"/>
                <w:lang w:eastAsia="sr-Cyrl-CS"/>
              </w:rPr>
            </w:pPr>
            <w:r w:rsidRPr="00BD3890">
              <w:rPr>
                <w:rFonts w:eastAsia="Calibri" w:cs="Times New Roman"/>
                <w:sz w:val="24"/>
                <w:szCs w:val="24"/>
                <w:lang w:eastAsia="sr-Cyrl-CS"/>
              </w:rPr>
              <w:t>Заети лица, включително самостоятелно заети</w:t>
            </w:r>
          </w:p>
        </w:tc>
        <w:tc>
          <w:tcPr>
            <w:tcW w:w="1276" w:type="dxa"/>
            <w:vAlign w:val="center"/>
          </w:tcPr>
          <w:p w14:paraId="41CF7B7E" w14:textId="77777777" w:rsidR="002D0E18" w:rsidRPr="00BD3890" w:rsidRDefault="002D0E18" w:rsidP="00D71B2B">
            <w:pPr>
              <w:pStyle w:val="Default"/>
              <w:jc w:val="center"/>
              <w:rPr>
                <w:color w:val="auto"/>
              </w:rPr>
            </w:pPr>
            <w:r w:rsidRPr="00BD3890">
              <w:rPr>
                <w:color w:val="auto"/>
              </w:rPr>
              <w:t>Брой</w:t>
            </w:r>
          </w:p>
        </w:tc>
        <w:tc>
          <w:tcPr>
            <w:tcW w:w="1276" w:type="dxa"/>
            <w:vAlign w:val="center"/>
          </w:tcPr>
          <w:p w14:paraId="4FC17B65" w14:textId="77777777" w:rsidR="002D0E18" w:rsidRPr="00BD3890" w:rsidRDefault="000E2EF0" w:rsidP="00D71B2B">
            <w:pPr>
              <w:autoSpaceDE w:val="0"/>
              <w:autoSpaceDN w:val="0"/>
              <w:adjustRightInd w:val="0"/>
              <w:spacing w:line="240" w:lineRule="auto"/>
              <w:jc w:val="center"/>
              <w:rPr>
                <w:rFonts w:eastAsia="Calibri" w:cs="Times New Roman"/>
                <w:sz w:val="24"/>
                <w:szCs w:val="24"/>
                <w:lang w:eastAsia="sr-Cyrl-CS"/>
              </w:rPr>
            </w:pPr>
            <w:r>
              <w:rPr>
                <w:rFonts w:eastAsia="Calibri" w:cs="Times New Roman"/>
                <w:sz w:val="24"/>
                <w:szCs w:val="24"/>
                <w:lang w:eastAsia="sr-Cyrl-CS"/>
              </w:rPr>
              <w:t>4</w:t>
            </w:r>
          </w:p>
        </w:tc>
        <w:tc>
          <w:tcPr>
            <w:tcW w:w="2180" w:type="dxa"/>
            <w:vAlign w:val="center"/>
          </w:tcPr>
          <w:p w14:paraId="4CA7BDBD" w14:textId="77777777" w:rsidR="002D0E18" w:rsidRPr="00BD3890" w:rsidRDefault="002D0E18" w:rsidP="00D71B2B">
            <w:pPr>
              <w:autoSpaceDE w:val="0"/>
              <w:autoSpaceDN w:val="0"/>
              <w:adjustRightInd w:val="0"/>
              <w:spacing w:line="240" w:lineRule="auto"/>
              <w:jc w:val="center"/>
              <w:rPr>
                <w:rFonts w:eastAsia="Times New Roman" w:cs="Times New Roman"/>
                <w:sz w:val="24"/>
                <w:szCs w:val="24"/>
                <w:lang w:eastAsia="sr-Cyrl-CS"/>
              </w:rPr>
            </w:pPr>
            <w:r w:rsidRPr="00BD3890">
              <w:rPr>
                <w:rFonts w:eastAsia="Times New Roman" w:cs="Times New Roman"/>
                <w:sz w:val="24"/>
                <w:szCs w:val="24"/>
                <w:lang w:eastAsia="sr-Cyrl-CS"/>
              </w:rPr>
              <w:t>База данни и отчети МИГ</w:t>
            </w:r>
          </w:p>
        </w:tc>
      </w:tr>
    </w:tbl>
    <w:p w14:paraId="1E6C2617" w14:textId="77777777" w:rsidR="00DF7E6B" w:rsidRDefault="00DF7E6B"/>
    <w:p w14:paraId="35FDF688" w14:textId="77777777" w:rsidR="00BD3890" w:rsidRDefault="00BD3890"/>
    <w:p w14:paraId="6AE77F65" w14:textId="77777777" w:rsidR="00BD3890" w:rsidRDefault="00BD3890"/>
    <w:p w14:paraId="4E0F242D" w14:textId="77777777" w:rsidR="00BD3890" w:rsidRDefault="00BD3890"/>
    <w:p w14:paraId="35EBAE23" w14:textId="77777777" w:rsidR="00BD3890" w:rsidRDefault="00BD3890"/>
    <w:p w14:paraId="2D843BC0" w14:textId="77777777" w:rsidR="00BD3890" w:rsidRDefault="00BD3890"/>
    <w:p w14:paraId="44F4EFB8" w14:textId="77777777" w:rsidR="00BD3890" w:rsidRDefault="00BD3890"/>
    <w:p w14:paraId="039D3DD0" w14:textId="77777777" w:rsidR="000E2EF0" w:rsidRDefault="000E2EF0"/>
    <w:tbl>
      <w:tblPr>
        <w:tblW w:w="108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6"/>
        <w:gridCol w:w="4536"/>
        <w:gridCol w:w="1276"/>
        <w:gridCol w:w="1276"/>
        <w:gridCol w:w="2214"/>
      </w:tblGrid>
      <w:tr w:rsidR="00DC130A" w:rsidRPr="00BD3890" w14:paraId="6E006902" w14:textId="77777777" w:rsidTr="00C80C1F">
        <w:trPr>
          <w:jc w:val="center"/>
        </w:trPr>
        <w:tc>
          <w:tcPr>
            <w:tcW w:w="10808" w:type="dxa"/>
            <w:gridSpan w:val="5"/>
            <w:shd w:val="clear" w:color="auto" w:fill="66FF99"/>
            <w:vAlign w:val="center"/>
          </w:tcPr>
          <w:p w14:paraId="4259117B" w14:textId="77777777" w:rsidR="00DC130A" w:rsidRPr="00BD3890" w:rsidRDefault="00DC130A" w:rsidP="00DC130A">
            <w:pPr>
              <w:autoSpaceDE w:val="0"/>
              <w:autoSpaceDN w:val="0"/>
              <w:adjustRightInd w:val="0"/>
              <w:spacing w:line="240" w:lineRule="auto"/>
              <w:jc w:val="center"/>
              <w:rPr>
                <w:rFonts w:eastAsia="Calibri" w:cs="Times New Roman"/>
                <w:b/>
                <w:sz w:val="24"/>
                <w:szCs w:val="24"/>
                <w:lang w:eastAsia="sr-Cyrl-CS"/>
              </w:rPr>
            </w:pPr>
            <w:r w:rsidRPr="00BD3890">
              <w:rPr>
                <w:rFonts w:eastAsia="Calibri" w:cs="Times New Roman"/>
                <w:b/>
                <w:sz w:val="24"/>
                <w:szCs w:val="24"/>
                <w:lang w:eastAsia="sr-Cyrl-CS"/>
              </w:rPr>
              <w:lastRenderedPageBreak/>
              <w:t>ИНДИКАТОРИ ПО МЯРКА 2.1 /ОПРЧР/</w:t>
            </w:r>
          </w:p>
        </w:tc>
      </w:tr>
      <w:tr w:rsidR="002D0E18" w:rsidRPr="00BD3890" w14:paraId="5C10DFE8" w14:textId="77777777" w:rsidTr="00CF4F9A">
        <w:trPr>
          <w:jc w:val="center"/>
        </w:trPr>
        <w:tc>
          <w:tcPr>
            <w:tcW w:w="1506" w:type="dxa"/>
            <w:vAlign w:val="center"/>
          </w:tcPr>
          <w:p w14:paraId="20C95CF4" w14:textId="77777777" w:rsidR="002D0E18" w:rsidRPr="00BD3890" w:rsidRDefault="002D0E18" w:rsidP="00055707">
            <w:pPr>
              <w:autoSpaceDE w:val="0"/>
              <w:autoSpaceDN w:val="0"/>
              <w:adjustRightInd w:val="0"/>
              <w:ind w:right="-108"/>
              <w:jc w:val="center"/>
              <w:rPr>
                <w:rFonts w:cs="Times New Roman"/>
                <w:b/>
                <w:sz w:val="24"/>
                <w:szCs w:val="24"/>
              </w:rPr>
            </w:pPr>
            <w:r w:rsidRPr="00BD3890">
              <w:rPr>
                <w:rFonts w:cs="Times New Roman"/>
                <w:b/>
                <w:sz w:val="24"/>
                <w:szCs w:val="24"/>
              </w:rPr>
              <w:t xml:space="preserve">Вид </w:t>
            </w:r>
          </w:p>
        </w:tc>
        <w:tc>
          <w:tcPr>
            <w:tcW w:w="4536" w:type="dxa"/>
            <w:vAlign w:val="center"/>
          </w:tcPr>
          <w:p w14:paraId="67FFAD6B" w14:textId="77777777" w:rsidR="002D0E18" w:rsidRPr="00BD3890" w:rsidRDefault="002D0E18" w:rsidP="00055707">
            <w:pPr>
              <w:autoSpaceDE w:val="0"/>
              <w:autoSpaceDN w:val="0"/>
              <w:adjustRightInd w:val="0"/>
              <w:jc w:val="center"/>
              <w:rPr>
                <w:rFonts w:cs="Times New Roman"/>
                <w:b/>
                <w:sz w:val="24"/>
                <w:szCs w:val="24"/>
              </w:rPr>
            </w:pPr>
            <w:r w:rsidRPr="00BD3890">
              <w:rPr>
                <w:rFonts w:cs="Times New Roman"/>
                <w:b/>
                <w:sz w:val="24"/>
                <w:szCs w:val="24"/>
              </w:rPr>
              <w:t>Индикатор</w:t>
            </w:r>
          </w:p>
        </w:tc>
        <w:tc>
          <w:tcPr>
            <w:tcW w:w="1276" w:type="dxa"/>
            <w:vAlign w:val="center"/>
          </w:tcPr>
          <w:p w14:paraId="56ACC53A" w14:textId="77777777" w:rsidR="002D0E18" w:rsidRPr="00BD3890" w:rsidRDefault="0039289A" w:rsidP="00055707">
            <w:pPr>
              <w:autoSpaceDE w:val="0"/>
              <w:autoSpaceDN w:val="0"/>
              <w:adjustRightInd w:val="0"/>
              <w:jc w:val="center"/>
              <w:rPr>
                <w:rFonts w:cs="Times New Roman"/>
                <w:b/>
                <w:sz w:val="24"/>
                <w:szCs w:val="24"/>
              </w:rPr>
            </w:pPr>
            <w:r w:rsidRPr="00BD3890">
              <w:rPr>
                <w:rFonts w:cs="Times New Roman"/>
                <w:b/>
                <w:sz w:val="24"/>
                <w:szCs w:val="24"/>
              </w:rPr>
              <w:t>Мярка</w:t>
            </w:r>
          </w:p>
        </w:tc>
        <w:tc>
          <w:tcPr>
            <w:tcW w:w="1276" w:type="dxa"/>
            <w:vAlign w:val="center"/>
          </w:tcPr>
          <w:p w14:paraId="3D17165D" w14:textId="77777777" w:rsidR="002D0E18" w:rsidRPr="00BD3890" w:rsidRDefault="002D0E18" w:rsidP="00055707">
            <w:pPr>
              <w:autoSpaceDE w:val="0"/>
              <w:autoSpaceDN w:val="0"/>
              <w:adjustRightInd w:val="0"/>
              <w:jc w:val="center"/>
              <w:rPr>
                <w:rFonts w:cs="Times New Roman"/>
                <w:b/>
                <w:sz w:val="24"/>
                <w:szCs w:val="24"/>
              </w:rPr>
            </w:pPr>
            <w:r w:rsidRPr="00BD3890">
              <w:rPr>
                <w:rFonts w:cs="Times New Roman"/>
                <w:b/>
                <w:sz w:val="24"/>
                <w:szCs w:val="24"/>
              </w:rPr>
              <w:t>Цел 2023</w:t>
            </w:r>
          </w:p>
        </w:tc>
        <w:tc>
          <w:tcPr>
            <w:tcW w:w="2214" w:type="dxa"/>
            <w:vAlign w:val="center"/>
          </w:tcPr>
          <w:p w14:paraId="39C1D4E3" w14:textId="77777777" w:rsidR="002D0E18" w:rsidRPr="00BD3890" w:rsidRDefault="002D0E18" w:rsidP="00055707">
            <w:pPr>
              <w:autoSpaceDE w:val="0"/>
              <w:autoSpaceDN w:val="0"/>
              <w:adjustRightInd w:val="0"/>
              <w:jc w:val="center"/>
              <w:rPr>
                <w:rFonts w:cs="Times New Roman"/>
                <w:b/>
                <w:sz w:val="24"/>
                <w:szCs w:val="24"/>
              </w:rPr>
            </w:pPr>
            <w:r w:rsidRPr="00BD3890">
              <w:rPr>
                <w:rFonts w:cs="Times New Roman"/>
                <w:b/>
                <w:sz w:val="24"/>
                <w:szCs w:val="24"/>
              </w:rPr>
              <w:t>Източник на данни</w:t>
            </w:r>
          </w:p>
        </w:tc>
      </w:tr>
      <w:tr w:rsidR="002D0E18" w:rsidRPr="00BD3890" w14:paraId="39467CEC" w14:textId="77777777" w:rsidTr="00CF4F9A">
        <w:trPr>
          <w:trHeight w:val="343"/>
          <w:jc w:val="center"/>
        </w:trPr>
        <w:tc>
          <w:tcPr>
            <w:tcW w:w="1506" w:type="dxa"/>
            <w:vMerge w:val="restart"/>
            <w:vAlign w:val="center"/>
          </w:tcPr>
          <w:p w14:paraId="0E6AA026" w14:textId="77777777" w:rsidR="002D0E18" w:rsidRPr="00BD3890" w:rsidRDefault="002D0E18" w:rsidP="00D71B2B">
            <w:pPr>
              <w:autoSpaceDE w:val="0"/>
              <w:autoSpaceDN w:val="0"/>
              <w:adjustRightInd w:val="0"/>
              <w:spacing w:line="240" w:lineRule="auto"/>
              <w:ind w:right="-108"/>
              <w:rPr>
                <w:rFonts w:eastAsia="Calibri" w:cs="Times New Roman"/>
                <w:sz w:val="24"/>
                <w:szCs w:val="24"/>
                <w:lang w:eastAsia="sr-Cyrl-CS"/>
              </w:rPr>
            </w:pPr>
            <w:r w:rsidRPr="00BD3890">
              <w:rPr>
                <w:rFonts w:eastAsia="Calibri" w:cs="Times New Roman"/>
                <w:sz w:val="24"/>
                <w:szCs w:val="24"/>
                <w:lang w:eastAsia="sr-Cyrl-CS"/>
              </w:rPr>
              <w:t>Резултат</w:t>
            </w:r>
          </w:p>
        </w:tc>
        <w:tc>
          <w:tcPr>
            <w:tcW w:w="4536" w:type="dxa"/>
            <w:vAlign w:val="center"/>
          </w:tcPr>
          <w:p w14:paraId="2B8E959E" w14:textId="77777777" w:rsidR="002D0E18" w:rsidRPr="00BD3890" w:rsidRDefault="002D0E18" w:rsidP="00D71B2B">
            <w:pPr>
              <w:autoSpaceDE w:val="0"/>
              <w:autoSpaceDN w:val="0"/>
              <w:adjustRightInd w:val="0"/>
              <w:jc w:val="both"/>
              <w:rPr>
                <w:rFonts w:eastAsia="Calibri" w:cs="Times New Roman"/>
                <w:sz w:val="24"/>
                <w:szCs w:val="24"/>
                <w:lang w:eastAsia="sr-Cyrl-CS"/>
              </w:rPr>
            </w:pPr>
            <w:r w:rsidRPr="00BD3890">
              <w:rPr>
                <w:rFonts w:eastAsia="Calibri" w:cs="Times New Roman"/>
                <w:sz w:val="24"/>
                <w:szCs w:val="24"/>
                <w:lang w:eastAsia="sr-Cyrl-CS"/>
              </w:rPr>
              <w:t>Участници в неравностойно положение, които при напускане на операцията са започнали да търсят работа, или имат работа, или са ангажирани с образование/обучение или са получили квалификация или са включени в социални и здравни услуги</w:t>
            </w:r>
          </w:p>
        </w:tc>
        <w:tc>
          <w:tcPr>
            <w:tcW w:w="1276" w:type="dxa"/>
            <w:vAlign w:val="center"/>
          </w:tcPr>
          <w:p w14:paraId="180E90A3" w14:textId="77777777" w:rsidR="002D0E18" w:rsidRPr="00BD3890" w:rsidRDefault="002D0E18" w:rsidP="00D71B2B">
            <w:pPr>
              <w:autoSpaceDE w:val="0"/>
              <w:autoSpaceDN w:val="0"/>
              <w:adjustRightInd w:val="0"/>
              <w:spacing w:line="240" w:lineRule="auto"/>
              <w:jc w:val="center"/>
              <w:rPr>
                <w:rFonts w:eastAsia="Calibri" w:cs="Times New Roman"/>
                <w:sz w:val="24"/>
                <w:szCs w:val="24"/>
                <w:lang w:eastAsia="sr-Cyrl-CS"/>
              </w:rPr>
            </w:pPr>
            <w:r w:rsidRPr="00BD3890">
              <w:rPr>
                <w:rFonts w:eastAsia="Calibri" w:cs="Times New Roman"/>
                <w:sz w:val="24"/>
                <w:szCs w:val="24"/>
                <w:lang w:eastAsia="sr-Cyrl-CS"/>
              </w:rPr>
              <w:t>Брой</w:t>
            </w:r>
          </w:p>
        </w:tc>
        <w:tc>
          <w:tcPr>
            <w:tcW w:w="1276" w:type="dxa"/>
            <w:vAlign w:val="center"/>
          </w:tcPr>
          <w:p w14:paraId="01CF8693" w14:textId="77777777" w:rsidR="002D0E18" w:rsidRPr="00BD3890" w:rsidRDefault="000E2EF0" w:rsidP="00D71B2B">
            <w:pPr>
              <w:autoSpaceDE w:val="0"/>
              <w:autoSpaceDN w:val="0"/>
              <w:adjustRightInd w:val="0"/>
              <w:spacing w:line="240" w:lineRule="auto"/>
              <w:jc w:val="center"/>
              <w:rPr>
                <w:rFonts w:eastAsia="Calibri" w:cs="Times New Roman"/>
                <w:sz w:val="24"/>
                <w:szCs w:val="24"/>
                <w:lang w:eastAsia="sr-Cyrl-CS"/>
              </w:rPr>
            </w:pPr>
            <w:r>
              <w:rPr>
                <w:rFonts w:eastAsia="Calibri" w:cs="Times New Roman"/>
                <w:sz w:val="24"/>
                <w:szCs w:val="24"/>
                <w:lang w:eastAsia="sr-Cyrl-CS"/>
              </w:rPr>
              <w:t>10</w:t>
            </w:r>
          </w:p>
        </w:tc>
        <w:tc>
          <w:tcPr>
            <w:tcW w:w="2214" w:type="dxa"/>
            <w:vAlign w:val="center"/>
          </w:tcPr>
          <w:p w14:paraId="116A6236" w14:textId="77777777" w:rsidR="002D0E18" w:rsidRPr="00BD3890" w:rsidRDefault="002D0E18" w:rsidP="00D71B2B">
            <w:pPr>
              <w:spacing w:line="240" w:lineRule="auto"/>
              <w:jc w:val="center"/>
              <w:rPr>
                <w:rFonts w:eastAsia="Times New Roman" w:cs="Times New Roman"/>
                <w:sz w:val="24"/>
                <w:szCs w:val="24"/>
                <w:lang w:eastAsia="sr-Cyrl-CS"/>
              </w:rPr>
            </w:pPr>
            <w:r w:rsidRPr="00BD3890">
              <w:rPr>
                <w:rFonts w:eastAsia="Times New Roman" w:cs="Times New Roman"/>
                <w:sz w:val="24"/>
                <w:szCs w:val="24"/>
                <w:lang w:eastAsia="sr-Cyrl-CS"/>
              </w:rPr>
              <w:t>База данни и отчети МИГ</w:t>
            </w:r>
          </w:p>
        </w:tc>
      </w:tr>
      <w:tr w:rsidR="002D0E18" w:rsidRPr="00BD3890" w14:paraId="51B754FC" w14:textId="77777777" w:rsidTr="00CF4F9A">
        <w:trPr>
          <w:jc w:val="center"/>
        </w:trPr>
        <w:tc>
          <w:tcPr>
            <w:tcW w:w="1506" w:type="dxa"/>
            <w:vMerge/>
            <w:vAlign w:val="center"/>
          </w:tcPr>
          <w:p w14:paraId="60334944" w14:textId="77777777" w:rsidR="002D0E18" w:rsidRPr="00BD3890" w:rsidRDefault="002D0E18" w:rsidP="00D71B2B">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2A8EA63F" w14:textId="77777777" w:rsidR="002D0E18" w:rsidRPr="00BD3890" w:rsidRDefault="002D0E18" w:rsidP="00D71B2B">
            <w:pPr>
              <w:autoSpaceDE w:val="0"/>
              <w:autoSpaceDN w:val="0"/>
              <w:adjustRightInd w:val="0"/>
              <w:jc w:val="both"/>
              <w:rPr>
                <w:rFonts w:eastAsia="Calibri" w:cs="Times New Roman"/>
                <w:sz w:val="24"/>
                <w:szCs w:val="24"/>
                <w:lang w:eastAsia="sr-Cyrl-CS"/>
              </w:rPr>
            </w:pPr>
            <w:r w:rsidRPr="00BD3890">
              <w:rPr>
                <w:rFonts w:eastAsia="Calibri" w:cs="Times New Roman"/>
                <w:sz w:val="24"/>
                <w:szCs w:val="24"/>
                <w:lang w:eastAsia="sr-Cyrl-CS"/>
              </w:rPr>
              <w:t>Роми, които при напускане на операцията са започнали да търсят работа, или имат работа, или образование/обучение или са получили квалификация или са включени в социални и здравни услуги</w:t>
            </w:r>
          </w:p>
        </w:tc>
        <w:tc>
          <w:tcPr>
            <w:tcW w:w="1276" w:type="dxa"/>
            <w:vAlign w:val="center"/>
          </w:tcPr>
          <w:p w14:paraId="3D8C91FC" w14:textId="77777777" w:rsidR="002D0E18" w:rsidRPr="00BD3890" w:rsidRDefault="009529D1" w:rsidP="00D71B2B">
            <w:pPr>
              <w:autoSpaceDE w:val="0"/>
              <w:autoSpaceDN w:val="0"/>
              <w:adjustRightInd w:val="0"/>
              <w:spacing w:line="240" w:lineRule="auto"/>
              <w:jc w:val="center"/>
              <w:rPr>
                <w:rFonts w:eastAsia="Calibri" w:cs="Times New Roman"/>
                <w:sz w:val="24"/>
                <w:szCs w:val="24"/>
                <w:lang w:eastAsia="sr-Cyrl-CS"/>
              </w:rPr>
            </w:pPr>
            <w:r w:rsidRPr="00BD3890">
              <w:rPr>
                <w:rFonts w:eastAsia="Calibri" w:cs="Times New Roman"/>
                <w:sz w:val="24"/>
                <w:szCs w:val="24"/>
                <w:lang w:eastAsia="sr-Cyrl-CS"/>
              </w:rPr>
              <w:t>Брой</w:t>
            </w:r>
          </w:p>
        </w:tc>
        <w:tc>
          <w:tcPr>
            <w:tcW w:w="1276" w:type="dxa"/>
            <w:vAlign w:val="center"/>
          </w:tcPr>
          <w:p w14:paraId="54C934E1" w14:textId="77777777" w:rsidR="002D0E18" w:rsidRPr="00BD3890" w:rsidRDefault="000E2EF0" w:rsidP="00D71B2B">
            <w:pPr>
              <w:autoSpaceDE w:val="0"/>
              <w:autoSpaceDN w:val="0"/>
              <w:adjustRightInd w:val="0"/>
              <w:spacing w:line="240" w:lineRule="auto"/>
              <w:jc w:val="center"/>
              <w:rPr>
                <w:rFonts w:eastAsia="Calibri" w:cs="Times New Roman"/>
                <w:sz w:val="24"/>
                <w:szCs w:val="24"/>
                <w:lang w:eastAsia="sr-Cyrl-CS"/>
              </w:rPr>
            </w:pPr>
            <w:r>
              <w:rPr>
                <w:rFonts w:eastAsia="Calibri" w:cs="Times New Roman"/>
                <w:sz w:val="24"/>
                <w:szCs w:val="24"/>
                <w:lang w:eastAsia="sr-Cyrl-CS"/>
              </w:rPr>
              <w:t>30</w:t>
            </w:r>
          </w:p>
        </w:tc>
        <w:tc>
          <w:tcPr>
            <w:tcW w:w="2214" w:type="dxa"/>
            <w:vAlign w:val="center"/>
          </w:tcPr>
          <w:p w14:paraId="45FE8EC1" w14:textId="77777777" w:rsidR="002D0E18" w:rsidRPr="00BD3890" w:rsidRDefault="002D0E18" w:rsidP="00D71B2B">
            <w:pPr>
              <w:spacing w:line="240" w:lineRule="auto"/>
              <w:jc w:val="center"/>
              <w:rPr>
                <w:rFonts w:eastAsia="Times New Roman" w:cs="Times New Roman"/>
                <w:sz w:val="24"/>
                <w:szCs w:val="24"/>
                <w:lang w:eastAsia="sr-Cyrl-CS"/>
              </w:rPr>
            </w:pPr>
            <w:r w:rsidRPr="00BD3890">
              <w:rPr>
                <w:rFonts w:eastAsia="Times New Roman" w:cs="Times New Roman"/>
                <w:sz w:val="24"/>
                <w:szCs w:val="24"/>
                <w:lang w:eastAsia="sr-Cyrl-CS"/>
              </w:rPr>
              <w:t>База данни и отчети МИГ</w:t>
            </w:r>
          </w:p>
        </w:tc>
      </w:tr>
      <w:tr w:rsidR="00DF7E6B" w:rsidRPr="00BD3890" w14:paraId="3FE282FE" w14:textId="77777777" w:rsidTr="00CF4F9A">
        <w:trPr>
          <w:jc w:val="center"/>
        </w:trPr>
        <w:tc>
          <w:tcPr>
            <w:tcW w:w="1506" w:type="dxa"/>
            <w:vMerge w:val="restart"/>
            <w:vAlign w:val="center"/>
          </w:tcPr>
          <w:p w14:paraId="01441D58" w14:textId="77777777" w:rsidR="00DF7E6B" w:rsidRPr="00BD3890" w:rsidRDefault="00DF7E6B" w:rsidP="00CF4F9A">
            <w:pPr>
              <w:autoSpaceDE w:val="0"/>
              <w:autoSpaceDN w:val="0"/>
              <w:adjustRightInd w:val="0"/>
              <w:spacing w:line="240" w:lineRule="auto"/>
              <w:ind w:right="-392"/>
              <w:rPr>
                <w:rFonts w:eastAsia="Calibri" w:cs="Times New Roman"/>
                <w:sz w:val="24"/>
                <w:szCs w:val="24"/>
                <w:lang w:eastAsia="sr-Cyrl-CS"/>
              </w:rPr>
            </w:pPr>
            <w:r w:rsidRPr="00BD3890">
              <w:rPr>
                <w:rFonts w:eastAsia="Calibri" w:cs="Times New Roman"/>
                <w:sz w:val="24"/>
                <w:szCs w:val="24"/>
                <w:lang w:eastAsia="sr-Cyrl-CS"/>
              </w:rPr>
              <w:t>Изпълнение</w:t>
            </w:r>
          </w:p>
        </w:tc>
        <w:tc>
          <w:tcPr>
            <w:tcW w:w="4536" w:type="dxa"/>
            <w:vAlign w:val="center"/>
          </w:tcPr>
          <w:p w14:paraId="2D266B9F" w14:textId="77777777" w:rsidR="00DF7E6B" w:rsidRPr="00BD3890" w:rsidRDefault="00DF7E6B" w:rsidP="00D71B2B">
            <w:pPr>
              <w:autoSpaceDE w:val="0"/>
              <w:autoSpaceDN w:val="0"/>
              <w:adjustRightInd w:val="0"/>
              <w:jc w:val="both"/>
              <w:rPr>
                <w:rFonts w:eastAsia="Calibri" w:cs="Times New Roman"/>
                <w:sz w:val="24"/>
                <w:szCs w:val="24"/>
                <w:lang w:eastAsia="sr-Cyrl-CS"/>
              </w:rPr>
            </w:pPr>
            <w:r w:rsidRPr="00BD3890">
              <w:rPr>
                <w:rFonts w:eastAsia="Calibri" w:cs="Times New Roman"/>
                <w:sz w:val="24"/>
                <w:szCs w:val="24"/>
                <w:lang w:eastAsia="sr-Cyrl-CS"/>
              </w:rPr>
              <w:t>Други хора в неравностойно положение</w:t>
            </w:r>
          </w:p>
        </w:tc>
        <w:tc>
          <w:tcPr>
            <w:tcW w:w="1276" w:type="dxa"/>
            <w:vAlign w:val="center"/>
          </w:tcPr>
          <w:p w14:paraId="35FB8483" w14:textId="77777777" w:rsidR="00DF7E6B" w:rsidRPr="00BD3890" w:rsidRDefault="00DF7E6B" w:rsidP="00D71B2B">
            <w:pPr>
              <w:pStyle w:val="Default"/>
              <w:jc w:val="center"/>
            </w:pPr>
            <w:r w:rsidRPr="00BD3890">
              <w:rPr>
                <w:rFonts w:eastAsia="Calibri"/>
                <w:lang w:eastAsia="sr-Cyrl-CS"/>
              </w:rPr>
              <w:t>Брой</w:t>
            </w:r>
          </w:p>
        </w:tc>
        <w:tc>
          <w:tcPr>
            <w:tcW w:w="1276" w:type="dxa"/>
            <w:vAlign w:val="center"/>
          </w:tcPr>
          <w:p w14:paraId="0D175B17" w14:textId="77777777" w:rsidR="00DF7E6B" w:rsidRPr="00BD3890" w:rsidRDefault="000E2EF0" w:rsidP="00D71B2B">
            <w:pPr>
              <w:autoSpaceDE w:val="0"/>
              <w:autoSpaceDN w:val="0"/>
              <w:adjustRightInd w:val="0"/>
              <w:spacing w:line="240" w:lineRule="auto"/>
              <w:jc w:val="center"/>
              <w:rPr>
                <w:rFonts w:eastAsia="Calibri" w:cs="Times New Roman"/>
                <w:color w:val="000000"/>
                <w:sz w:val="24"/>
                <w:szCs w:val="24"/>
                <w:lang w:eastAsia="sr-Cyrl-CS"/>
              </w:rPr>
            </w:pPr>
            <w:r>
              <w:rPr>
                <w:rFonts w:eastAsia="Calibri" w:cs="Times New Roman"/>
                <w:color w:val="000000"/>
                <w:sz w:val="24"/>
                <w:szCs w:val="24"/>
                <w:lang w:eastAsia="sr-Cyrl-CS"/>
              </w:rPr>
              <w:t>12</w:t>
            </w:r>
          </w:p>
        </w:tc>
        <w:tc>
          <w:tcPr>
            <w:tcW w:w="2214" w:type="dxa"/>
            <w:vAlign w:val="center"/>
          </w:tcPr>
          <w:p w14:paraId="540E33B5" w14:textId="77777777" w:rsidR="00DF7E6B" w:rsidRPr="00BD3890" w:rsidRDefault="00DF7E6B" w:rsidP="00D71B2B">
            <w:pPr>
              <w:autoSpaceDE w:val="0"/>
              <w:autoSpaceDN w:val="0"/>
              <w:adjustRightInd w:val="0"/>
              <w:spacing w:line="240" w:lineRule="auto"/>
              <w:jc w:val="center"/>
              <w:rPr>
                <w:rFonts w:eastAsia="Times New Roman" w:cs="Times New Roman"/>
                <w:color w:val="000000"/>
                <w:sz w:val="24"/>
                <w:szCs w:val="24"/>
                <w:lang w:eastAsia="bg-BG"/>
              </w:rPr>
            </w:pPr>
            <w:r w:rsidRPr="00BD3890">
              <w:rPr>
                <w:rFonts w:eastAsia="Times New Roman" w:cs="Times New Roman"/>
                <w:sz w:val="24"/>
                <w:szCs w:val="24"/>
                <w:lang w:eastAsia="sr-Cyrl-CS"/>
              </w:rPr>
              <w:t>База данни и отчети МИГ</w:t>
            </w:r>
          </w:p>
        </w:tc>
      </w:tr>
      <w:tr w:rsidR="00DF7E6B" w:rsidRPr="00BD3890" w14:paraId="46496C3C" w14:textId="77777777" w:rsidTr="00CF4F9A">
        <w:trPr>
          <w:jc w:val="center"/>
        </w:trPr>
        <w:tc>
          <w:tcPr>
            <w:tcW w:w="1506" w:type="dxa"/>
            <w:vMerge/>
            <w:vAlign w:val="center"/>
          </w:tcPr>
          <w:p w14:paraId="6FC814C0" w14:textId="77777777" w:rsidR="00DF7E6B" w:rsidRPr="00BD3890" w:rsidRDefault="00DF7E6B" w:rsidP="00D71B2B">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69D0F8B7" w14:textId="77777777" w:rsidR="00DF7E6B" w:rsidRPr="00BD3890" w:rsidRDefault="00DF7E6B" w:rsidP="00D71B2B">
            <w:pPr>
              <w:autoSpaceDE w:val="0"/>
              <w:autoSpaceDN w:val="0"/>
              <w:adjustRightInd w:val="0"/>
              <w:jc w:val="both"/>
              <w:rPr>
                <w:rFonts w:eastAsia="Calibri" w:cs="Times New Roman"/>
                <w:sz w:val="24"/>
                <w:szCs w:val="24"/>
                <w:lang w:eastAsia="sr-Cyrl-CS"/>
              </w:rPr>
            </w:pPr>
            <w:r w:rsidRPr="00BD3890">
              <w:rPr>
                <w:rFonts w:eastAsia="Calibri" w:cs="Times New Roman"/>
                <w:sz w:val="24"/>
                <w:szCs w:val="24"/>
                <w:lang w:eastAsia="sr-Cyrl-CS"/>
              </w:rPr>
              <w:t>Роми</w:t>
            </w:r>
          </w:p>
        </w:tc>
        <w:tc>
          <w:tcPr>
            <w:tcW w:w="1276" w:type="dxa"/>
            <w:vAlign w:val="center"/>
          </w:tcPr>
          <w:p w14:paraId="10E28523" w14:textId="77777777" w:rsidR="00DF7E6B" w:rsidRPr="00BD3890" w:rsidRDefault="00DF7E6B" w:rsidP="00D71B2B">
            <w:pPr>
              <w:pStyle w:val="Default"/>
              <w:jc w:val="center"/>
              <w:rPr>
                <w:rFonts w:eastAsia="Calibri"/>
                <w:lang w:eastAsia="sr-Cyrl-CS"/>
              </w:rPr>
            </w:pPr>
            <w:r w:rsidRPr="00BD3890">
              <w:rPr>
                <w:rFonts w:eastAsia="Calibri"/>
                <w:lang w:eastAsia="sr-Cyrl-CS"/>
              </w:rPr>
              <w:t>Брой</w:t>
            </w:r>
          </w:p>
        </w:tc>
        <w:tc>
          <w:tcPr>
            <w:tcW w:w="1276" w:type="dxa"/>
            <w:vAlign w:val="center"/>
          </w:tcPr>
          <w:p w14:paraId="5D1A3E78" w14:textId="77777777" w:rsidR="00DF7E6B" w:rsidRPr="00BD3890" w:rsidRDefault="000E2EF0" w:rsidP="00B83E47">
            <w:pPr>
              <w:autoSpaceDE w:val="0"/>
              <w:autoSpaceDN w:val="0"/>
              <w:adjustRightInd w:val="0"/>
              <w:spacing w:line="240" w:lineRule="auto"/>
              <w:jc w:val="center"/>
              <w:rPr>
                <w:rFonts w:eastAsia="Calibri" w:cs="Times New Roman"/>
                <w:color w:val="000000"/>
                <w:sz w:val="24"/>
                <w:szCs w:val="24"/>
                <w:lang w:eastAsia="sr-Cyrl-CS"/>
              </w:rPr>
            </w:pPr>
            <w:r>
              <w:rPr>
                <w:rFonts w:eastAsia="Calibri" w:cs="Times New Roman"/>
                <w:color w:val="000000"/>
                <w:sz w:val="24"/>
                <w:szCs w:val="24"/>
                <w:lang w:eastAsia="sr-Cyrl-CS"/>
              </w:rPr>
              <w:t>36</w:t>
            </w:r>
          </w:p>
        </w:tc>
        <w:tc>
          <w:tcPr>
            <w:tcW w:w="2214" w:type="dxa"/>
            <w:vAlign w:val="center"/>
          </w:tcPr>
          <w:p w14:paraId="52DB689F" w14:textId="77777777" w:rsidR="00DF7E6B" w:rsidRPr="00BD3890" w:rsidRDefault="00DF7E6B" w:rsidP="00D71B2B">
            <w:pPr>
              <w:autoSpaceDE w:val="0"/>
              <w:autoSpaceDN w:val="0"/>
              <w:adjustRightInd w:val="0"/>
              <w:spacing w:line="240" w:lineRule="auto"/>
              <w:jc w:val="center"/>
              <w:rPr>
                <w:rFonts w:eastAsia="Times New Roman" w:cs="Times New Roman"/>
                <w:sz w:val="24"/>
                <w:szCs w:val="24"/>
                <w:lang w:eastAsia="sr-Cyrl-CS"/>
              </w:rPr>
            </w:pPr>
            <w:r w:rsidRPr="00BD3890">
              <w:rPr>
                <w:rFonts w:eastAsia="Times New Roman" w:cs="Times New Roman"/>
                <w:sz w:val="24"/>
                <w:szCs w:val="24"/>
                <w:lang w:eastAsia="sr-Cyrl-CS"/>
              </w:rPr>
              <w:t>База данни и отчети МИГ</w:t>
            </w:r>
          </w:p>
        </w:tc>
      </w:tr>
    </w:tbl>
    <w:p w14:paraId="09CA16C9" w14:textId="77777777" w:rsidR="003B1E7D" w:rsidRDefault="003B1E7D" w:rsidP="002929DC">
      <w:pPr>
        <w:rPr>
          <w:rFonts w:cs="Times New Roman"/>
          <w:sz w:val="24"/>
          <w:szCs w:val="24"/>
        </w:rPr>
      </w:pPr>
    </w:p>
    <w:tbl>
      <w:tblPr>
        <w:tblW w:w="10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6"/>
        <w:gridCol w:w="4536"/>
        <w:gridCol w:w="1276"/>
        <w:gridCol w:w="1276"/>
        <w:gridCol w:w="2214"/>
      </w:tblGrid>
      <w:tr w:rsidR="00DC130A" w:rsidRPr="00720BC5" w14:paraId="2327AE44" w14:textId="77777777" w:rsidTr="005F3DE2">
        <w:trPr>
          <w:jc w:val="center"/>
        </w:trPr>
        <w:tc>
          <w:tcPr>
            <w:tcW w:w="10808" w:type="dxa"/>
            <w:gridSpan w:val="5"/>
            <w:shd w:val="clear" w:color="auto" w:fill="66FF99"/>
            <w:vAlign w:val="center"/>
          </w:tcPr>
          <w:p w14:paraId="28D8E075" w14:textId="77777777" w:rsidR="00DC130A" w:rsidRPr="00720BC5" w:rsidRDefault="00DC130A" w:rsidP="00D71B2B">
            <w:pPr>
              <w:autoSpaceDE w:val="0"/>
              <w:autoSpaceDN w:val="0"/>
              <w:adjustRightInd w:val="0"/>
              <w:spacing w:line="240" w:lineRule="auto"/>
              <w:jc w:val="center"/>
              <w:rPr>
                <w:rFonts w:eastAsia="Calibri" w:cs="Times New Roman"/>
                <w:b/>
                <w:sz w:val="24"/>
                <w:szCs w:val="24"/>
                <w:lang w:eastAsia="sr-Cyrl-CS"/>
              </w:rPr>
            </w:pPr>
            <w:r w:rsidRPr="00720BC5">
              <w:rPr>
                <w:rFonts w:eastAsia="Calibri" w:cs="Times New Roman"/>
                <w:b/>
                <w:sz w:val="24"/>
                <w:szCs w:val="24"/>
                <w:lang w:eastAsia="sr-Cyrl-CS"/>
              </w:rPr>
              <w:t>ИНДИКАТОРИ ПО МЯРКА 2.2</w:t>
            </w:r>
            <w:r w:rsidR="00F065AB" w:rsidRPr="00720BC5">
              <w:rPr>
                <w:rFonts w:eastAsia="Calibri" w:cs="Times New Roman"/>
                <w:b/>
                <w:sz w:val="24"/>
                <w:szCs w:val="24"/>
                <w:lang w:eastAsia="sr-Cyrl-CS"/>
              </w:rPr>
              <w:t>.1</w:t>
            </w:r>
            <w:r w:rsidRPr="00720BC5">
              <w:rPr>
                <w:rFonts w:eastAsia="Calibri" w:cs="Times New Roman"/>
                <w:b/>
                <w:sz w:val="24"/>
                <w:szCs w:val="24"/>
                <w:lang w:eastAsia="sr-Cyrl-CS"/>
              </w:rPr>
              <w:t xml:space="preserve"> /ОПРЧР/</w:t>
            </w:r>
          </w:p>
        </w:tc>
      </w:tr>
      <w:tr w:rsidR="0039289A" w:rsidRPr="00720BC5" w14:paraId="269E3951" w14:textId="77777777" w:rsidTr="005F3DE2">
        <w:trPr>
          <w:jc w:val="center"/>
        </w:trPr>
        <w:tc>
          <w:tcPr>
            <w:tcW w:w="1506" w:type="dxa"/>
            <w:vAlign w:val="center"/>
          </w:tcPr>
          <w:p w14:paraId="44551E4D" w14:textId="77777777" w:rsidR="002D0E18" w:rsidRPr="00720BC5" w:rsidRDefault="002D0E18" w:rsidP="00055707">
            <w:pPr>
              <w:autoSpaceDE w:val="0"/>
              <w:autoSpaceDN w:val="0"/>
              <w:adjustRightInd w:val="0"/>
              <w:ind w:right="-108"/>
              <w:jc w:val="center"/>
              <w:rPr>
                <w:rFonts w:cs="Times New Roman"/>
                <w:b/>
                <w:sz w:val="24"/>
                <w:szCs w:val="24"/>
              </w:rPr>
            </w:pPr>
            <w:r w:rsidRPr="00720BC5">
              <w:rPr>
                <w:rFonts w:cs="Times New Roman"/>
                <w:b/>
                <w:sz w:val="24"/>
                <w:szCs w:val="24"/>
              </w:rPr>
              <w:t xml:space="preserve">Вид </w:t>
            </w:r>
          </w:p>
        </w:tc>
        <w:tc>
          <w:tcPr>
            <w:tcW w:w="4536" w:type="dxa"/>
            <w:vAlign w:val="center"/>
          </w:tcPr>
          <w:p w14:paraId="10784146" w14:textId="77777777" w:rsidR="002D0E18" w:rsidRPr="00720BC5" w:rsidRDefault="002D0E18" w:rsidP="00055707">
            <w:pPr>
              <w:autoSpaceDE w:val="0"/>
              <w:autoSpaceDN w:val="0"/>
              <w:adjustRightInd w:val="0"/>
              <w:jc w:val="center"/>
              <w:rPr>
                <w:rFonts w:cs="Times New Roman"/>
                <w:b/>
                <w:sz w:val="24"/>
                <w:szCs w:val="24"/>
              </w:rPr>
            </w:pPr>
            <w:r w:rsidRPr="00720BC5">
              <w:rPr>
                <w:rFonts w:cs="Times New Roman"/>
                <w:b/>
                <w:sz w:val="24"/>
                <w:szCs w:val="24"/>
              </w:rPr>
              <w:t>Индикатор</w:t>
            </w:r>
          </w:p>
        </w:tc>
        <w:tc>
          <w:tcPr>
            <w:tcW w:w="1276" w:type="dxa"/>
            <w:vAlign w:val="center"/>
          </w:tcPr>
          <w:p w14:paraId="706CD0FA" w14:textId="77777777" w:rsidR="002D0E18" w:rsidRPr="00720BC5" w:rsidRDefault="0039289A" w:rsidP="00055707">
            <w:pPr>
              <w:autoSpaceDE w:val="0"/>
              <w:autoSpaceDN w:val="0"/>
              <w:adjustRightInd w:val="0"/>
              <w:jc w:val="center"/>
              <w:rPr>
                <w:rFonts w:cs="Times New Roman"/>
                <w:b/>
                <w:sz w:val="24"/>
                <w:szCs w:val="24"/>
              </w:rPr>
            </w:pPr>
            <w:r w:rsidRPr="00720BC5">
              <w:rPr>
                <w:rFonts w:cs="Times New Roman"/>
                <w:b/>
                <w:sz w:val="24"/>
                <w:szCs w:val="24"/>
              </w:rPr>
              <w:t>Мярка</w:t>
            </w:r>
          </w:p>
        </w:tc>
        <w:tc>
          <w:tcPr>
            <w:tcW w:w="1276" w:type="dxa"/>
            <w:vAlign w:val="center"/>
          </w:tcPr>
          <w:p w14:paraId="1999E9A7" w14:textId="77777777" w:rsidR="002D0E18" w:rsidRPr="00720BC5" w:rsidRDefault="002D0E18" w:rsidP="00055707">
            <w:pPr>
              <w:autoSpaceDE w:val="0"/>
              <w:autoSpaceDN w:val="0"/>
              <w:adjustRightInd w:val="0"/>
              <w:jc w:val="center"/>
              <w:rPr>
                <w:rFonts w:cs="Times New Roman"/>
                <w:b/>
                <w:sz w:val="24"/>
                <w:szCs w:val="24"/>
              </w:rPr>
            </w:pPr>
            <w:r w:rsidRPr="00720BC5">
              <w:rPr>
                <w:rFonts w:cs="Times New Roman"/>
                <w:b/>
                <w:sz w:val="24"/>
                <w:szCs w:val="24"/>
              </w:rPr>
              <w:t>Цел 2023</w:t>
            </w:r>
          </w:p>
        </w:tc>
        <w:tc>
          <w:tcPr>
            <w:tcW w:w="2214" w:type="dxa"/>
            <w:vAlign w:val="center"/>
          </w:tcPr>
          <w:p w14:paraId="40A5759F" w14:textId="77777777" w:rsidR="002D0E18" w:rsidRPr="00720BC5" w:rsidRDefault="002D0E18" w:rsidP="00055707">
            <w:pPr>
              <w:autoSpaceDE w:val="0"/>
              <w:autoSpaceDN w:val="0"/>
              <w:adjustRightInd w:val="0"/>
              <w:jc w:val="center"/>
              <w:rPr>
                <w:rFonts w:cs="Times New Roman"/>
                <w:b/>
                <w:sz w:val="24"/>
                <w:szCs w:val="24"/>
              </w:rPr>
            </w:pPr>
            <w:r w:rsidRPr="00720BC5">
              <w:rPr>
                <w:rFonts w:cs="Times New Roman"/>
                <w:b/>
                <w:sz w:val="24"/>
                <w:szCs w:val="24"/>
              </w:rPr>
              <w:t>Източник на данни</w:t>
            </w:r>
          </w:p>
        </w:tc>
      </w:tr>
      <w:tr w:rsidR="0039289A" w:rsidRPr="00720BC5" w14:paraId="25BC0B60" w14:textId="77777777" w:rsidTr="005F3DE2">
        <w:trPr>
          <w:trHeight w:val="343"/>
          <w:jc w:val="center"/>
        </w:trPr>
        <w:tc>
          <w:tcPr>
            <w:tcW w:w="1506" w:type="dxa"/>
            <w:vMerge w:val="restart"/>
            <w:vAlign w:val="center"/>
          </w:tcPr>
          <w:p w14:paraId="1F09A920" w14:textId="77777777" w:rsidR="002D0E18" w:rsidRPr="00720BC5" w:rsidRDefault="002D0E18" w:rsidP="00D71B2B">
            <w:pPr>
              <w:autoSpaceDE w:val="0"/>
              <w:autoSpaceDN w:val="0"/>
              <w:adjustRightInd w:val="0"/>
              <w:spacing w:line="240" w:lineRule="auto"/>
              <w:ind w:right="-108"/>
              <w:rPr>
                <w:rFonts w:eastAsia="Calibri" w:cs="Times New Roman"/>
                <w:sz w:val="24"/>
                <w:szCs w:val="24"/>
                <w:lang w:eastAsia="sr-Cyrl-CS"/>
              </w:rPr>
            </w:pPr>
            <w:r w:rsidRPr="00720BC5">
              <w:rPr>
                <w:rFonts w:eastAsia="Calibri" w:cs="Times New Roman"/>
                <w:sz w:val="24"/>
                <w:szCs w:val="24"/>
                <w:lang w:eastAsia="sr-Cyrl-CS"/>
              </w:rPr>
              <w:t>Резултат</w:t>
            </w:r>
          </w:p>
        </w:tc>
        <w:tc>
          <w:tcPr>
            <w:tcW w:w="4536" w:type="dxa"/>
            <w:vAlign w:val="center"/>
          </w:tcPr>
          <w:p w14:paraId="50A9FC27" w14:textId="77777777" w:rsidR="002D0E18" w:rsidRPr="00720BC5" w:rsidRDefault="002D0E18" w:rsidP="00D71B2B">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СЦ 1 Неактивни и безработни участници, които са започнали да търсят работа или имат работа, включително като самостоятелно заети лица, след осигурена грижа за дете</w:t>
            </w:r>
          </w:p>
        </w:tc>
        <w:tc>
          <w:tcPr>
            <w:tcW w:w="1276" w:type="dxa"/>
            <w:vAlign w:val="center"/>
          </w:tcPr>
          <w:p w14:paraId="243B419B" w14:textId="77777777" w:rsidR="002D0E18" w:rsidRPr="00720BC5" w:rsidRDefault="002D0E18" w:rsidP="00D71B2B">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Брой</w:t>
            </w:r>
          </w:p>
        </w:tc>
        <w:tc>
          <w:tcPr>
            <w:tcW w:w="1276" w:type="dxa"/>
            <w:vAlign w:val="center"/>
          </w:tcPr>
          <w:p w14:paraId="10509E32" w14:textId="77777777" w:rsidR="002D0E18" w:rsidRPr="00720BC5" w:rsidRDefault="00B83E47" w:rsidP="00D71B2B">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5</w:t>
            </w:r>
          </w:p>
        </w:tc>
        <w:tc>
          <w:tcPr>
            <w:tcW w:w="2214" w:type="dxa"/>
            <w:vAlign w:val="center"/>
          </w:tcPr>
          <w:p w14:paraId="7FD19131" w14:textId="77777777" w:rsidR="002D0E18" w:rsidRPr="00720BC5" w:rsidRDefault="002D0E18" w:rsidP="00D71B2B">
            <w:pPr>
              <w:spacing w:line="240" w:lineRule="auto"/>
              <w:jc w:val="center"/>
              <w:rPr>
                <w:rFonts w:eastAsia="Times New Roman" w:cs="Times New Roman"/>
                <w:sz w:val="24"/>
                <w:szCs w:val="24"/>
                <w:lang w:eastAsia="sr-Cyrl-CS"/>
              </w:rPr>
            </w:pPr>
            <w:r w:rsidRPr="00720BC5">
              <w:rPr>
                <w:rFonts w:eastAsia="Times New Roman" w:cs="Times New Roman"/>
                <w:sz w:val="24"/>
                <w:szCs w:val="24"/>
                <w:lang w:eastAsia="sr-Cyrl-CS"/>
              </w:rPr>
              <w:t>База данни и отчети МИГ</w:t>
            </w:r>
          </w:p>
        </w:tc>
      </w:tr>
      <w:tr w:rsidR="0039289A" w:rsidRPr="00720BC5" w14:paraId="62A92279" w14:textId="77777777" w:rsidTr="005F3DE2">
        <w:trPr>
          <w:jc w:val="center"/>
        </w:trPr>
        <w:tc>
          <w:tcPr>
            <w:tcW w:w="1506" w:type="dxa"/>
            <w:vMerge/>
            <w:vAlign w:val="center"/>
          </w:tcPr>
          <w:p w14:paraId="3A0D1E0B" w14:textId="77777777" w:rsidR="002D0E18" w:rsidRPr="00720BC5" w:rsidRDefault="002D0E18" w:rsidP="00D71B2B">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2446605E" w14:textId="77777777" w:rsidR="002D0E18" w:rsidRPr="00720BC5" w:rsidRDefault="002D0E18" w:rsidP="00D71B2B">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СЦ 1 Деца, вкл. с увреждания, получаващи социални и здравни услуги</w:t>
            </w:r>
          </w:p>
        </w:tc>
        <w:tc>
          <w:tcPr>
            <w:tcW w:w="1276" w:type="dxa"/>
            <w:vAlign w:val="center"/>
          </w:tcPr>
          <w:p w14:paraId="3AEBBDDB" w14:textId="77777777" w:rsidR="002D0E18" w:rsidRPr="00720BC5" w:rsidRDefault="002D0E18" w:rsidP="007E7760">
            <w:pPr>
              <w:jc w:val="center"/>
              <w:rPr>
                <w:rFonts w:cs="Times New Roman"/>
                <w:sz w:val="24"/>
                <w:szCs w:val="24"/>
              </w:rPr>
            </w:pPr>
            <w:r w:rsidRPr="00720BC5">
              <w:rPr>
                <w:rFonts w:eastAsia="Calibri" w:cs="Times New Roman"/>
                <w:sz w:val="24"/>
                <w:szCs w:val="24"/>
                <w:lang w:eastAsia="sr-Cyrl-CS"/>
              </w:rPr>
              <w:t>Брой</w:t>
            </w:r>
          </w:p>
        </w:tc>
        <w:tc>
          <w:tcPr>
            <w:tcW w:w="1276" w:type="dxa"/>
            <w:vAlign w:val="center"/>
          </w:tcPr>
          <w:p w14:paraId="00DF4DE2" w14:textId="77777777" w:rsidR="002D0E18" w:rsidRPr="00720BC5" w:rsidRDefault="00B83E47" w:rsidP="00D71B2B">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5</w:t>
            </w:r>
          </w:p>
        </w:tc>
        <w:tc>
          <w:tcPr>
            <w:tcW w:w="2214" w:type="dxa"/>
            <w:vAlign w:val="center"/>
          </w:tcPr>
          <w:p w14:paraId="11BB89FB" w14:textId="77777777" w:rsidR="002D0E18" w:rsidRPr="00720BC5" w:rsidRDefault="002D0E18" w:rsidP="00D71B2B">
            <w:pPr>
              <w:spacing w:line="240" w:lineRule="auto"/>
              <w:jc w:val="center"/>
              <w:rPr>
                <w:rFonts w:eastAsia="Times New Roman" w:cs="Times New Roman"/>
                <w:sz w:val="24"/>
                <w:szCs w:val="24"/>
                <w:lang w:eastAsia="sr-Cyrl-CS"/>
              </w:rPr>
            </w:pPr>
            <w:r w:rsidRPr="00720BC5">
              <w:rPr>
                <w:rFonts w:eastAsia="Times New Roman" w:cs="Times New Roman"/>
                <w:sz w:val="24"/>
                <w:szCs w:val="24"/>
                <w:lang w:eastAsia="sr-Cyrl-CS"/>
              </w:rPr>
              <w:t>База данни и отчети МИГ</w:t>
            </w:r>
          </w:p>
        </w:tc>
      </w:tr>
      <w:tr w:rsidR="0039289A" w:rsidRPr="00720BC5" w14:paraId="404019CD" w14:textId="77777777" w:rsidTr="005F3DE2">
        <w:trPr>
          <w:jc w:val="center"/>
        </w:trPr>
        <w:tc>
          <w:tcPr>
            <w:tcW w:w="1506" w:type="dxa"/>
            <w:vMerge/>
            <w:vAlign w:val="center"/>
          </w:tcPr>
          <w:p w14:paraId="0D9C5B75" w14:textId="77777777" w:rsidR="002D0E18" w:rsidRPr="00720BC5" w:rsidRDefault="002D0E18" w:rsidP="00D71B2B">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426D4B0E" w14:textId="77777777" w:rsidR="002D0E18" w:rsidRPr="00720BC5" w:rsidRDefault="002D0E18" w:rsidP="00D71B2B">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СЦ 2 Участници с увреждания над 18 г., които са започнали да търсят работа или имат работа, включително като самостоятелно заети лица</w:t>
            </w:r>
          </w:p>
        </w:tc>
        <w:tc>
          <w:tcPr>
            <w:tcW w:w="1276" w:type="dxa"/>
            <w:vAlign w:val="center"/>
          </w:tcPr>
          <w:p w14:paraId="75E530B9" w14:textId="77777777" w:rsidR="002D0E18" w:rsidRPr="00720BC5" w:rsidRDefault="002D0E18" w:rsidP="007E7760">
            <w:pPr>
              <w:jc w:val="center"/>
              <w:rPr>
                <w:rFonts w:cs="Times New Roman"/>
                <w:sz w:val="24"/>
                <w:szCs w:val="24"/>
              </w:rPr>
            </w:pPr>
            <w:r w:rsidRPr="00720BC5">
              <w:rPr>
                <w:rFonts w:eastAsia="Calibri" w:cs="Times New Roman"/>
                <w:sz w:val="24"/>
                <w:szCs w:val="24"/>
                <w:lang w:eastAsia="sr-Cyrl-CS"/>
              </w:rPr>
              <w:t>Брой</w:t>
            </w:r>
          </w:p>
        </w:tc>
        <w:tc>
          <w:tcPr>
            <w:tcW w:w="1276" w:type="dxa"/>
            <w:vAlign w:val="center"/>
          </w:tcPr>
          <w:p w14:paraId="748B24D6" w14:textId="77777777" w:rsidR="002D0E18" w:rsidRPr="00720BC5" w:rsidRDefault="00C855C5" w:rsidP="00D71B2B">
            <w:pPr>
              <w:autoSpaceDE w:val="0"/>
              <w:autoSpaceDN w:val="0"/>
              <w:adjustRightInd w:val="0"/>
              <w:spacing w:line="240" w:lineRule="auto"/>
              <w:jc w:val="center"/>
              <w:rPr>
                <w:rFonts w:eastAsia="Calibri" w:cs="Times New Roman"/>
                <w:sz w:val="24"/>
                <w:szCs w:val="24"/>
                <w:lang w:eastAsia="sr-Cyrl-CS"/>
              </w:rPr>
            </w:pPr>
            <w:r>
              <w:rPr>
                <w:rFonts w:eastAsia="Calibri" w:cs="Times New Roman"/>
                <w:sz w:val="24"/>
                <w:szCs w:val="24"/>
                <w:lang w:eastAsia="sr-Cyrl-CS"/>
              </w:rPr>
              <w:t>4</w:t>
            </w:r>
          </w:p>
        </w:tc>
        <w:tc>
          <w:tcPr>
            <w:tcW w:w="2214" w:type="dxa"/>
            <w:vAlign w:val="center"/>
          </w:tcPr>
          <w:p w14:paraId="19111ADC" w14:textId="77777777" w:rsidR="002D0E18" w:rsidRPr="00720BC5" w:rsidRDefault="002D0E18" w:rsidP="00D71B2B">
            <w:pPr>
              <w:spacing w:line="240" w:lineRule="auto"/>
              <w:jc w:val="center"/>
              <w:rPr>
                <w:rFonts w:eastAsia="Times New Roman" w:cs="Times New Roman"/>
                <w:sz w:val="24"/>
                <w:szCs w:val="24"/>
                <w:lang w:eastAsia="sr-Cyrl-CS"/>
              </w:rPr>
            </w:pPr>
            <w:r w:rsidRPr="00720BC5">
              <w:rPr>
                <w:rFonts w:eastAsia="Times New Roman" w:cs="Times New Roman"/>
                <w:sz w:val="24"/>
                <w:szCs w:val="24"/>
                <w:lang w:eastAsia="sr-Cyrl-CS"/>
              </w:rPr>
              <w:t>База данни и отчети МИГ</w:t>
            </w:r>
          </w:p>
        </w:tc>
      </w:tr>
      <w:tr w:rsidR="0039289A" w:rsidRPr="00720BC5" w14:paraId="075F1000" w14:textId="77777777" w:rsidTr="005F3DE2">
        <w:trPr>
          <w:jc w:val="center"/>
        </w:trPr>
        <w:tc>
          <w:tcPr>
            <w:tcW w:w="1506" w:type="dxa"/>
            <w:vMerge/>
            <w:vAlign w:val="center"/>
          </w:tcPr>
          <w:p w14:paraId="762AA9EE" w14:textId="77777777" w:rsidR="002D0E18" w:rsidRPr="00720BC5" w:rsidRDefault="002D0E18" w:rsidP="00D71B2B">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5DC61535" w14:textId="77777777" w:rsidR="002D0E18" w:rsidRPr="00720BC5" w:rsidRDefault="002D0E18" w:rsidP="00D71B2B">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СЦ 2 Участници с увреждания над 18 г., получаващи услуги</w:t>
            </w:r>
          </w:p>
        </w:tc>
        <w:tc>
          <w:tcPr>
            <w:tcW w:w="1276" w:type="dxa"/>
            <w:vAlign w:val="center"/>
          </w:tcPr>
          <w:p w14:paraId="132874F0" w14:textId="77777777" w:rsidR="002D0E18" w:rsidRPr="00720BC5" w:rsidRDefault="002D0E18" w:rsidP="007E7760">
            <w:pPr>
              <w:jc w:val="center"/>
              <w:rPr>
                <w:rFonts w:cs="Times New Roman"/>
                <w:sz w:val="24"/>
                <w:szCs w:val="24"/>
              </w:rPr>
            </w:pPr>
            <w:r w:rsidRPr="00720BC5">
              <w:rPr>
                <w:rFonts w:eastAsia="Calibri" w:cs="Times New Roman"/>
                <w:sz w:val="24"/>
                <w:szCs w:val="24"/>
                <w:lang w:eastAsia="sr-Cyrl-CS"/>
              </w:rPr>
              <w:t>Брой</w:t>
            </w:r>
          </w:p>
        </w:tc>
        <w:tc>
          <w:tcPr>
            <w:tcW w:w="1276" w:type="dxa"/>
            <w:vAlign w:val="center"/>
          </w:tcPr>
          <w:p w14:paraId="121AD722" w14:textId="77777777" w:rsidR="002D0E18" w:rsidRPr="00720BC5" w:rsidRDefault="00B83E47" w:rsidP="00D71B2B">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5</w:t>
            </w:r>
          </w:p>
        </w:tc>
        <w:tc>
          <w:tcPr>
            <w:tcW w:w="2214" w:type="dxa"/>
            <w:vAlign w:val="center"/>
          </w:tcPr>
          <w:p w14:paraId="2ABBF2D1" w14:textId="77777777" w:rsidR="002D0E18" w:rsidRPr="00720BC5" w:rsidRDefault="002D0E18" w:rsidP="00D71B2B">
            <w:pPr>
              <w:spacing w:line="240" w:lineRule="auto"/>
              <w:jc w:val="center"/>
              <w:rPr>
                <w:rFonts w:eastAsia="Times New Roman" w:cs="Times New Roman"/>
                <w:sz w:val="24"/>
                <w:szCs w:val="24"/>
                <w:lang w:eastAsia="sr-Cyrl-CS"/>
              </w:rPr>
            </w:pPr>
            <w:r w:rsidRPr="00720BC5">
              <w:rPr>
                <w:rFonts w:eastAsia="Times New Roman" w:cs="Times New Roman"/>
                <w:sz w:val="24"/>
                <w:szCs w:val="24"/>
                <w:lang w:eastAsia="sr-Cyrl-CS"/>
              </w:rPr>
              <w:t>База данни и отчети МИГ</w:t>
            </w:r>
          </w:p>
        </w:tc>
      </w:tr>
      <w:tr w:rsidR="0039289A" w:rsidRPr="00720BC5" w14:paraId="1F619C7F" w14:textId="77777777" w:rsidTr="005F3DE2">
        <w:trPr>
          <w:jc w:val="center"/>
        </w:trPr>
        <w:tc>
          <w:tcPr>
            <w:tcW w:w="1506" w:type="dxa"/>
            <w:vMerge w:val="restart"/>
            <w:vAlign w:val="center"/>
          </w:tcPr>
          <w:p w14:paraId="64F57BD5" w14:textId="77777777" w:rsidR="002D0E18" w:rsidRPr="00720BC5" w:rsidRDefault="002D0E18" w:rsidP="00D71B2B">
            <w:pPr>
              <w:autoSpaceDE w:val="0"/>
              <w:autoSpaceDN w:val="0"/>
              <w:adjustRightInd w:val="0"/>
              <w:spacing w:line="240" w:lineRule="auto"/>
              <w:ind w:right="-108"/>
              <w:rPr>
                <w:rFonts w:eastAsia="Calibri" w:cs="Times New Roman"/>
                <w:sz w:val="24"/>
                <w:szCs w:val="24"/>
                <w:lang w:eastAsia="sr-Cyrl-CS"/>
              </w:rPr>
            </w:pPr>
            <w:r w:rsidRPr="00720BC5">
              <w:rPr>
                <w:rFonts w:eastAsia="Calibri" w:cs="Times New Roman"/>
                <w:sz w:val="24"/>
                <w:szCs w:val="24"/>
                <w:lang w:eastAsia="sr-Cyrl-CS"/>
              </w:rPr>
              <w:t>Изпълнение</w:t>
            </w:r>
          </w:p>
        </w:tc>
        <w:tc>
          <w:tcPr>
            <w:tcW w:w="4536" w:type="dxa"/>
            <w:vAlign w:val="center"/>
          </w:tcPr>
          <w:p w14:paraId="389C7E2F" w14:textId="77777777" w:rsidR="002D0E18" w:rsidRPr="00720BC5" w:rsidRDefault="009529D1" w:rsidP="00D71B2B">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 xml:space="preserve">СЦ 1 </w:t>
            </w:r>
            <w:r w:rsidR="002D0E18" w:rsidRPr="00720BC5">
              <w:rPr>
                <w:rFonts w:eastAsia="Calibri" w:cs="Times New Roman"/>
                <w:sz w:val="24"/>
                <w:szCs w:val="24"/>
                <w:lang w:eastAsia="sr-Cyrl-CS"/>
              </w:rPr>
              <w:t>Неактивни или безработни участници</w:t>
            </w:r>
          </w:p>
        </w:tc>
        <w:tc>
          <w:tcPr>
            <w:tcW w:w="1276" w:type="dxa"/>
            <w:vAlign w:val="center"/>
          </w:tcPr>
          <w:p w14:paraId="66A1A8D0" w14:textId="77777777" w:rsidR="002D0E18" w:rsidRPr="00720BC5" w:rsidRDefault="002D0E18" w:rsidP="007E7760">
            <w:pPr>
              <w:jc w:val="center"/>
              <w:rPr>
                <w:rFonts w:cs="Times New Roman"/>
                <w:sz w:val="24"/>
                <w:szCs w:val="24"/>
              </w:rPr>
            </w:pPr>
            <w:r w:rsidRPr="00720BC5">
              <w:rPr>
                <w:rFonts w:eastAsia="Calibri" w:cs="Times New Roman"/>
                <w:sz w:val="24"/>
                <w:szCs w:val="24"/>
                <w:lang w:eastAsia="sr-Cyrl-CS"/>
              </w:rPr>
              <w:t>Брой</w:t>
            </w:r>
          </w:p>
        </w:tc>
        <w:tc>
          <w:tcPr>
            <w:tcW w:w="1276" w:type="dxa"/>
            <w:vAlign w:val="center"/>
          </w:tcPr>
          <w:p w14:paraId="62D6284D" w14:textId="77777777" w:rsidR="002D0E18" w:rsidRPr="00720BC5" w:rsidRDefault="00C855C5" w:rsidP="00D71B2B">
            <w:pPr>
              <w:autoSpaceDE w:val="0"/>
              <w:autoSpaceDN w:val="0"/>
              <w:adjustRightInd w:val="0"/>
              <w:spacing w:line="240" w:lineRule="auto"/>
              <w:jc w:val="center"/>
              <w:rPr>
                <w:rFonts w:eastAsia="Calibri" w:cs="Times New Roman"/>
                <w:color w:val="000000"/>
                <w:sz w:val="24"/>
                <w:szCs w:val="24"/>
                <w:lang w:eastAsia="sr-Cyrl-CS"/>
              </w:rPr>
            </w:pPr>
            <w:r>
              <w:rPr>
                <w:rFonts w:eastAsia="Calibri" w:cs="Times New Roman"/>
                <w:color w:val="000000"/>
                <w:sz w:val="24"/>
                <w:szCs w:val="24"/>
                <w:lang w:eastAsia="sr-Cyrl-CS"/>
              </w:rPr>
              <w:t>8</w:t>
            </w:r>
          </w:p>
        </w:tc>
        <w:tc>
          <w:tcPr>
            <w:tcW w:w="2214" w:type="dxa"/>
            <w:vAlign w:val="center"/>
          </w:tcPr>
          <w:p w14:paraId="4CD4EBA9" w14:textId="77777777" w:rsidR="002D0E18" w:rsidRPr="00720BC5" w:rsidRDefault="002D0E18" w:rsidP="00D71B2B">
            <w:pPr>
              <w:autoSpaceDE w:val="0"/>
              <w:autoSpaceDN w:val="0"/>
              <w:adjustRightInd w:val="0"/>
              <w:spacing w:line="240" w:lineRule="auto"/>
              <w:jc w:val="center"/>
              <w:rPr>
                <w:rFonts w:eastAsia="Times New Roman" w:cs="Times New Roman"/>
                <w:color w:val="000000"/>
                <w:sz w:val="24"/>
                <w:szCs w:val="24"/>
                <w:lang w:eastAsia="bg-BG"/>
              </w:rPr>
            </w:pPr>
            <w:r w:rsidRPr="00720BC5">
              <w:rPr>
                <w:rFonts w:eastAsia="Times New Roman" w:cs="Times New Roman"/>
                <w:sz w:val="24"/>
                <w:szCs w:val="24"/>
                <w:lang w:eastAsia="sr-Cyrl-CS"/>
              </w:rPr>
              <w:t>База данни и отчети МИГ</w:t>
            </w:r>
          </w:p>
        </w:tc>
      </w:tr>
      <w:tr w:rsidR="0039289A" w:rsidRPr="00720BC5" w14:paraId="04A5FC08" w14:textId="77777777" w:rsidTr="005F3DE2">
        <w:trPr>
          <w:jc w:val="center"/>
        </w:trPr>
        <w:tc>
          <w:tcPr>
            <w:tcW w:w="1506" w:type="dxa"/>
            <w:vMerge/>
            <w:vAlign w:val="center"/>
          </w:tcPr>
          <w:p w14:paraId="7EBD6F67" w14:textId="77777777" w:rsidR="002D0E18" w:rsidRPr="00720BC5" w:rsidRDefault="002D0E18" w:rsidP="00D71B2B">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4467B642" w14:textId="77777777" w:rsidR="002D0E18" w:rsidRPr="00720BC5" w:rsidRDefault="009529D1" w:rsidP="00D71B2B">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 xml:space="preserve">СЦ 1 </w:t>
            </w:r>
            <w:r w:rsidR="002D0E18" w:rsidRPr="00720BC5">
              <w:rPr>
                <w:rFonts w:eastAsia="Calibri" w:cs="Times New Roman"/>
                <w:sz w:val="24"/>
                <w:szCs w:val="24"/>
                <w:lang w:eastAsia="sr-Cyrl-CS"/>
              </w:rPr>
              <w:t>Деца, вкл. с увреждания</w:t>
            </w:r>
          </w:p>
        </w:tc>
        <w:tc>
          <w:tcPr>
            <w:tcW w:w="1276" w:type="dxa"/>
            <w:vAlign w:val="center"/>
          </w:tcPr>
          <w:p w14:paraId="59C7D4EC" w14:textId="77777777" w:rsidR="002D0E18" w:rsidRPr="00720BC5" w:rsidRDefault="002D0E18" w:rsidP="007E7760">
            <w:pPr>
              <w:jc w:val="center"/>
              <w:rPr>
                <w:rFonts w:cs="Times New Roman"/>
                <w:sz w:val="24"/>
                <w:szCs w:val="24"/>
              </w:rPr>
            </w:pPr>
            <w:r w:rsidRPr="00720BC5">
              <w:rPr>
                <w:rFonts w:eastAsia="Calibri" w:cs="Times New Roman"/>
                <w:sz w:val="24"/>
                <w:szCs w:val="24"/>
                <w:lang w:eastAsia="sr-Cyrl-CS"/>
              </w:rPr>
              <w:t>Брой</w:t>
            </w:r>
          </w:p>
        </w:tc>
        <w:tc>
          <w:tcPr>
            <w:tcW w:w="1276" w:type="dxa"/>
            <w:vAlign w:val="center"/>
          </w:tcPr>
          <w:p w14:paraId="62403E7E" w14:textId="77777777" w:rsidR="002D0E18" w:rsidRPr="00720BC5" w:rsidRDefault="00C855C5" w:rsidP="00D71B2B">
            <w:pPr>
              <w:autoSpaceDE w:val="0"/>
              <w:autoSpaceDN w:val="0"/>
              <w:adjustRightInd w:val="0"/>
              <w:spacing w:line="240" w:lineRule="auto"/>
              <w:jc w:val="center"/>
              <w:rPr>
                <w:rFonts w:eastAsia="Calibri" w:cs="Times New Roman"/>
                <w:color w:val="000000"/>
                <w:sz w:val="24"/>
                <w:szCs w:val="24"/>
                <w:lang w:eastAsia="sr-Cyrl-CS"/>
              </w:rPr>
            </w:pPr>
            <w:r>
              <w:rPr>
                <w:rFonts w:eastAsia="Calibri" w:cs="Times New Roman"/>
                <w:color w:val="000000"/>
                <w:sz w:val="24"/>
                <w:szCs w:val="24"/>
                <w:lang w:eastAsia="sr-Cyrl-CS"/>
              </w:rPr>
              <w:t>8</w:t>
            </w:r>
          </w:p>
        </w:tc>
        <w:tc>
          <w:tcPr>
            <w:tcW w:w="2214" w:type="dxa"/>
            <w:vAlign w:val="center"/>
          </w:tcPr>
          <w:p w14:paraId="55AA6308" w14:textId="77777777" w:rsidR="002D0E18" w:rsidRPr="00720BC5" w:rsidRDefault="002D0E18" w:rsidP="00D71B2B">
            <w:pPr>
              <w:autoSpaceDE w:val="0"/>
              <w:autoSpaceDN w:val="0"/>
              <w:adjustRightInd w:val="0"/>
              <w:spacing w:line="240" w:lineRule="auto"/>
              <w:jc w:val="center"/>
              <w:rPr>
                <w:rFonts w:eastAsia="Times New Roman" w:cs="Times New Roman"/>
                <w:sz w:val="24"/>
                <w:szCs w:val="24"/>
                <w:lang w:eastAsia="sr-Cyrl-CS"/>
              </w:rPr>
            </w:pPr>
          </w:p>
        </w:tc>
      </w:tr>
      <w:tr w:rsidR="0039289A" w:rsidRPr="00720BC5" w14:paraId="2A8EE665" w14:textId="77777777" w:rsidTr="005F3DE2">
        <w:trPr>
          <w:jc w:val="center"/>
        </w:trPr>
        <w:tc>
          <w:tcPr>
            <w:tcW w:w="1506" w:type="dxa"/>
            <w:vMerge/>
            <w:vAlign w:val="center"/>
          </w:tcPr>
          <w:p w14:paraId="6EC27560" w14:textId="77777777" w:rsidR="002D0E18" w:rsidRPr="00720BC5" w:rsidRDefault="002D0E18" w:rsidP="00D71B2B">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351DE61A" w14:textId="77777777" w:rsidR="002D0E18" w:rsidRPr="00720BC5" w:rsidRDefault="009529D1" w:rsidP="00D71B2B">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 xml:space="preserve">СЦ 2 </w:t>
            </w:r>
            <w:r w:rsidR="002D0E18" w:rsidRPr="00720BC5">
              <w:rPr>
                <w:rFonts w:eastAsia="Calibri" w:cs="Times New Roman"/>
                <w:sz w:val="24"/>
                <w:szCs w:val="24"/>
                <w:lang w:eastAsia="sr-Cyrl-CS"/>
              </w:rPr>
              <w:t>Хора с увреждания над 18 г.</w:t>
            </w:r>
          </w:p>
        </w:tc>
        <w:tc>
          <w:tcPr>
            <w:tcW w:w="1276" w:type="dxa"/>
            <w:vAlign w:val="center"/>
          </w:tcPr>
          <w:p w14:paraId="57114198" w14:textId="77777777" w:rsidR="002D0E18" w:rsidRPr="00720BC5" w:rsidRDefault="002D0E18" w:rsidP="007E7760">
            <w:pPr>
              <w:jc w:val="center"/>
              <w:rPr>
                <w:rFonts w:cs="Times New Roman"/>
                <w:sz w:val="24"/>
                <w:szCs w:val="24"/>
              </w:rPr>
            </w:pPr>
            <w:r w:rsidRPr="00720BC5">
              <w:rPr>
                <w:rFonts w:eastAsia="Calibri" w:cs="Times New Roman"/>
                <w:sz w:val="24"/>
                <w:szCs w:val="24"/>
                <w:lang w:eastAsia="sr-Cyrl-CS"/>
              </w:rPr>
              <w:t>Брой</w:t>
            </w:r>
          </w:p>
        </w:tc>
        <w:tc>
          <w:tcPr>
            <w:tcW w:w="1276" w:type="dxa"/>
            <w:vAlign w:val="center"/>
          </w:tcPr>
          <w:p w14:paraId="4C0E4F5E" w14:textId="77777777" w:rsidR="002D0E18" w:rsidRPr="00720BC5" w:rsidRDefault="00C855C5" w:rsidP="00D71B2B">
            <w:pPr>
              <w:autoSpaceDE w:val="0"/>
              <w:autoSpaceDN w:val="0"/>
              <w:adjustRightInd w:val="0"/>
              <w:spacing w:line="240" w:lineRule="auto"/>
              <w:jc w:val="center"/>
              <w:rPr>
                <w:rFonts w:eastAsia="Calibri" w:cs="Times New Roman"/>
                <w:color w:val="000000"/>
                <w:sz w:val="24"/>
                <w:szCs w:val="24"/>
                <w:lang w:eastAsia="sr-Cyrl-CS"/>
              </w:rPr>
            </w:pPr>
            <w:r>
              <w:rPr>
                <w:rFonts w:eastAsia="Calibri" w:cs="Times New Roman"/>
                <w:color w:val="000000"/>
                <w:sz w:val="24"/>
                <w:szCs w:val="24"/>
                <w:lang w:eastAsia="sr-Cyrl-CS"/>
              </w:rPr>
              <w:t>6</w:t>
            </w:r>
          </w:p>
        </w:tc>
        <w:tc>
          <w:tcPr>
            <w:tcW w:w="2214" w:type="dxa"/>
            <w:vAlign w:val="center"/>
          </w:tcPr>
          <w:p w14:paraId="5C07993F" w14:textId="77777777" w:rsidR="002D0E18" w:rsidRPr="00720BC5" w:rsidRDefault="002D0E18" w:rsidP="0039289A">
            <w:pPr>
              <w:autoSpaceDE w:val="0"/>
              <w:autoSpaceDN w:val="0"/>
              <w:adjustRightInd w:val="0"/>
              <w:spacing w:line="240" w:lineRule="auto"/>
              <w:jc w:val="center"/>
              <w:rPr>
                <w:rFonts w:eastAsia="Times New Roman" w:cs="Times New Roman"/>
                <w:sz w:val="24"/>
                <w:szCs w:val="24"/>
                <w:lang w:eastAsia="sr-Cyrl-CS"/>
              </w:rPr>
            </w:pPr>
            <w:r w:rsidRPr="00720BC5">
              <w:rPr>
                <w:rFonts w:eastAsia="Times New Roman" w:cs="Times New Roman"/>
                <w:sz w:val="24"/>
                <w:szCs w:val="24"/>
                <w:lang w:eastAsia="sr-Cyrl-CS"/>
              </w:rPr>
              <w:t xml:space="preserve">База данни и отчети </w:t>
            </w:r>
          </w:p>
        </w:tc>
      </w:tr>
    </w:tbl>
    <w:p w14:paraId="472988BB" w14:textId="77777777" w:rsidR="008E798C" w:rsidRDefault="008E798C" w:rsidP="002929DC">
      <w:pPr>
        <w:rPr>
          <w:rFonts w:cs="Times New Roman"/>
          <w:sz w:val="24"/>
          <w:szCs w:val="24"/>
        </w:rPr>
      </w:pPr>
    </w:p>
    <w:p w14:paraId="1F6F582F" w14:textId="77777777" w:rsidR="00C855C5" w:rsidRDefault="00C855C5" w:rsidP="002929DC">
      <w:pPr>
        <w:rPr>
          <w:rFonts w:cs="Times New Roman"/>
          <w:sz w:val="24"/>
          <w:szCs w:val="24"/>
        </w:rPr>
      </w:pPr>
    </w:p>
    <w:p w14:paraId="0D96CC48" w14:textId="77777777" w:rsidR="00C855C5" w:rsidRDefault="00C855C5" w:rsidP="002929DC">
      <w:pPr>
        <w:rPr>
          <w:rFonts w:cs="Times New Roman"/>
          <w:sz w:val="24"/>
          <w:szCs w:val="24"/>
        </w:rPr>
      </w:pPr>
    </w:p>
    <w:tbl>
      <w:tblPr>
        <w:tblW w:w="575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55"/>
        <w:gridCol w:w="4385"/>
        <w:gridCol w:w="1175"/>
        <w:gridCol w:w="1240"/>
        <w:gridCol w:w="2177"/>
      </w:tblGrid>
      <w:tr w:rsidR="007E7760" w:rsidRPr="00720BC5" w14:paraId="25E6EEE0" w14:textId="77777777" w:rsidTr="00C80C1F">
        <w:trPr>
          <w:jc w:val="center"/>
        </w:trPr>
        <w:tc>
          <w:tcPr>
            <w:tcW w:w="5000" w:type="pct"/>
            <w:gridSpan w:val="5"/>
            <w:shd w:val="clear" w:color="auto" w:fill="66FF99"/>
            <w:vAlign w:val="center"/>
          </w:tcPr>
          <w:p w14:paraId="6D27AB63" w14:textId="77777777" w:rsidR="007E7760" w:rsidRPr="00720BC5" w:rsidRDefault="007E7760" w:rsidP="00D71B2B">
            <w:pPr>
              <w:autoSpaceDE w:val="0"/>
              <w:autoSpaceDN w:val="0"/>
              <w:adjustRightInd w:val="0"/>
              <w:spacing w:line="240" w:lineRule="auto"/>
              <w:jc w:val="center"/>
              <w:rPr>
                <w:rFonts w:eastAsia="Calibri" w:cs="Times New Roman"/>
                <w:b/>
                <w:sz w:val="24"/>
                <w:szCs w:val="24"/>
                <w:lang w:eastAsia="sr-Cyrl-CS"/>
              </w:rPr>
            </w:pPr>
            <w:r w:rsidRPr="00720BC5">
              <w:rPr>
                <w:rFonts w:eastAsia="Calibri" w:cs="Times New Roman"/>
                <w:b/>
                <w:sz w:val="24"/>
                <w:szCs w:val="24"/>
                <w:lang w:eastAsia="sr-Cyrl-CS"/>
              </w:rPr>
              <w:lastRenderedPageBreak/>
              <w:t>ИНДИКАТОРИ ПО МЯРКА 2.3 /ОПРЧР/</w:t>
            </w:r>
          </w:p>
        </w:tc>
      </w:tr>
      <w:tr w:rsidR="002D0E18" w:rsidRPr="00720BC5" w14:paraId="0F821F61" w14:textId="77777777" w:rsidTr="001F4A02">
        <w:trPr>
          <w:jc w:val="center"/>
        </w:trPr>
        <w:tc>
          <w:tcPr>
            <w:tcW w:w="630" w:type="pct"/>
            <w:vAlign w:val="center"/>
          </w:tcPr>
          <w:p w14:paraId="2766CF3C" w14:textId="77777777" w:rsidR="002D0E18" w:rsidRPr="00720BC5" w:rsidRDefault="002D0E18" w:rsidP="00055707">
            <w:pPr>
              <w:autoSpaceDE w:val="0"/>
              <w:autoSpaceDN w:val="0"/>
              <w:adjustRightInd w:val="0"/>
              <w:ind w:right="-108"/>
              <w:jc w:val="center"/>
              <w:rPr>
                <w:rFonts w:cs="Times New Roman"/>
                <w:b/>
                <w:sz w:val="24"/>
                <w:szCs w:val="24"/>
              </w:rPr>
            </w:pPr>
            <w:r w:rsidRPr="00720BC5">
              <w:rPr>
                <w:rFonts w:cs="Times New Roman"/>
                <w:b/>
                <w:sz w:val="24"/>
                <w:szCs w:val="24"/>
              </w:rPr>
              <w:t xml:space="preserve">Вид </w:t>
            </w:r>
          </w:p>
        </w:tc>
        <w:tc>
          <w:tcPr>
            <w:tcW w:w="2119" w:type="pct"/>
            <w:vAlign w:val="center"/>
          </w:tcPr>
          <w:p w14:paraId="2E28EBB1" w14:textId="77777777" w:rsidR="002D0E18" w:rsidRPr="00720BC5" w:rsidRDefault="002D0E18" w:rsidP="00055707">
            <w:pPr>
              <w:autoSpaceDE w:val="0"/>
              <w:autoSpaceDN w:val="0"/>
              <w:adjustRightInd w:val="0"/>
              <w:jc w:val="center"/>
              <w:rPr>
                <w:rFonts w:cs="Times New Roman"/>
                <w:b/>
                <w:sz w:val="24"/>
                <w:szCs w:val="24"/>
              </w:rPr>
            </w:pPr>
            <w:r w:rsidRPr="00720BC5">
              <w:rPr>
                <w:rFonts w:cs="Times New Roman"/>
                <w:b/>
                <w:sz w:val="24"/>
                <w:szCs w:val="24"/>
              </w:rPr>
              <w:t>Индикатор</w:t>
            </w:r>
          </w:p>
        </w:tc>
        <w:tc>
          <w:tcPr>
            <w:tcW w:w="580" w:type="pct"/>
            <w:vAlign w:val="center"/>
          </w:tcPr>
          <w:p w14:paraId="72E6B64C" w14:textId="77777777" w:rsidR="002D0E18" w:rsidRPr="00720BC5" w:rsidRDefault="0039289A" w:rsidP="00055707">
            <w:pPr>
              <w:autoSpaceDE w:val="0"/>
              <w:autoSpaceDN w:val="0"/>
              <w:adjustRightInd w:val="0"/>
              <w:jc w:val="center"/>
              <w:rPr>
                <w:rFonts w:cs="Times New Roman"/>
                <w:b/>
                <w:sz w:val="24"/>
                <w:szCs w:val="24"/>
              </w:rPr>
            </w:pPr>
            <w:r w:rsidRPr="00720BC5">
              <w:rPr>
                <w:rFonts w:cs="Times New Roman"/>
                <w:b/>
                <w:sz w:val="24"/>
                <w:szCs w:val="24"/>
              </w:rPr>
              <w:t>Мярка</w:t>
            </w:r>
          </w:p>
        </w:tc>
        <w:tc>
          <w:tcPr>
            <w:tcW w:w="611" w:type="pct"/>
            <w:vAlign w:val="center"/>
          </w:tcPr>
          <w:p w14:paraId="17EC6903" w14:textId="77777777" w:rsidR="002D0E18" w:rsidRPr="00720BC5" w:rsidRDefault="002D0E18" w:rsidP="00055707">
            <w:pPr>
              <w:autoSpaceDE w:val="0"/>
              <w:autoSpaceDN w:val="0"/>
              <w:adjustRightInd w:val="0"/>
              <w:jc w:val="center"/>
              <w:rPr>
                <w:rFonts w:cs="Times New Roman"/>
                <w:b/>
                <w:sz w:val="24"/>
                <w:szCs w:val="24"/>
              </w:rPr>
            </w:pPr>
            <w:r w:rsidRPr="00720BC5">
              <w:rPr>
                <w:rFonts w:cs="Times New Roman"/>
                <w:b/>
                <w:sz w:val="24"/>
                <w:szCs w:val="24"/>
              </w:rPr>
              <w:t>Цел 2023</w:t>
            </w:r>
          </w:p>
        </w:tc>
        <w:tc>
          <w:tcPr>
            <w:tcW w:w="1060" w:type="pct"/>
            <w:vAlign w:val="center"/>
          </w:tcPr>
          <w:p w14:paraId="6385650A" w14:textId="77777777" w:rsidR="002D0E18" w:rsidRPr="00720BC5" w:rsidRDefault="002D0E18" w:rsidP="002D0E18">
            <w:pPr>
              <w:autoSpaceDE w:val="0"/>
              <w:autoSpaceDN w:val="0"/>
              <w:adjustRightInd w:val="0"/>
              <w:jc w:val="center"/>
              <w:rPr>
                <w:rFonts w:cs="Times New Roman"/>
                <w:b/>
                <w:sz w:val="24"/>
                <w:szCs w:val="24"/>
              </w:rPr>
            </w:pPr>
            <w:r w:rsidRPr="00720BC5">
              <w:rPr>
                <w:rFonts w:cs="Times New Roman"/>
                <w:b/>
                <w:sz w:val="24"/>
                <w:szCs w:val="24"/>
              </w:rPr>
              <w:t>Източник на данни</w:t>
            </w:r>
          </w:p>
        </w:tc>
      </w:tr>
      <w:tr w:rsidR="00C208E1" w:rsidRPr="00720BC5" w14:paraId="5882C928" w14:textId="77777777" w:rsidTr="001F4A02">
        <w:trPr>
          <w:trHeight w:val="343"/>
          <w:jc w:val="center"/>
        </w:trPr>
        <w:tc>
          <w:tcPr>
            <w:tcW w:w="630" w:type="pct"/>
            <w:vMerge w:val="restart"/>
            <w:vAlign w:val="center"/>
          </w:tcPr>
          <w:p w14:paraId="0DFA918D" w14:textId="77777777" w:rsidR="00C208E1" w:rsidRPr="00720BC5" w:rsidRDefault="00C208E1" w:rsidP="00C208E1">
            <w:pPr>
              <w:autoSpaceDE w:val="0"/>
              <w:autoSpaceDN w:val="0"/>
              <w:adjustRightInd w:val="0"/>
              <w:spacing w:line="240" w:lineRule="auto"/>
              <w:ind w:right="-108"/>
              <w:rPr>
                <w:rFonts w:eastAsia="Calibri" w:cs="Times New Roman"/>
                <w:sz w:val="24"/>
                <w:szCs w:val="24"/>
                <w:lang w:eastAsia="sr-Cyrl-CS"/>
              </w:rPr>
            </w:pPr>
            <w:r w:rsidRPr="00720BC5">
              <w:rPr>
                <w:rFonts w:eastAsia="Calibri" w:cs="Times New Roman"/>
                <w:sz w:val="24"/>
                <w:szCs w:val="24"/>
                <w:lang w:eastAsia="sr-Cyrl-CS"/>
              </w:rPr>
              <w:t>Резултат</w:t>
            </w:r>
          </w:p>
        </w:tc>
        <w:tc>
          <w:tcPr>
            <w:tcW w:w="2119" w:type="pct"/>
            <w:vAlign w:val="center"/>
          </w:tcPr>
          <w:p w14:paraId="60AE825F" w14:textId="77777777" w:rsidR="00C208E1" w:rsidRPr="00720BC5" w:rsidRDefault="00C208E1" w:rsidP="00D71B2B">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СЦ 1 Участници с увреждания и участници над 65 г., в невъзможност за самообслужване, с подобрен достъп до услуги</w:t>
            </w:r>
          </w:p>
        </w:tc>
        <w:tc>
          <w:tcPr>
            <w:tcW w:w="580" w:type="pct"/>
            <w:vAlign w:val="center"/>
          </w:tcPr>
          <w:p w14:paraId="21CC608A" w14:textId="77777777" w:rsidR="00C208E1" w:rsidRPr="00720BC5" w:rsidRDefault="00C208E1" w:rsidP="00D71B2B">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Брой</w:t>
            </w:r>
          </w:p>
        </w:tc>
        <w:tc>
          <w:tcPr>
            <w:tcW w:w="611" w:type="pct"/>
            <w:vAlign w:val="center"/>
          </w:tcPr>
          <w:p w14:paraId="38A0426F" w14:textId="77777777" w:rsidR="00C208E1" w:rsidRPr="00720BC5" w:rsidRDefault="00C855C5" w:rsidP="00D71B2B">
            <w:pPr>
              <w:autoSpaceDE w:val="0"/>
              <w:autoSpaceDN w:val="0"/>
              <w:adjustRightInd w:val="0"/>
              <w:spacing w:line="240" w:lineRule="auto"/>
              <w:jc w:val="center"/>
              <w:rPr>
                <w:rFonts w:eastAsia="Calibri" w:cs="Times New Roman"/>
                <w:sz w:val="24"/>
                <w:szCs w:val="24"/>
                <w:lang w:eastAsia="sr-Cyrl-CS"/>
              </w:rPr>
            </w:pPr>
            <w:r>
              <w:rPr>
                <w:rFonts w:eastAsia="Calibri" w:cs="Times New Roman"/>
                <w:sz w:val="24"/>
                <w:szCs w:val="24"/>
                <w:lang w:eastAsia="sr-Cyrl-CS"/>
              </w:rPr>
              <w:t>20</w:t>
            </w:r>
          </w:p>
        </w:tc>
        <w:tc>
          <w:tcPr>
            <w:tcW w:w="1060" w:type="pct"/>
            <w:vAlign w:val="center"/>
          </w:tcPr>
          <w:p w14:paraId="77216DEB" w14:textId="77777777" w:rsidR="00C208E1" w:rsidRPr="00720BC5" w:rsidRDefault="00C208E1" w:rsidP="00D71B2B">
            <w:pPr>
              <w:spacing w:line="240" w:lineRule="auto"/>
              <w:jc w:val="center"/>
              <w:rPr>
                <w:rFonts w:eastAsia="Times New Roman" w:cs="Times New Roman"/>
                <w:sz w:val="24"/>
                <w:szCs w:val="24"/>
                <w:lang w:eastAsia="sr-Cyrl-CS"/>
              </w:rPr>
            </w:pPr>
            <w:r w:rsidRPr="00720BC5">
              <w:rPr>
                <w:rFonts w:eastAsia="Times New Roman" w:cs="Times New Roman"/>
                <w:sz w:val="24"/>
                <w:szCs w:val="24"/>
                <w:lang w:eastAsia="sr-Cyrl-CS"/>
              </w:rPr>
              <w:t>База данни и отчети МИГ</w:t>
            </w:r>
          </w:p>
        </w:tc>
      </w:tr>
      <w:tr w:rsidR="00C208E1" w:rsidRPr="00720BC5" w14:paraId="01698750" w14:textId="77777777" w:rsidTr="001F4A02">
        <w:trPr>
          <w:jc w:val="center"/>
        </w:trPr>
        <w:tc>
          <w:tcPr>
            <w:tcW w:w="630" w:type="pct"/>
            <w:vMerge/>
            <w:vAlign w:val="center"/>
          </w:tcPr>
          <w:p w14:paraId="2C6BD5E1" w14:textId="77777777" w:rsidR="00C208E1" w:rsidRPr="00720BC5" w:rsidRDefault="00C208E1" w:rsidP="00D71B2B">
            <w:pPr>
              <w:autoSpaceDE w:val="0"/>
              <w:autoSpaceDN w:val="0"/>
              <w:adjustRightInd w:val="0"/>
              <w:spacing w:line="240" w:lineRule="auto"/>
              <w:ind w:right="-108"/>
              <w:rPr>
                <w:rFonts w:eastAsia="Calibri" w:cs="Times New Roman"/>
                <w:sz w:val="24"/>
                <w:szCs w:val="24"/>
                <w:lang w:eastAsia="sr-Cyrl-CS"/>
              </w:rPr>
            </w:pPr>
          </w:p>
        </w:tc>
        <w:tc>
          <w:tcPr>
            <w:tcW w:w="2119" w:type="pct"/>
            <w:vAlign w:val="center"/>
          </w:tcPr>
          <w:p w14:paraId="3FF8E41E" w14:textId="77777777" w:rsidR="00C208E1" w:rsidRPr="00720BC5" w:rsidRDefault="00C208E1" w:rsidP="00D71B2B">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СЦ 1 Брой доставчици на услуги за социално включване, разширили обхвата на дейността си</w:t>
            </w:r>
          </w:p>
        </w:tc>
        <w:tc>
          <w:tcPr>
            <w:tcW w:w="580" w:type="pct"/>
            <w:vAlign w:val="center"/>
          </w:tcPr>
          <w:p w14:paraId="4A542266" w14:textId="77777777" w:rsidR="00C208E1" w:rsidRPr="00720BC5" w:rsidRDefault="00C208E1" w:rsidP="00D71B2B">
            <w:pPr>
              <w:jc w:val="center"/>
              <w:rPr>
                <w:sz w:val="24"/>
                <w:szCs w:val="24"/>
              </w:rPr>
            </w:pPr>
            <w:r w:rsidRPr="00720BC5">
              <w:rPr>
                <w:rFonts w:eastAsia="Calibri" w:cs="Times New Roman"/>
                <w:sz w:val="24"/>
                <w:szCs w:val="24"/>
                <w:lang w:eastAsia="sr-Cyrl-CS"/>
              </w:rPr>
              <w:t>Брой</w:t>
            </w:r>
          </w:p>
        </w:tc>
        <w:tc>
          <w:tcPr>
            <w:tcW w:w="611" w:type="pct"/>
            <w:vAlign w:val="center"/>
          </w:tcPr>
          <w:p w14:paraId="18B8722F" w14:textId="77777777" w:rsidR="00C208E1" w:rsidRPr="00720BC5" w:rsidRDefault="00C208E1" w:rsidP="00D71B2B">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1</w:t>
            </w:r>
          </w:p>
        </w:tc>
        <w:tc>
          <w:tcPr>
            <w:tcW w:w="1060" w:type="pct"/>
            <w:vAlign w:val="center"/>
          </w:tcPr>
          <w:p w14:paraId="7701215B" w14:textId="77777777" w:rsidR="00C208E1" w:rsidRPr="00720BC5" w:rsidRDefault="00C208E1" w:rsidP="00D71B2B">
            <w:pPr>
              <w:spacing w:line="240" w:lineRule="auto"/>
              <w:jc w:val="center"/>
              <w:rPr>
                <w:rFonts w:eastAsia="Times New Roman" w:cs="Times New Roman"/>
                <w:sz w:val="24"/>
                <w:szCs w:val="24"/>
                <w:lang w:eastAsia="sr-Cyrl-CS"/>
              </w:rPr>
            </w:pPr>
            <w:r w:rsidRPr="00720BC5">
              <w:rPr>
                <w:rFonts w:eastAsia="Times New Roman" w:cs="Times New Roman"/>
                <w:sz w:val="24"/>
                <w:szCs w:val="24"/>
                <w:lang w:eastAsia="sr-Cyrl-CS"/>
              </w:rPr>
              <w:t>База данни и отчети МИГ</w:t>
            </w:r>
          </w:p>
        </w:tc>
      </w:tr>
      <w:tr w:rsidR="00105F64" w:rsidRPr="00720BC5" w14:paraId="66B11FA7" w14:textId="77777777" w:rsidTr="001F4A02">
        <w:trPr>
          <w:jc w:val="center"/>
        </w:trPr>
        <w:tc>
          <w:tcPr>
            <w:tcW w:w="630" w:type="pct"/>
            <w:vMerge w:val="restart"/>
            <w:vAlign w:val="center"/>
          </w:tcPr>
          <w:p w14:paraId="3A3F4610" w14:textId="77777777" w:rsidR="00105F64" w:rsidRPr="00720BC5" w:rsidRDefault="00105F64" w:rsidP="00D71B2B">
            <w:pPr>
              <w:autoSpaceDE w:val="0"/>
              <w:autoSpaceDN w:val="0"/>
              <w:adjustRightInd w:val="0"/>
              <w:spacing w:line="240" w:lineRule="auto"/>
              <w:ind w:right="-108"/>
              <w:rPr>
                <w:rFonts w:eastAsia="Calibri" w:cs="Times New Roman"/>
                <w:sz w:val="24"/>
                <w:szCs w:val="24"/>
                <w:lang w:eastAsia="sr-Cyrl-CS"/>
              </w:rPr>
            </w:pPr>
            <w:r w:rsidRPr="00720BC5">
              <w:rPr>
                <w:rFonts w:eastAsia="Calibri" w:cs="Times New Roman"/>
                <w:sz w:val="24"/>
                <w:szCs w:val="24"/>
                <w:lang w:eastAsia="sr-Cyrl-CS"/>
              </w:rPr>
              <w:t>Изпълнение</w:t>
            </w:r>
          </w:p>
        </w:tc>
        <w:tc>
          <w:tcPr>
            <w:tcW w:w="2119" w:type="pct"/>
            <w:vAlign w:val="center"/>
          </w:tcPr>
          <w:p w14:paraId="286F9E25" w14:textId="77777777" w:rsidR="00105F64" w:rsidRPr="00720BC5" w:rsidRDefault="00105F64" w:rsidP="00D71B2B">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СЦ 1 Лица с увреждания и лица над 65 г. в невъзможност за самообслужване</w:t>
            </w:r>
          </w:p>
        </w:tc>
        <w:tc>
          <w:tcPr>
            <w:tcW w:w="580" w:type="pct"/>
            <w:vAlign w:val="center"/>
          </w:tcPr>
          <w:p w14:paraId="5D12AC1C" w14:textId="77777777" w:rsidR="00105F64" w:rsidRPr="00720BC5" w:rsidRDefault="00105F64" w:rsidP="00D71B2B">
            <w:pPr>
              <w:jc w:val="center"/>
              <w:rPr>
                <w:sz w:val="24"/>
                <w:szCs w:val="24"/>
              </w:rPr>
            </w:pPr>
            <w:r w:rsidRPr="00720BC5">
              <w:rPr>
                <w:rFonts w:eastAsia="Calibri" w:cs="Times New Roman"/>
                <w:sz w:val="24"/>
                <w:szCs w:val="24"/>
                <w:lang w:eastAsia="sr-Cyrl-CS"/>
              </w:rPr>
              <w:t>Брой</w:t>
            </w:r>
          </w:p>
        </w:tc>
        <w:tc>
          <w:tcPr>
            <w:tcW w:w="611" w:type="pct"/>
            <w:vAlign w:val="center"/>
          </w:tcPr>
          <w:p w14:paraId="306190A1" w14:textId="77777777" w:rsidR="00105F64" w:rsidRPr="00720BC5" w:rsidRDefault="00C855C5" w:rsidP="00D71B2B">
            <w:pPr>
              <w:autoSpaceDE w:val="0"/>
              <w:autoSpaceDN w:val="0"/>
              <w:adjustRightInd w:val="0"/>
              <w:spacing w:line="240" w:lineRule="auto"/>
              <w:jc w:val="center"/>
              <w:rPr>
                <w:rFonts w:eastAsia="Calibri" w:cs="Times New Roman"/>
                <w:color w:val="000000"/>
                <w:sz w:val="24"/>
                <w:szCs w:val="24"/>
                <w:lang w:eastAsia="sr-Cyrl-CS"/>
              </w:rPr>
            </w:pPr>
            <w:r>
              <w:rPr>
                <w:rFonts w:eastAsia="Calibri" w:cs="Times New Roman"/>
                <w:color w:val="000000"/>
                <w:sz w:val="24"/>
                <w:szCs w:val="24"/>
                <w:lang w:eastAsia="sr-Cyrl-CS"/>
              </w:rPr>
              <w:t>24</w:t>
            </w:r>
          </w:p>
        </w:tc>
        <w:tc>
          <w:tcPr>
            <w:tcW w:w="1060" w:type="pct"/>
            <w:vAlign w:val="center"/>
          </w:tcPr>
          <w:p w14:paraId="29F63DE4" w14:textId="77777777" w:rsidR="00105F64" w:rsidRPr="00720BC5" w:rsidRDefault="00105F64" w:rsidP="00D71B2B">
            <w:pPr>
              <w:autoSpaceDE w:val="0"/>
              <w:autoSpaceDN w:val="0"/>
              <w:adjustRightInd w:val="0"/>
              <w:spacing w:line="240" w:lineRule="auto"/>
              <w:jc w:val="center"/>
              <w:rPr>
                <w:rFonts w:eastAsia="Times New Roman" w:cs="Times New Roman"/>
                <w:color w:val="000000"/>
                <w:sz w:val="24"/>
                <w:szCs w:val="24"/>
                <w:lang w:eastAsia="bg-BG"/>
              </w:rPr>
            </w:pPr>
            <w:r w:rsidRPr="00720BC5">
              <w:rPr>
                <w:rFonts w:eastAsia="Times New Roman" w:cs="Times New Roman"/>
                <w:sz w:val="24"/>
                <w:szCs w:val="24"/>
                <w:lang w:eastAsia="sr-Cyrl-CS"/>
              </w:rPr>
              <w:t>База данни и отчети МИГ</w:t>
            </w:r>
          </w:p>
        </w:tc>
      </w:tr>
      <w:tr w:rsidR="00105F64" w:rsidRPr="00720BC5" w14:paraId="3DEA2811" w14:textId="77777777" w:rsidTr="001F4A02">
        <w:trPr>
          <w:jc w:val="center"/>
        </w:trPr>
        <w:tc>
          <w:tcPr>
            <w:tcW w:w="630" w:type="pct"/>
            <w:vMerge/>
            <w:vAlign w:val="center"/>
          </w:tcPr>
          <w:p w14:paraId="341842FA" w14:textId="77777777" w:rsidR="00105F64" w:rsidRPr="00720BC5" w:rsidRDefault="00105F64" w:rsidP="00D71B2B">
            <w:pPr>
              <w:autoSpaceDE w:val="0"/>
              <w:autoSpaceDN w:val="0"/>
              <w:adjustRightInd w:val="0"/>
              <w:spacing w:line="240" w:lineRule="auto"/>
              <w:ind w:right="-108"/>
              <w:rPr>
                <w:rFonts w:eastAsia="Calibri" w:cs="Times New Roman"/>
                <w:sz w:val="24"/>
                <w:szCs w:val="24"/>
                <w:lang w:eastAsia="sr-Cyrl-CS"/>
              </w:rPr>
            </w:pPr>
          </w:p>
        </w:tc>
        <w:tc>
          <w:tcPr>
            <w:tcW w:w="2119" w:type="pct"/>
            <w:vAlign w:val="center"/>
          </w:tcPr>
          <w:p w14:paraId="21CE4D95" w14:textId="77777777" w:rsidR="00105F64" w:rsidRPr="00720BC5" w:rsidRDefault="00105F64" w:rsidP="00D71B2B">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СЦ 1 Брой доставчици на услуги за социално включване</w:t>
            </w:r>
          </w:p>
        </w:tc>
        <w:tc>
          <w:tcPr>
            <w:tcW w:w="580" w:type="pct"/>
            <w:vAlign w:val="center"/>
          </w:tcPr>
          <w:p w14:paraId="02832207" w14:textId="77777777" w:rsidR="00105F64" w:rsidRPr="00720BC5" w:rsidRDefault="00105F64" w:rsidP="00D71B2B">
            <w:pPr>
              <w:jc w:val="center"/>
              <w:rPr>
                <w:rFonts w:eastAsia="Calibri" w:cs="Times New Roman"/>
                <w:sz w:val="24"/>
                <w:szCs w:val="24"/>
                <w:lang w:eastAsia="sr-Cyrl-CS"/>
              </w:rPr>
            </w:pPr>
            <w:r w:rsidRPr="00720BC5">
              <w:rPr>
                <w:rFonts w:eastAsia="Calibri" w:cs="Times New Roman"/>
                <w:sz w:val="24"/>
                <w:szCs w:val="24"/>
                <w:lang w:eastAsia="sr-Cyrl-CS"/>
              </w:rPr>
              <w:t>Брой</w:t>
            </w:r>
          </w:p>
        </w:tc>
        <w:tc>
          <w:tcPr>
            <w:tcW w:w="611" w:type="pct"/>
            <w:vAlign w:val="center"/>
          </w:tcPr>
          <w:p w14:paraId="7BBD124C" w14:textId="77777777" w:rsidR="00105F64" w:rsidRPr="00720BC5" w:rsidRDefault="00105F64" w:rsidP="00D71B2B">
            <w:pPr>
              <w:autoSpaceDE w:val="0"/>
              <w:autoSpaceDN w:val="0"/>
              <w:adjustRightInd w:val="0"/>
              <w:spacing w:line="240" w:lineRule="auto"/>
              <w:jc w:val="center"/>
              <w:rPr>
                <w:rFonts w:eastAsia="Calibri" w:cs="Times New Roman"/>
                <w:color w:val="000000"/>
                <w:sz w:val="24"/>
                <w:szCs w:val="24"/>
                <w:lang w:eastAsia="sr-Cyrl-CS"/>
              </w:rPr>
            </w:pPr>
            <w:r w:rsidRPr="00720BC5">
              <w:rPr>
                <w:rFonts w:eastAsia="Calibri" w:cs="Times New Roman"/>
                <w:color w:val="000000"/>
                <w:sz w:val="24"/>
                <w:szCs w:val="24"/>
                <w:lang w:eastAsia="sr-Cyrl-CS"/>
              </w:rPr>
              <w:t>1</w:t>
            </w:r>
          </w:p>
        </w:tc>
        <w:tc>
          <w:tcPr>
            <w:tcW w:w="1060" w:type="pct"/>
            <w:vAlign w:val="center"/>
          </w:tcPr>
          <w:p w14:paraId="1F73F0D0" w14:textId="77777777" w:rsidR="00105F64" w:rsidRPr="00720BC5" w:rsidRDefault="00105F64" w:rsidP="00D71B2B">
            <w:pPr>
              <w:autoSpaceDE w:val="0"/>
              <w:autoSpaceDN w:val="0"/>
              <w:adjustRightInd w:val="0"/>
              <w:spacing w:line="240" w:lineRule="auto"/>
              <w:jc w:val="center"/>
              <w:rPr>
                <w:rFonts w:eastAsia="Times New Roman" w:cs="Times New Roman"/>
                <w:sz w:val="24"/>
                <w:szCs w:val="24"/>
                <w:lang w:eastAsia="sr-Cyrl-CS"/>
              </w:rPr>
            </w:pPr>
            <w:r w:rsidRPr="00720BC5">
              <w:rPr>
                <w:rFonts w:eastAsia="Times New Roman" w:cs="Times New Roman"/>
                <w:sz w:val="24"/>
                <w:szCs w:val="24"/>
                <w:lang w:eastAsia="sr-Cyrl-CS"/>
              </w:rPr>
              <w:t>База данни и отчети МИГ</w:t>
            </w:r>
          </w:p>
        </w:tc>
      </w:tr>
    </w:tbl>
    <w:p w14:paraId="5ABCF1D1" w14:textId="77777777" w:rsidR="001F4A02" w:rsidRDefault="001F4A02"/>
    <w:p w14:paraId="1D95B432" w14:textId="77777777" w:rsidR="001F4A02" w:rsidRDefault="001F4A02"/>
    <w:tbl>
      <w:tblPr>
        <w:tblW w:w="106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4"/>
        <w:gridCol w:w="4536"/>
        <w:gridCol w:w="1276"/>
        <w:gridCol w:w="1134"/>
        <w:gridCol w:w="2336"/>
      </w:tblGrid>
      <w:tr w:rsidR="00987605" w:rsidRPr="00720BC5" w14:paraId="01401770" w14:textId="77777777" w:rsidTr="00C80C1F">
        <w:trPr>
          <w:jc w:val="center"/>
        </w:trPr>
        <w:tc>
          <w:tcPr>
            <w:tcW w:w="10626" w:type="dxa"/>
            <w:gridSpan w:val="5"/>
            <w:shd w:val="clear" w:color="auto" w:fill="66FF99"/>
            <w:vAlign w:val="center"/>
          </w:tcPr>
          <w:p w14:paraId="132EB0C4" w14:textId="77777777" w:rsidR="00987605" w:rsidRPr="00720BC5" w:rsidRDefault="00987605" w:rsidP="001E7114">
            <w:pPr>
              <w:autoSpaceDE w:val="0"/>
              <w:autoSpaceDN w:val="0"/>
              <w:adjustRightInd w:val="0"/>
              <w:spacing w:line="240" w:lineRule="auto"/>
              <w:jc w:val="center"/>
              <w:rPr>
                <w:rFonts w:eastAsia="Calibri" w:cs="Times New Roman"/>
                <w:b/>
                <w:sz w:val="24"/>
                <w:szCs w:val="24"/>
                <w:lang w:eastAsia="sr-Cyrl-CS"/>
              </w:rPr>
            </w:pPr>
            <w:r w:rsidRPr="00720BC5">
              <w:rPr>
                <w:rFonts w:eastAsia="Calibri" w:cs="Times New Roman"/>
                <w:b/>
                <w:sz w:val="24"/>
                <w:szCs w:val="24"/>
                <w:lang w:eastAsia="sr-Cyrl-CS"/>
              </w:rPr>
              <w:t>ИНДИКАТОРИ ПО МЯРКА 1.1 /ОПИК/</w:t>
            </w:r>
          </w:p>
        </w:tc>
      </w:tr>
      <w:tr w:rsidR="00987605" w:rsidRPr="00720BC5" w14:paraId="787FE217" w14:textId="77777777" w:rsidTr="008C0F46">
        <w:trPr>
          <w:trHeight w:val="473"/>
          <w:jc w:val="center"/>
        </w:trPr>
        <w:tc>
          <w:tcPr>
            <w:tcW w:w="1344" w:type="dxa"/>
            <w:vAlign w:val="center"/>
          </w:tcPr>
          <w:p w14:paraId="12CFDB10" w14:textId="77777777" w:rsidR="00987605" w:rsidRPr="00720BC5" w:rsidRDefault="00987605" w:rsidP="001E7114">
            <w:pPr>
              <w:autoSpaceDE w:val="0"/>
              <w:autoSpaceDN w:val="0"/>
              <w:adjustRightInd w:val="0"/>
              <w:ind w:right="-108"/>
              <w:jc w:val="center"/>
              <w:rPr>
                <w:rFonts w:cs="Times New Roman"/>
                <w:b/>
                <w:sz w:val="24"/>
                <w:szCs w:val="24"/>
              </w:rPr>
            </w:pPr>
            <w:r w:rsidRPr="00720BC5">
              <w:rPr>
                <w:rFonts w:cs="Times New Roman"/>
                <w:b/>
                <w:sz w:val="24"/>
                <w:szCs w:val="24"/>
              </w:rPr>
              <w:t xml:space="preserve">Вид </w:t>
            </w:r>
          </w:p>
        </w:tc>
        <w:tc>
          <w:tcPr>
            <w:tcW w:w="4536" w:type="dxa"/>
            <w:vAlign w:val="center"/>
          </w:tcPr>
          <w:p w14:paraId="4B13B135" w14:textId="77777777" w:rsidR="00987605" w:rsidRPr="00720BC5" w:rsidRDefault="00987605" w:rsidP="001E7114">
            <w:pPr>
              <w:autoSpaceDE w:val="0"/>
              <w:autoSpaceDN w:val="0"/>
              <w:adjustRightInd w:val="0"/>
              <w:jc w:val="center"/>
              <w:rPr>
                <w:rFonts w:cs="Times New Roman"/>
                <w:b/>
                <w:sz w:val="24"/>
                <w:szCs w:val="24"/>
              </w:rPr>
            </w:pPr>
            <w:r w:rsidRPr="00720BC5">
              <w:rPr>
                <w:rFonts w:cs="Times New Roman"/>
                <w:b/>
                <w:sz w:val="24"/>
                <w:szCs w:val="24"/>
              </w:rPr>
              <w:t>Индикатор</w:t>
            </w:r>
          </w:p>
        </w:tc>
        <w:tc>
          <w:tcPr>
            <w:tcW w:w="1276" w:type="dxa"/>
            <w:vAlign w:val="center"/>
          </w:tcPr>
          <w:p w14:paraId="4D820CAA" w14:textId="77777777" w:rsidR="00987605" w:rsidRPr="00720BC5" w:rsidRDefault="00987605" w:rsidP="001E7114">
            <w:pPr>
              <w:autoSpaceDE w:val="0"/>
              <w:autoSpaceDN w:val="0"/>
              <w:adjustRightInd w:val="0"/>
              <w:jc w:val="center"/>
              <w:rPr>
                <w:rFonts w:cs="Times New Roman"/>
                <w:b/>
                <w:sz w:val="24"/>
                <w:szCs w:val="24"/>
              </w:rPr>
            </w:pPr>
            <w:r w:rsidRPr="00720BC5">
              <w:rPr>
                <w:rFonts w:cs="Times New Roman"/>
                <w:b/>
                <w:sz w:val="24"/>
                <w:szCs w:val="24"/>
              </w:rPr>
              <w:t>Мярка</w:t>
            </w:r>
          </w:p>
        </w:tc>
        <w:tc>
          <w:tcPr>
            <w:tcW w:w="1134" w:type="dxa"/>
            <w:vAlign w:val="center"/>
          </w:tcPr>
          <w:p w14:paraId="112CC627" w14:textId="77777777" w:rsidR="00987605" w:rsidRPr="00720BC5" w:rsidRDefault="00987605" w:rsidP="001E7114">
            <w:pPr>
              <w:autoSpaceDE w:val="0"/>
              <w:autoSpaceDN w:val="0"/>
              <w:adjustRightInd w:val="0"/>
              <w:jc w:val="center"/>
              <w:rPr>
                <w:rFonts w:cs="Times New Roman"/>
                <w:b/>
                <w:sz w:val="24"/>
                <w:szCs w:val="24"/>
              </w:rPr>
            </w:pPr>
            <w:r w:rsidRPr="00720BC5">
              <w:rPr>
                <w:rFonts w:cs="Times New Roman"/>
                <w:b/>
                <w:sz w:val="24"/>
                <w:szCs w:val="24"/>
              </w:rPr>
              <w:t>Цел 2023</w:t>
            </w:r>
          </w:p>
        </w:tc>
        <w:tc>
          <w:tcPr>
            <w:tcW w:w="2336" w:type="dxa"/>
            <w:vAlign w:val="center"/>
          </w:tcPr>
          <w:p w14:paraId="7DBA8B53" w14:textId="77777777" w:rsidR="00987605" w:rsidRPr="00720BC5" w:rsidRDefault="00987605" w:rsidP="001E7114">
            <w:pPr>
              <w:autoSpaceDE w:val="0"/>
              <w:autoSpaceDN w:val="0"/>
              <w:adjustRightInd w:val="0"/>
              <w:jc w:val="center"/>
              <w:rPr>
                <w:rFonts w:cs="Times New Roman"/>
                <w:b/>
                <w:sz w:val="24"/>
                <w:szCs w:val="24"/>
              </w:rPr>
            </w:pPr>
            <w:r w:rsidRPr="00720BC5">
              <w:rPr>
                <w:rFonts w:cs="Times New Roman"/>
                <w:b/>
                <w:sz w:val="24"/>
                <w:szCs w:val="24"/>
              </w:rPr>
              <w:t>Източник на данни</w:t>
            </w:r>
          </w:p>
        </w:tc>
      </w:tr>
      <w:tr w:rsidR="00987605" w:rsidRPr="00720BC5" w14:paraId="42995259" w14:textId="77777777" w:rsidTr="008C0F46">
        <w:trPr>
          <w:trHeight w:val="343"/>
          <w:jc w:val="center"/>
        </w:trPr>
        <w:tc>
          <w:tcPr>
            <w:tcW w:w="1344" w:type="dxa"/>
            <w:vMerge w:val="restart"/>
            <w:vAlign w:val="center"/>
          </w:tcPr>
          <w:p w14:paraId="5D117EC5" w14:textId="77777777" w:rsidR="00987605" w:rsidRPr="00720BC5" w:rsidRDefault="00987605" w:rsidP="001E7114">
            <w:pPr>
              <w:autoSpaceDE w:val="0"/>
              <w:autoSpaceDN w:val="0"/>
              <w:adjustRightInd w:val="0"/>
              <w:spacing w:line="240" w:lineRule="auto"/>
              <w:ind w:right="-108"/>
              <w:rPr>
                <w:rFonts w:eastAsia="Calibri" w:cs="Times New Roman"/>
                <w:sz w:val="24"/>
                <w:szCs w:val="24"/>
                <w:lang w:eastAsia="sr-Cyrl-CS"/>
              </w:rPr>
            </w:pPr>
            <w:r w:rsidRPr="00720BC5">
              <w:rPr>
                <w:rFonts w:eastAsia="Calibri" w:cs="Times New Roman"/>
                <w:sz w:val="24"/>
                <w:szCs w:val="24"/>
                <w:lang w:eastAsia="sr-Cyrl-CS"/>
              </w:rPr>
              <w:t>Продукт</w:t>
            </w:r>
          </w:p>
        </w:tc>
        <w:tc>
          <w:tcPr>
            <w:tcW w:w="4536" w:type="dxa"/>
            <w:vAlign w:val="center"/>
          </w:tcPr>
          <w:p w14:paraId="0339337F" w14:textId="77777777" w:rsidR="00987605" w:rsidRPr="00720BC5" w:rsidRDefault="00DA73C6" w:rsidP="001E7114">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Брой предприятия, подпомогнати да въведат нови за фирмата продукти;</w:t>
            </w:r>
          </w:p>
        </w:tc>
        <w:tc>
          <w:tcPr>
            <w:tcW w:w="1276" w:type="dxa"/>
            <w:vAlign w:val="center"/>
          </w:tcPr>
          <w:p w14:paraId="44794024" w14:textId="77777777" w:rsidR="00987605" w:rsidRPr="00720BC5" w:rsidRDefault="002634E4" w:rsidP="001E7114">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Брой предприятия</w:t>
            </w:r>
            <w:r w:rsidR="00987605" w:rsidRPr="00720BC5">
              <w:rPr>
                <w:rFonts w:eastAsia="Calibri" w:cs="Times New Roman"/>
                <w:sz w:val="24"/>
                <w:szCs w:val="24"/>
                <w:lang w:eastAsia="sr-Cyrl-CS"/>
              </w:rPr>
              <w:t xml:space="preserve"> </w:t>
            </w:r>
          </w:p>
        </w:tc>
        <w:tc>
          <w:tcPr>
            <w:tcW w:w="1134" w:type="dxa"/>
            <w:vAlign w:val="center"/>
          </w:tcPr>
          <w:p w14:paraId="7A9E76F9" w14:textId="77777777" w:rsidR="00987605" w:rsidRPr="00720BC5" w:rsidRDefault="00987605" w:rsidP="001E7114">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1</w:t>
            </w:r>
          </w:p>
        </w:tc>
        <w:tc>
          <w:tcPr>
            <w:tcW w:w="2336" w:type="dxa"/>
            <w:vAlign w:val="center"/>
          </w:tcPr>
          <w:p w14:paraId="2C4733C2" w14:textId="77777777" w:rsidR="00987605" w:rsidRPr="00720BC5" w:rsidRDefault="00987605" w:rsidP="001E7114">
            <w:pPr>
              <w:spacing w:line="240" w:lineRule="auto"/>
              <w:jc w:val="center"/>
              <w:rPr>
                <w:rFonts w:eastAsia="Times New Roman" w:cs="Times New Roman"/>
                <w:sz w:val="24"/>
                <w:szCs w:val="24"/>
                <w:lang w:eastAsia="sr-Cyrl-CS"/>
              </w:rPr>
            </w:pPr>
            <w:r w:rsidRPr="00720BC5">
              <w:rPr>
                <w:rFonts w:eastAsia="Times New Roman" w:cs="Times New Roman"/>
                <w:sz w:val="24"/>
                <w:szCs w:val="24"/>
                <w:lang w:eastAsia="sr-Cyrl-CS"/>
              </w:rPr>
              <w:t>ИСУН 2020</w:t>
            </w:r>
          </w:p>
        </w:tc>
      </w:tr>
      <w:tr w:rsidR="00987605" w:rsidRPr="00720BC5" w14:paraId="43EBD732" w14:textId="77777777" w:rsidTr="008C0F46">
        <w:trPr>
          <w:jc w:val="center"/>
        </w:trPr>
        <w:tc>
          <w:tcPr>
            <w:tcW w:w="1344" w:type="dxa"/>
            <w:vMerge/>
            <w:vAlign w:val="center"/>
          </w:tcPr>
          <w:p w14:paraId="0EF8F501" w14:textId="77777777" w:rsidR="00987605" w:rsidRPr="00720BC5" w:rsidRDefault="00987605" w:rsidP="001E7114">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7FDBE493" w14:textId="77777777" w:rsidR="00987605" w:rsidRPr="00720BC5" w:rsidRDefault="00DA73C6" w:rsidP="001E7114">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Брой предприятия, подпомогнати да въведат нови за пазара продукти</w:t>
            </w:r>
          </w:p>
        </w:tc>
        <w:tc>
          <w:tcPr>
            <w:tcW w:w="1276" w:type="dxa"/>
            <w:vAlign w:val="center"/>
          </w:tcPr>
          <w:p w14:paraId="31DCEAF7" w14:textId="77777777" w:rsidR="00987605" w:rsidRPr="00720BC5" w:rsidRDefault="002634E4" w:rsidP="001E7114">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Брой предприятия</w:t>
            </w:r>
          </w:p>
        </w:tc>
        <w:tc>
          <w:tcPr>
            <w:tcW w:w="1134" w:type="dxa"/>
            <w:vAlign w:val="center"/>
          </w:tcPr>
          <w:p w14:paraId="032EE079" w14:textId="77777777" w:rsidR="00987605" w:rsidRPr="00720BC5" w:rsidRDefault="00987605" w:rsidP="001E7114">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1</w:t>
            </w:r>
          </w:p>
        </w:tc>
        <w:tc>
          <w:tcPr>
            <w:tcW w:w="2336" w:type="dxa"/>
            <w:vAlign w:val="center"/>
          </w:tcPr>
          <w:p w14:paraId="38663429" w14:textId="77777777" w:rsidR="00987605" w:rsidRPr="00720BC5" w:rsidRDefault="00987605" w:rsidP="001E7114">
            <w:pPr>
              <w:spacing w:line="240" w:lineRule="auto"/>
              <w:jc w:val="center"/>
              <w:rPr>
                <w:rFonts w:eastAsia="Times New Roman" w:cs="Times New Roman"/>
                <w:sz w:val="24"/>
                <w:szCs w:val="24"/>
                <w:lang w:eastAsia="sr-Cyrl-CS"/>
              </w:rPr>
            </w:pPr>
            <w:r w:rsidRPr="00720BC5">
              <w:rPr>
                <w:rFonts w:eastAsia="Times New Roman" w:cs="Times New Roman"/>
                <w:sz w:val="24"/>
                <w:szCs w:val="24"/>
                <w:lang w:eastAsia="sr-Cyrl-CS"/>
              </w:rPr>
              <w:t>ИСУН 2020</w:t>
            </w:r>
          </w:p>
        </w:tc>
      </w:tr>
      <w:tr w:rsidR="00987605" w:rsidRPr="00720BC5" w14:paraId="59E79118" w14:textId="77777777" w:rsidTr="008C0F46">
        <w:trPr>
          <w:jc w:val="center"/>
        </w:trPr>
        <w:tc>
          <w:tcPr>
            <w:tcW w:w="1344" w:type="dxa"/>
            <w:vMerge/>
            <w:vAlign w:val="center"/>
          </w:tcPr>
          <w:p w14:paraId="49AB82E3" w14:textId="77777777" w:rsidR="00987605" w:rsidRPr="00720BC5" w:rsidRDefault="00987605" w:rsidP="001E7114">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53C9239E" w14:textId="77777777" w:rsidR="00987605" w:rsidRPr="00720BC5" w:rsidRDefault="00DA73C6" w:rsidP="001E7114">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Частни инвестиции, допълващи публичната подкрепа за иновации или за научноизследователски и развойни проекти</w:t>
            </w:r>
          </w:p>
        </w:tc>
        <w:tc>
          <w:tcPr>
            <w:tcW w:w="1276" w:type="dxa"/>
            <w:vAlign w:val="center"/>
          </w:tcPr>
          <w:p w14:paraId="6668467A" w14:textId="77777777" w:rsidR="00987605" w:rsidRPr="00720BC5" w:rsidRDefault="006C5DFD" w:rsidP="001E7114">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EUR</w:t>
            </w:r>
          </w:p>
        </w:tc>
        <w:tc>
          <w:tcPr>
            <w:tcW w:w="1134" w:type="dxa"/>
            <w:vAlign w:val="center"/>
          </w:tcPr>
          <w:p w14:paraId="4964AD9B" w14:textId="77777777" w:rsidR="00987605" w:rsidRPr="00720BC5" w:rsidRDefault="00837D4C" w:rsidP="00837D4C">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19 940</w:t>
            </w:r>
          </w:p>
        </w:tc>
        <w:tc>
          <w:tcPr>
            <w:tcW w:w="2336" w:type="dxa"/>
            <w:vAlign w:val="center"/>
          </w:tcPr>
          <w:p w14:paraId="3664F3BE" w14:textId="77777777" w:rsidR="00987605" w:rsidRPr="00720BC5" w:rsidRDefault="00987605" w:rsidP="001E7114">
            <w:pPr>
              <w:spacing w:line="240" w:lineRule="auto"/>
              <w:jc w:val="center"/>
              <w:rPr>
                <w:rFonts w:eastAsia="Times New Roman" w:cs="Times New Roman"/>
                <w:sz w:val="24"/>
                <w:szCs w:val="24"/>
                <w:lang w:eastAsia="sr-Cyrl-CS"/>
              </w:rPr>
            </w:pPr>
            <w:r w:rsidRPr="00720BC5">
              <w:rPr>
                <w:rFonts w:eastAsia="Times New Roman" w:cs="Times New Roman"/>
                <w:sz w:val="24"/>
                <w:szCs w:val="24"/>
                <w:lang w:eastAsia="sr-Cyrl-CS"/>
              </w:rPr>
              <w:t>ИСУН 2020</w:t>
            </w:r>
          </w:p>
        </w:tc>
      </w:tr>
      <w:tr w:rsidR="00987605" w:rsidRPr="00720BC5" w14:paraId="6BC9CCC1" w14:textId="77777777" w:rsidTr="008C0F46">
        <w:trPr>
          <w:jc w:val="center"/>
        </w:trPr>
        <w:tc>
          <w:tcPr>
            <w:tcW w:w="1344" w:type="dxa"/>
            <w:vMerge/>
            <w:vAlign w:val="center"/>
          </w:tcPr>
          <w:p w14:paraId="23B63417" w14:textId="77777777" w:rsidR="00987605" w:rsidRPr="00720BC5" w:rsidRDefault="00987605" w:rsidP="001E7114">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1FF91F30" w14:textId="77777777" w:rsidR="00987605" w:rsidRPr="00720BC5" w:rsidRDefault="00DA73C6" w:rsidP="001E7114">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Брой на предприятията, получаващи подкрепа</w:t>
            </w:r>
          </w:p>
        </w:tc>
        <w:tc>
          <w:tcPr>
            <w:tcW w:w="1276" w:type="dxa"/>
            <w:vAlign w:val="center"/>
          </w:tcPr>
          <w:p w14:paraId="332E3D32" w14:textId="77777777" w:rsidR="00987605" w:rsidRPr="00720BC5" w:rsidRDefault="00DA73C6" w:rsidP="001E7114">
            <w:pPr>
              <w:pStyle w:val="Default"/>
              <w:jc w:val="center"/>
              <w:rPr>
                <w:color w:val="auto"/>
              </w:rPr>
            </w:pPr>
            <w:r w:rsidRPr="00720BC5">
              <w:rPr>
                <w:rFonts w:eastAsia="Calibri"/>
                <w:lang w:eastAsia="sr-Cyrl-CS"/>
              </w:rPr>
              <w:t>Брой</w:t>
            </w:r>
            <w:r w:rsidR="00987605" w:rsidRPr="00720BC5">
              <w:rPr>
                <w:color w:val="auto"/>
              </w:rPr>
              <w:t xml:space="preserve"> </w:t>
            </w:r>
          </w:p>
        </w:tc>
        <w:tc>
          <w:tcPr>
            <w:tcW w:w="1134" w:type="dxa"/>
            <w:vAlign w:val="center"/>
          </w:tcPr>
          <w:p w14:paraId="0FEE68F4" w14:textId="77777777" w:rsidR="00987605" w:rsidRPr="00720BC5" w:rsidRDefault="00837D4C" w:rsidP="001E7114">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1</w:t>
            </w:r>
          </w:p>
        </w:tc>
        <w:tc>
          <w:tcPr>
            <w:tcW w:w="2336" w:type="dxa"/>
            <w:vAlign w:val="center"/>
          </w:tcPr>
          <w:p w14:paraId="483D1E8C" w14:textId="77777777" w:rsidR="00987605" w:rsidRPr="00720BC5" w:rsidRDefault="00987605" w:rsidP="001E7114">
            <w:pPr>
              <w:autoSpaceDE w:val="0"/>
              <w:autoSpaceDN w:val="0"/>
              <w:adjustRightInd w:val="0"/>
              <w:spacing w:line="240" w:lineRule="auto"/>
              <w:jc w:val="center"/>
              <w:rPr>
                <w:rFonts w:eastAsia="Times New Roman" w:cs="Times New Roman"/>
                <w:sz w:val="24"/>
                <w:szCs w:val="24"/>
                <w:lang w:eastAsia="sr-Cyrl-CS"/>
              </w:rPr>
            </w:pPr>
            <w:r w:rsidRPr="00720BC5">
              <w:rPr>
                <w:rFonts w:eastAsia="Times New Roman" w:cs="Times New Roman"/>
                <w:sz w:val="24"/>
                <w:szCs w:val="24"/>
                <w:lang w:eastAsia="sr-Cyrl-CS"/>
              </w:rPr>
              <w:t>ИСУН 2020</w:t>
            </w:r>
          </w:p>
        </w:tc>
      </w:tr>
      <w:tr w:rsidR="00987605" w:rsidRPr="00720BC5" w14:paraId="241DFC5A" w14:textId="77777777" w:rsidTr="008C0F46">
        <w:trPr>
          <w:jc w:val="center"/>
        </w:trPr>
        <w:tc>
          <w:tcPr>
            <w:tcW w:w="1344" w:type="dxa"/>
            <w:vAlign w:val="center"/>
          </w:tcPr>
          <w:p w14:paraId="37C0F788" w14:textId="77777777" w:rsidR="00987605" w:rsidRPr="00720BC5" w:rsidRDefault="00987605" w:rsidP="001E7114">
            <w:pPr>
              <w:autoSpaceDE w:val="0"/>
              <w:autoSpaceDN w:val="0"/>
              <w:adjustRightInd w:val="0"/>
              <w:spacing w:line="240" w:lineRule="auto"/>
              <w:ind w:right="-108"/>
              <w:rPr>
                <w:rFonts w:eastAsia="Calibri" w:cs="Times New Roman"/>
                <w:sz w:val="24"/>
                <w:szCs w:val="24"/>
                <w:lang w:eastAsia="sr-Cyrl-CS"/>
              </w:rPr>
            </w:pPr>
            <w:r w:rsidRPr="00720BC5">
              <w:rPr>
                <w:rFonts w:eastAsia="Calibri" w:cs="Times New Roman"/>
                <w:sz w:val="24"/>
                <w:szCs w:val="24"/>
                <w:lang w:eastAsia="sr-Cyrl-CS"/>
              </w:rPr>
              <w:t>Финансов</w:t>
            </w:r>
          </w:p>
        </w:tc>
        <w:tc>
          <w:tcPr>
            <w:tcW w:w="4536" w:type="dxa"/>
            <w:vAlign w:val="center"/>
          </w:tcPr>
          <w:p w14:paraId="00E4FA25" w14:textId="77777777" w:rsidR="00987605" w:rsidRPr="00720BC5" w:rsidRDefault="00987605" w:rsidP="001E7114">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Сертифицирани разходи</w:t>
            </w:r>
          </w:p>
        </w:tc>
        <w:tc>
          <w:tcPr>
            <w:tcW w:w="1276" w:type="dxa"/>
            <w:vAlign w:val="center"/>
          </w:tcPr>
          <w:p w14:paraId="6B5D19D5" w14:textId="77777777" w:rsidR="00987605" w:rsidRPr="00720BC5" w:rsidRDefault="006C5DFD" w:rsidP="001E7114">
            <w:pPr>
              <w:pStyle w:val="Default"/>
              <w:jc w:val="center"/>
              <w:rPr>
                <w:color w:val="auto"/>
              </w:rPr>
            </w:pPr>
            <w:r w:rsidRPr="00720BC5">
              <w:rPr>
                <w:color w:val="auto"/>
              </w:rPr>
              <w:t>EUR</w:t>
            </w:r>
            <w:r w:rsidR="00987605" w:rsidRPr="00720BC5">
              <w:rPr>
                <w:color w:val="auto"/>
              </w:rPr>
              <w:t xml:space="preserve">  </w:t>
            </w:r>
          </w:p>
        </w:tc>
        <w:tc>
          <w:tcPr>
            <w:tcW w:w="1134" w:type="dxa"/>
            <w:vAlign w:val="center"/>
          </w:tcPr>
          <w:p w14:paraId="6DB4E9A7" w14:textId="77777777" w:rsidR="00987605" w:rsidRPr="00720BC5" w:rsidRDefault="00837D4C" w:rsidP="001E7114">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200</w:t>
            </w:r>
            <w:r w:rsidR="00987605" w:rsidRPr="00720BC5">
              <w:rPr>
                <w:rFonts w:eastAsia="Calibri" w:cs="Times New Roman"/>
                <w:sz w:val="24"/>
                <w:szCs w:val="24"/>
                <w:lang w:eastAsia="sr-Cyrl-CS"/>
              </w:rPr>
              <w:t xml:space="preserve"> 000</w:t>
            </w:r>
          </w:p>
        </w:tc>
        <w:tc>
          <w:tcPr>
            <w:tcW w:w="2336" w:type="dxa"/>
            <w:vAlign w:val="center"/>
          </w:tcPr>
          <w:p w14:paraId="507498FD" w14:textId="77777777" w:rsidR="00987605" w:rsidRPr="00720BC5" w:rsidRDefault="00987605" w:rsidP="001E7114">
            <w:pPr>
              <w:autoSpaceDE w:val="0"/>
              <w:autoSpaceDN w:val="0"/>
              <w:adjustRightInd w:val="0"/>
              <w:spacing w:line="240" w:lineRule="auto"/>
              <w:jc w:val="center"/>
              <w:rPr>
                <w:rFonts w:eastAsia="Times New Roman" w:cs="Times New Roman"/>
                <w:sz w:val="24"/>
                <w:szCs w:val="24"/>
                <w:lang w:eastAsia="bg-BG"/>
              </w:rPr>
            </w:pPr>
            <w:r w:rsidRPr="00720BC5">
              <w:rPr>
                <w:rFonts w:eastAsia="Times New Roman" w:cs="Times New Roman"/>
                <w:sz w:val="24"/>
                <w:szCs w:val="24"/>
                <w:lang w:eastAsia="sr-Cyrl-CS"/>
              </w:rPr>
              <w:t>ИСУН 2020</w:t>
            </w:r>
          </w:p>
        </w:tc>
      </w:tr>
    </w:tbl>
    <w:p w14:paraId="2D66C564" w14:textId="77777777" w:rsidR="00FC4125" w:rsidRDefault="00FC4125"/>
    <w:tbl>
      <w:tblPr>
        <w:tblW w:w="105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30"/>
        <w:gridCol w:w="4536"/>
        <w:gridCol w:w="1276"/>
        <w:gridCol w:w="1134"/>
        <w:gridCol w:w="2321"/>
      </w:tblGrid>
      <w:tr w:rsidR="00987605" w:rsidRPr="00720BC5" w14:paraId="1113A7FA" w14:textId="77777777" w:rsidTr="00C80C1F">
        <w:trPr>
          <w:jc w:val="center"/>
        </w:trPr>
        <w:tc>
          <w:tcPr>
            <w:tcW w:w="10597" w:type="dxa"/>
            <w:gridSpan w:val="5"/>
            <w:shd w:val="clear" w:color="auto" w:fill="66FF99"/>
            <w:vAlign w:val="center"/>
          </w:tcPr>
          <w:p w14:paraId="5AAF45BF" w14:textId="77777777" w:rsidR="00987605" w:rsidRPr="00720BC5" w:rsidRDefault="00987605" w:rsidP="001E7114">
            <w:pPr>
              <w:autoSpaceDE w:val="0"/>
              <w:autoSpaceDN w:val="0"/>
              <w:adjustRightInd w:val="0"/>
              <w:spacing w:line="240" w:lineRule="auto"/>
              <w:jc w:val="center"/>
              <w:rPr>
                <w:rFonts w:eastAsia="Calibri" w:cs="Times New Roman"/>
                <w:b/>
                <w:sz w:val="24"/>
                <w:szCs w:val="24"/>
                <w:lang w:eastAsia="sr-Cyrl-CS"/>
              </w:rPr>
            </w:pPr>
            <w:r w:rsidRPr="00720BC5">
              <w:rPr>
                <w:rFonts w:eastAsia="Calibri" w:cs="Times New Roman"/>
                <w:b/>
                <w:sz w:val="24"/>
                <w:szCs w:val="24"/>
                <w:lang w:eastAsia="sr-Cyrl-CS"/>
              </w:rPr>
              <w:t>ИНДИКАТОРИ ПО МЯРКА 2.2 /ОПИК/</w:t>
            </w:r>
          </w:p>
        </w:tc>
      </w:tr>
      <w:tr w:rsidR="00987605" w:rsidRPr="00720BC5" w14:paraId="19CDE4EB" w14:textId="77777777" w:rsidTr="008C0F46">
        <w:trPr>
          <w:jc w:val="center"/>
        </w:trPr>
        <w:tc>
          <w:tcPr>
            <w:tcW w:w="1330" w:type="dxa"/>
            <w:vAlign w:val="center"/>
          </w:tcPr>
          <w:p w14:paraId="3A1FD167" w14:textId="77777777" w:rsidR="00987605" w:rsidRPr="00720BC5" w:rsidRDefault="00987605" w:rsidP="001E7114">
            <w:pPr>
              <w:autoSpaceDE w:val="0"/>
              <w:autoSpaceDN w:val="0"/>
              <w:adjustRightInd w:val="0"/>
              <w:ind w:right="-108"/>
              <w:jc w:val="center"/>
              <w:rPr>
                <w:rFonts w:cs="Times New Roman"/>
                <w:b/>
                <w:sz w:val="24"/>
                <w:szCs w:val="24"/>
              </w:rPr>
            </w:pPr>
            <w:r w:rsidRPr="00720BC5">
              <w:rPr>
                <w:rFonts w:cs="Times New Roman"/>
                <w:b/>
                <w:sz w:val="24"/>
                <w:szCs w:val="24"/>
              </w:rPr>
              <w:t xml:space="preserve">Вид </w:t>
            </w:r>
          </w:p>
        </w:tc>
        <w:tc>
          <w:tcPr>
            <w:tcW w:w="4536" w:type="dxa"/>
            <w:vAlign w:val="center"/>
          </w:tcPr>
          <w:p w14:paraId="71B11D01" w14:textId="77777777" w:rsidR="00987605" w:rsidRPr="00720BC5" w:rsidRDefault="00987605" w:rsidP="001E7114">
            <w:pPr>
              <w:autoSpaceDE w:val="0"/>
              <w:autoSpaceDN w:val="0"/>
              <w:adjustRightInd w:val="0"/>
              <w:jc w:val="center"/>
              <w:rPr>
                <w:rFonts w:cs="Times New Roman"/>
                <w:b/>
                <w:sz w:val="24"/>
                <w:szCs w:val="24"/>
              </w:rPr>
            </w:pPr>
            <w:r w:rsidRPr="00720BC5">
              <w:rPr>
                <w:rFonts w:cs="Times New Roman"/>
                <w:b/>
                <w:sz w:val="24"/>
                <w:szCs w:val="24"/>
              </w:rPr>
              <w:t>Индикатор</w:t>
            </w:r>
          </w:p>
        </w:tc>
        <w:tc>
          <w:tcPr>
            <w:tcW w:w="1276" w:type="dxa"/>
            <w:vAlign w:val="center"/>
          </w:tcPr>
          <w:p w14:paraId="32B29F3B" w14:textId="77777777" w:rsidR="00987605" w:rsidRPr="00720BC5" w:rsidRDefault="00987605" w:rsidP="001E7114">
            <w:pPr>
              <w:autoSpaceDE w:val="0"/>
              <w:autoSpaceDN w:val="0"/>
              <w:adjustRightInd w:val="0"/>
              <w:jc w:val="center"/>
              <w:rPr>
                <w:rFonts w:cs="Times New Roman"/>
                <w:b/>
                <w:sz w:val="24"/>
                <w:szCs w:val="24"/>
              </w:rPr>
            </w:pPr>
            <w:r w:rsidRPr="00720BC5">
              <w:rPr>
                <w:rFonts w:cs="Times New Roman"/>
                <w:b/>
                <w:sz w:val="24"/>
                <w:szCs w:val="24"/>
              </w:rPr>
              <w:t>Мярка</w:t>
            </w:r>
          </w:p>
          <w:p w14:paraId="09937B9F" w14:textId="77777777" w:rsidR="002634E4" w:rsidRPr="00720BC5" w:rsidRDefault="002634E4" w:rsidP="001E7114">
            <w:pPr>
              <w:autoSpaceDE w:val="0"/>
              <w:autoSpaceDN w:val="0"/>
              <w:adjustRightInd w:val="0"/>
              <w:jc w:val="center"/>
              <w:rPr>
                <w:rFonts w:cs="Times New Roman"/>
                <w:b/>
                <w:sz w:val="24"/>
                <w:szCs w:val="24"/>
              </w:rPr>
            </w:pPr>
          </w:p>
        </w:tc>
        <w:tc>
          <w:tcPr>
            <w:tcW w:w="1134" w:type="dxa"/>
            <w:vAlign w:val="center"/>
          </w:tcPr>
          <w:p w14:paraId="79FA266D" w14:textId="77777777" w:rsidR="00987605" w:rsidRPr="00720BC5" w:rsidRDefault="00987605" w:rsidP="001E7114">
            <w:pPr>
              <w:autoSpaceDE w:val="0"/>
              <w:autoSpaceDN w:val="0"/>
              <w:adjustRightInd w:val="0"/>
              <w:jc w:val="center"/>
              <w:rPr>
                <w:rFonts w:cs="Times New Roman"/>
                <w:b/>
                <w:sz w:val="24"/>
                <w:szCs w:val="24"/>
              </w:rPr>
            </w:pPr>
            <w:r w:rsidRPr="00720BC5">
              <w:rPr>
                <w:rFonts w:cs="Times New Roman"/>
                <w:b/>
                <w:sz w:val="24"/>
                <w:szCs w:val="24"/>
              </w:rPr>
              <w:t>Цел 2023</w:t>
            </w:r>
          </w:p>
        </w:tc>
        <w:tc>
          <w:tcPr>
            <w:tcW w:w="2321" w:type="dxa"/>
            <w:vAlign w:val="center"/>
          </w:tcPr>
          <w:p w14:paraId="0CA10F20" w14:textId="77777777" w:rsidR="00987605" w:rsidRPr="00720BC5" w:rsidRDefault="00987605" w:rsidP="001E7114">
            <w:pPr>
              <w:autoSpaceDE w:val="0"/>
              <w:autoSpaceDN w:val="0"/>
              <w:adjustRightInd w:val="0"/>
              <w:jc w:val="center"/>
              <w:rPr>
                <w:rFonts w:cs="Times New Roman"/>
                <w:b/>
                <w:sz w:val="24"/>
                <w:szCs w:val="24"/>
              </w:rPr>
            </w:pPr>
            <w:r w:rsidRPr="00720BC5">
              <w:rPr>
                <w:rFonts w:cs="Times New Roman"/>
                <w:b/>
                <w:sz w:val="24"/>
                <w:szCs w:val="24"/>
              </w:rPr>
              <w:t>Източник на данни</w:t>
            </w:r>
          </w:p>
        </w:tc>
      </w:tr>
      <w:tr w:rsidR="00987605" w:rsidRPr="00720BC5" w14:paraId="66E2B199" w14:textId="77777777" w:rsidTr="008C0F46">
        <w:trPr>
          <w:trHeight w:val="343"/>
          <w:jc w:val="center"/>
        </w:trPr>
        <w:tc>
          <w:tcPr>
            <w:tcW w:w="1330" w:type="dxa"/>
            <w:vMerge w:val="restart"/>
            <w:vAlign w:val="center"/>
          </w:tcPr>
          <w:p w14:paraId="0AD3B7E2" w14:textId="77777777" w:rsidR="00987605" w:rsidRPr="00720BC5" w:rsidRDefault="00987605" w:rsidP="001E7114">
            <w:pPr>
              <w:autoSpaceDE w:val="0"/>
              <w:autoSpaceDN w:val="0"/>
              <w:adjustRightInd w:val="0"/>
              <w:spacing w:line="240" w:lineRule="auto"/>
              <w:ind w:right="-108"/>
              <w:rPr>
                <w:rFonts w:eastAsia="Calibri" w:cs="Times New Roman"/>
                <w:sz w:val="24"/>
                <w:szCs w:val="24"/>
                <w:lang w:eastAsia="sr-Cyrl-CS"/>
              </w:rPr>
            </w:pPr>
            <w:r w:rsidRPr="00720BC5">
              <w:rPr>
                <w:rFonts w:eastAsia="Calibri" w:cs="Times New Roman"/>
                <w:sz w:val="24"/>
                <w:szCs w:val="24"/>
                <w:lang w:eastAsia="sr-Cyrl-CS"/>
              </w:rPr>
              <w:t>Продукт</w:t>
            </w:r>
          </w:p>
        </w:tc>
        <w:tc>
          <w:tcPr>
            <w:tcW w:w="4536" w:type="dxa"/>
            <w:vAlign w:val="center"/>
          </w:tcPr>
          <w:p w14:paraId="77420887" w14:textId="77777777" w:rsidR="00987605" w:rsidRPr="00720BC5" w:rsidRDefault="001E7114" w:rsidP="001E7114">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Брой на предприятията, получаващи безвъзмездни средства</w:t>
            </w:r>
          </w:p>
        </w:tc>
        <w:tc>
          <w:tcPr>
            <w:tcW w:w="1276" w:type="dxa"/>
            <w:vAlign w:val="center"/>
          </w:tcPr>
          <w:p w14:paraId="3B4E226C" w14:textId="77777777" w:rsidR="00987605" w:rsidRPr="00720BC5" w:rsidRDefault="00987605" w:rsidP="001E7114">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 xml:space="preserve">Брой </w:t>
            </w:r>
            <w:r w:rsidR="002634E4" w:rsidRPr="00720BC5">
              <w:rPr>
                <w:rFonts w:eastAsia="Calibri" w:cs="Times New Roman"/>
                <w:sz w:val="24"/>
                <w:szCs w:val="24"/>
                <w:lang w:eastAsia="sr-Cyrl-CS"/>
              </w:rPr>
              <w:t>предприятия</w:t>
            </w:r>
          </w:p>
        </w:tc>
        <w:tc>
          <w:tcPr>
            <w:tcW w:w="1134" w:type="dxa"/>
            <w:vAlign w:val="center"/>
          </w:tcPr>
          <w:p w14:paraId="3F8B5AFB" w14:textId="77777777" w:rsidR="00987605" w:rsidRPr="00720BC5" w:rsidRDefault="00545BA2" w:rsidP="00545BA2">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Мин. 3</w:t>
            </w:r>
          </w:p>
        </w:tc>
        <w:tc>
          <w:tcPr>
            <w:tcW w:w="2321" w:type="dxa"/>
            <w:vAlign w:val="center"/>
          </w:tcPr>
          <w:p w14:paraId="602E2F8A" w14:textId="77777777" w:rsidR="00987605" w:rsidRPr="00720BC5" w:rsidRDefault="00987605" w:rsidP="001E7114">
            <w:pPr>
              <w:spacing w:line="240" w:lineRule="auto"/>
              <w:jc w:val="center"/>
              <w:rPr>
                <w:rFonts w:eastAsia="Times New Roman" w:cs="Times New Roman"/>
                <w:sz w:val="24"/>
                <w:szCs w:val="24"/>
                <w:lang w:eastAsia="sr-Cyrl-CS"/>
              </w:rPr>
            </w:pPr>
            <w:r w:rsidRPr="00720BC5">
              <w:rPr>
                <w:rFonts w:eastAsia="Times New Roman" w:cs="Times New Roman"/>
                <w:sz w:val="24"/>
                <w:szCs w:val="24"/>
                <w:lang w:eastAsia="sr-Cyrl-CS"/>
              </w:rPr>
              <w:t>ИСУН 2020</w:t>
            </w:r>
          </w:p>
        </w:tc>
      </w:tr>
      <w:tr w:rsidR="00987605" w:rsidRPr="00720BC5" w14:paraId="5442FCFD" w14:textId="77777777" w:rsidTr="008C0F46">
        <w:trPr>
          <w:jc w:val="center"/>
        </w:trPr>
        <w:tc>
          <w:tcPr>
            <w:tcW w:w="1330" w:type="dxa"/>
            <w:vMerge/>
            <w:vAlign w:val="center"/>
          </w:tcPr>
          <w:p w14:paraId="21C42D13" w14:textId="77777777" w:rsidR="00987605" w:rsidRPr="00720BC5" w:rsidRDefault="00987605" w:rsidP="001E7114">
            <w:pPr>
              <w:autoSpaceDE w:val="0"/>
              <w:autoSpaceDN w:val="0"/>
              <w:adjustRightInd w:val="0"/>
              <w:spacing w:line="240" w:lineRule="auto"/>
              <w:ind w:right="-108"/>
              <w:rPr>
                <w:rFonts w:eastAsia="Calibri" w:cs="Times New Roman"/>
                <w:sz w:val="24"/>
                <w:szCs w:val="24"/>
                <w:lang w:eastAsia="sr-Cyrl-CS"/>
              </w:rPr>
            </w:pPr>
          </w:p>
        </w:tc>
        <w:tc>
          <w:tcPr>
            <w:tcW w:w="4536" w:type="dxa"/>
            <w:vAlign w:val="center"/>
          </w:tcPr>
          <w:p w14:paraId="7E01FA5B" w14:textId="77777777" w:rsidR="00987605" w:rsidRPr="00720BC5" w:rsidRDefault="001E7114" w:rsidP="001E7114">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Частни инвестиции, допълващи публичната подкрепа за предприятията (безвъзмездни средства);</w:t>
            </w:r>
          </w:p>
        </w:tc>
        <w:tc>
          <w:tcPr>
            <w:tcW w:w="1276" w:type="dxa"/>
            <w:vAlign w:val="center"/>
          </w:tcPr>
          <w:p w14:paraId="2CEE67B3" w14:textId="77777777" w:rsidR="00987605" w:rsidRPr="00720BC5" w:rsidRDefault="006C5DFD" w:rsidP="001E7114">
            <w:pPr>
              <w:autoSpaceDE w:val="0"/>
              <w:autoSpaceDN w:val="0"/>
              <w:adjustRightInd w:val="0"/>
              <w:spacing w:line="240" w:lineRule="auto"/>
              <w:jc w:val="center"/>
              <w:rPr>
                <w:rFonts w:eastAsia="Calibri" w:cs="Times New Roman"/>
                <w:sz w:val="24"/>
                <w:szCs w:val="24"/>
                <w:lang w:eastAsia="sr-Cyrl-CS"/>
              </w:rPr>
            </w:pPr>
            <w:r w:rsidRPr="00720BC5">
              <w:rPr>
                <w:sz w:val="24"/>
                <w:szCs w:val="24"/>
              </w:rPr>
              <w:t>EUR</w:t>
            </w:r>
          </w:p>
        </w:tc>
        <w:tc>
          <w:tcPr>
            <w:tcW w:w="1134" w:type="dxa"/>
            <w:vAlign w:val="center"/>
          </w:tcPr>
          <w:p w14:paraId="510D1492" w14:textId="77777777" w:rsidR="00987605" w:rsidRPr="00720BC5" w:rsidRDefault="00545BA2" w:rsidP="001E7114">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76 693</w:t>
            </w:r>
          </w:p>
        </w:tc>
        <w:tc>
          <w:tcPr>
            <w:tcW w:w="2321" w:type="dxa"/>
            <w:vAlign w:val="center"/>
          </w:tcPr>
          <w:p w14:paraId="7DDAF702" w14:textId="77777777" w:rsidR="00987605" w:rsidRPr="00720BC5" w:rsidRDefault="00987605" w:rsidP="001E7114">
            <w:pPr>
              <w:spacing w:line="240" w:lineRule="auto"/>
              <w:jc w:val="center"/>
              <w:rPr>
                <w:rFonts w:eastAsia="Times New Roman" w:cs="Times New Roman"/>
                <w:sz w:val="24"/>
                <w:szCs w:val="24"/>
                <w:lang w:eastAsia="sr-Cyrl-CS"/>
              </w:rPr>
            </w:pPr>
            <w:r w:rsidRPr="00720BC5">
              <w:rPr>
                <w:rFonts w:eastAsia="Times New Roman" w:cs="Times New Roman"/>
                <w:sz w:val="24"/>
                <w:szCs w:val="24"/>
                <w:lang w:eastAsia="sr-Cyrl-CS"/>
              </w:rPr>
              <w:t>ИСУН 2020</w:t>
            </w:r>
          </w:p>
        </w:tc>
      </w:tr>
      <w:tr w:rsidR="00987605" w:rsidRPr="00720BC5" w14:paraId="3A06DAD8" w14:textId="77777777" w:rsidTr="008C0F46">
        <w:trPr>
          <w:jc w:val="center"/>
        </w:trPr>
        <w:tc>
          <w:tcPr>
            <w:tcW w:w="1330" w:type="dxa"/>
            <w:vAlign w:val="center"/>
          </w:tcPr>
          <w:p w14:paraId="28F05A17" w14:textId="77777777" w:rsidR="00987605" w:rsidRPr="00720BC5" w:rsidRDefault="00987605" w:rsidP="001E7114">
            <w:pPr>
              <w:autoSpaceDE w:val="0"/>
              <w:autoSpaceDN w:val="0"/>
              <w:adjustRightInd w:val="0"/>
              <w:spacing w:line="240" w:lineRule="auto"/>
              <w:ind w:right="-108"/>
              <w:rPr>
                <w:rFonts w:eastAsia="Calibri" w:cs="Times New Roman"/>
                <w:sz w:val="24"/>
                <w:szCs w:val="24"/>
                <w:lang w:eastAsia="sr-Cyrl-CS"/>
              </w:rPr>
            </w:pPr>
            <w:r w:rsidRPr="00720BC5">
              <w:rPr>
                <w:rFonts w:eastAsia="Calibri" w:cs="Times New Roman"/>
                <w:sz w:val="24"/>
                <w:szCs w:val="24"/>
                <w:lang w:eastAsia="sr-Cyrl-CS"/>
              </w:rPr>
              <w:t>Финансов</w:t>
            </w:r>
          </w:p>
        </w:tc>
        <w:tc>
          <w:tcPr>
            <w:tcW w:w="4536" w:type="dxa"/>
            <w:vAlign w:val="center"/>
          </w:tcPr>
          <w:p w14:paraId="27BCF894" w14:textId="77777777" w:rsidR="00987605" w:rsidRPr="00720BC5" w:rsidRDefault="00987605" w:rsidP="001E7114">
            <w:pPr>
              <w:autoSpaceDE w:val="0"/>
              <w:autoSpaceDN w:val="0"/>
              <w:adjustRightInd w:val="0"/>
              <w:jc w:val="both"/>
              <w:rPr>
                <w:rFonts w:eastAsia="Calibri" w:cs="Times New Roman"/>
                <w:sz w:val="24"/>
                <w:szCs w:val="24"/>
                <w:lang w:eastAsia="sr-Cyrl-CS"/>
              </w:rPr>
            </w:pPr>
            <w:r w:rsidRPr="00720BC5">
              <w:rPr>
                <w:rFonts w:eastAsia="Calibri" w:cs="Times New Roman"/>
                <w:sz w:val="24"/>
                <w:szCs w:val="24"/>
                <w:lang w:eastAsia="sr-Cyrl-CS"/>
              </w:rPr>
              <w:t>Сертифицирани разходи</w:t>
            </w:r>
          </w:p>
        </w:tc>
        <w:tc>
          <w:tcPr>
            <w:tcW w:w="1276" w:type="dxa"/>
            <w:vAlign w:val="center"/>
          </w:tcPr>
          <w:p w14:paraId="1798FF8A" w14:textId="77777777" w:rsidR="00987605" w:rsidRPr="00720BC5" w:rsidRDefault="006C5DFD" w:rsidP="001E7114">
            <w:pPr>
              <w:pStyle w:val="Default"/>
              <w:jc w:val="center"/>
            </w:pPr>
            <w:r w:rsidRPr="00720BC5">
              <w:t>EUR</w:t>
            </w:r>
          </w:p>
        </w:tc>
        <w:tc>
          <w:tcPr>
            <w:tcW w:w="1134" w:type="dxa"/>
            <w:vAlign w:val="center"/>
          </w:tcPr>
          <w:p w14:paraId="63900654" w14:textId="77777777" w:rsidR="00987605" w:rsidRPr="00720BC5" w:rsidRDefault="00987605" w:rsidP="00545BA2">
            <w:pPr>
              <w:autoSpaceDE w:val="0"/>
              <w:autoSpaceDN w:val="0"/>
              <w:adjustRightInd w:val="0"/>
              <w:spacing w:line="240" w:lineRule="auto"/>
              <w:jc w:val="center"/>
              <w:rPr>
                <w:rFonts w:eastAsia="Calibri" w:cs="Times New Roman"/>
                <w:sz w:val="24"/>
                <w:szCs w:val="24"/>
                <w:lang w:eastAsia="sr-Cyrl-CS"/>
              </w:rPr>
            </w:pPr>
            <w:r w:rsidRPr="00720BC5">
              <w:rPr>
                <w:rFonts w:eastAsia="Calibri" w:cs="Times New Roman"/>
                <w:sz w:val="24"/>
                <w:szCs w:val="24"/>
                <w:lang w:eastAsia="sr-Cyrl-CS"/>
              </w:rPr>
              <w:t xml:space="preserve">Мин. </w:t>
            </w:r>
            <w:r w:rsidR="00545BA2" w:rsidRPr="00720BC5">
              <w:rPr>
                <w:rFonts w:eastAsia="Calibri" w:cs="Times New Roman"/>
                <w:sz w:val="24"/>
                <w:szCs w:val="24"/>
                <w:lang w:eastAsia="sr-Cyrl-CS"/>
              </w:rPr>
              <w:t>700 937</w:t>
            </w:r>
          </w:p>
        </w:tc>
        <w:tc>
          <w:tcPr>
            <w:tcW w:w="2321" w:type="dxa"/>
            <w:vAlign w:val="center"/>
          </w:tcPr>
          <w:p w14:paraId="274FC35F" w14:textId="77777777" w:rsidR="00987605" w:rsidRPr="00720BC5" w:rsidRDefault="00987605" w:rsidP="001E7114">
            <w:pPr>
              <w:autoSpaceDE w:val="0"/>
              <w:autoSpaceDN w:val="0"/>
              <w:adjustRightInd w:val="0"/>
              <w:spacing w:line="240" w:lineRule="auto"/>
              <w:jc w:val="center"/>
              <w:rPr>
                <w:rFonts w:eastAsia="Times New Roman" w:cs="Times New Roman"/>
                <w:color w:val="000000"/>
                <w:sz w:val="24"/>
                <w:szCs w:val="24"/>
                <w:lang w:eastAsia="bg-BG"/>
              </w:rPr>
            </w:pPr>
            <w:r w:rsidRPr="00720BC5">
              <w:rPr>
                <w:rFonts w:eastAsia="Times New Roman" w:cs="Times New Roman"/>
                <w:sz w:val="24"/>
                <w:szCs w:val="24"/>
                <w:lang w:eastAsia="sr-Cyrl-CS"/>
              </w:rPr>
              <w:t>ИСУН 2020</w:t>
            </w:r>
          </w:p>
        </w:tc>
      </w:tr>
    </w:tbl>
    <w:p w14:paraId="34066750" w14:textId="77777777" w:rsidR="00DF7E6B" w:rsidRDefault="00DF7E6B"/>
    <w:tbl>
      <w:tblPr>
        <w:tblW w:w="10774" w:type="dxa"/>
        <w:tblInd w:w="-79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1702"/>
        <w:gridCol w:w="9072"/>
      </w:tblGrid>
      <w:tr w:rsidR="00E054FE" w:rsidRPr="002929DC" w14:paraId="48FF51E0" w14:textId="77777777" w:rsidTr="005F3DE2">
        <w:trPr>
          <w:trHeight w:val="113"/>
        </w:trPr>
        <w:tc>
          <w:tcPr>
            <w:tcW w:w="10774" w:type="dxa"/>
            <w:gridSpan w:val="2"/>
            <w:shd w:val="clear" w:color="auto" w:fill="00B050"/>
            <w:tcMar>
              <w:top w:w="57" w:type="dxa"/>
              <w:left w:w="57" w:type="dxa"/>
              <w:bottom w:w="96" w:type="dxa"/>
              <w:right w:w="57" w:type="dxa"/>
            </w:tcMar>
            <w:hideMark/>
          </w:tcPr>
          <w:p w14:paraId="00293C6A" w14:textId="77777777" w:rsidR="00E054FE" w:rsidRPr="00890612" w:rsidRDefault="00E054FE" w:rsidP="004422A3">
            <w:pPr>
              <w:tabs>
                <w:tab w:val="left" w:pos="142"/>
              </w:tabs>
              <w:spacing w:line="240" w:lineRule="auto"/>
              <w:ind w:firstLine="85"/>
              <w:textAlignment w:val="center"/>
              <w:rPr>
                <w:rFonts w:eastAsia="Times New Roman" w:cs="Times New Roman"/>
                <w:b/>
                <w:color w:val="000000"/>
                <w:sz w:val="24"/>
                <w:szCs w:val="24"/>
                <w:lang w:eastAsia="bg-BG"/>
              </w:rPr>
            </w:pPr>
            <w:r w:rsidRPr="008C0F46">
              <w:rPr>
                <w:rFonts w:eastAsia="Times New Roman" w:cs="Times New Roman"/>
                <w:b/>
                <w:color w:val="FFFFFF" w:themeColor="background1"/>
                <w:sz w:val="24"/>
                <w:szCs w:val="24"/>
                <w:lang w:eastAsia="bg-BG"/>
              </w:rPr>
              <w:lastRenderedPageBreak/>
              <w:t>10.   СЪОТВЕТСТВИЕ С</w:t>
            </w:r>
            <w:r w:rsidR="008D772F" w:rsidRPr="008C0F46">
              <w:rPr>
                <w:rFonts w:eastAsia="Times New Roman" w:cs="Times New Roman"/>
                <w:b/>
                <w:color w:val="FFFFFF" w:themeColor="background1"/>
                <w:sz w:val="24"/>
                <w:szCs w:val="24"/>
                <w:lang w:eastAsia="bg-BG"/>
              </w:rPr>
              <w:t xml:space="preserve"> ХОРИЗОНТАЛНИТЕ ПОЛИТИКИ НА ЕС: </w:t>
            </w:r>
            <w:r w:rsidRPr="008C0F46">
              <w:rPr>
                <w:rFonts w:eastAsia="Times New Roman" w:cs="Times New Roman"/>
                <w:i/>
                <w:iCs/>
                <w:color w:val="FFFFFF" w:themeColor="background1"/>
                <w:sz w:val="24"/>
                <w:szCs w:val="24"/>
                <w:lang w:eastAsia="bg-BG"/>
              </w:rPr>
              <w:t>(не повече от 2 страници)</w:t>
            </w:r>
          </w:p>
        </w:tc>
      </w:tr>
      <w:tr w:rsidR="00E054FE" w:rsidRPr="002929DC" w14:paraId="1B90A7A1" w14:textId="77777777" w:rsidTr="005F3DE2">
        <w:trPr>
          <w:trHeight w:hRule="exact" w:val="628"/>
        </w:trPr>
        <w:tc>
          <w:tcPr>
            <w:tcW w:w="10774" w:type="dxa"/>
            <w:gridSpan w:val="2"/>
            <w:shd w:val="clear" w:color="auto" w:fill="00FF00"/>
            <w:tcMar>
              <w:top w:w="57" w:type="dxa"/>
              <w:left w:w="57" w:type="dxa"/>
              <w:bottom w:w="96" w:type="dxa"/>
              <w:right w:w="57" w:type="dxa"/>
            </w:tcMar>
            <w:vAlign w:val="center"/>
            <w:hideMark/>
          </w:tcPr>
          <w:p w14:paraId="05F4CE07" w14:textId="77777777" w:rsidR="00E054FE" w:rsidRPr="00890612" w:rsidRDefault="00E054FE" w:rsidP="004422A3">
            <w:pPr>
              <w:tabs>
                <w:tab w:val="left" w:pos="142"/>
              </w:tabs>
              <w:spacing w:line="240" w:lineRule="auto"/>
              <w:ind w:firstLine="85"/>
              <w:textAlignment w:val="center"/>
              <w:rPr>
                <w:rFonts w:eastAsia="Times New Roman" w:cs="Times New Roman"/>
                <w:b/>
                <w:i/>
                <w:color w:val="000000"/>
                <w:sz w:val="24"/>
                <w:szCs w:val="24"/>
                <w:lang w:eastAsia="bg-BG"/>
              </w:rPr>
            </w:pPr>
            <w:r w:rsidRPr="00890612">
              <w:rPr>
                <w:rFonts w:eastAsia="Times New Roman" w:cs="Times New Roman"/>
                <w:b/>
                <w:i/>
                <w:color w:val="000000"/>
                <w:sz w:val="24"/>
                <w:szCs w:val="24"/>
                <w:lang w:eastAsia="bg-BG"/>
              </w:rPr>
              <w:t>10.1. Равенство между</w:t>
            </w:r>
            <w:r w:rsidR="005F3DE2">
              <w:rPr>
                <w:rFonts w:eastAsia="Times New Roman" w:cs="Times New Roman"/>
                <w:b/>
                <w:i/>
                <w:color w:val="000000"/>
                <w:sz w:val="24"/>
                <w:szCs w:val="24"/>
                <w:lang w:eastAsia="bg-BG"/>
              </w:rPr>
              <w:t xml:space="preserve"> </w:t>
            </w:r>
            <w:r w:rsidRPr="00890612">
              <w:rPr>
                <w:rFonts w:eastAsia="Times New Roman" w:cs="Times New Roman"/>
                <w:b/>
                <w:i/>
                <w:color w:val="000000"/>
                <w:sz w:val="24"/>
                <w:szCs w:val="24"/>
                <w:lang w:eastAsia="bg-BG"/>
              </w:rPr>
              <w:t xml:space="preserve"> половете и липса на дискриминация:</w:t>
            </w:r>
          </w:p>
        </w:tc>
      </w:tr>
      <w:tr w:rsidR="00D341F9" w:rsidRPr="002929DC" w14:paraId="3E60B159" w14:textId="77777777" w:rsidTr="005F3DE2">
        <w:trPr>
          <w:trHeight w:val="2236"/>
        </w:trPr>
        <w:tc>
          <w:tcPr>
            <w:tcW w:w="1702" w:type="dxa"/>
            <w:shd w:val="clear" w:color="auto" w:fill="auto"/>
            <w:tcMar>
              <w:top w:w="57" w:type="dxa"/>
              <w:left w:w="57" w:type="dxa"/>
              <w:bottom w:w="96" w:type="dxa"/>
              <w:right w:w="57" w:type="dxa"/>
            </w:tcMar>
            <w:vAlign w:val="center"/>
            <w:hideMark/>
          </w:tcPr>
          <w:p w14:paraId="177B9119" w14:textId="77777777" w:rsidR="00D341F9" w:rsidRPr="007D123D" w:rsidRDefault="007532F8" w:rsidP="005A4673">
            <w:pPr>
              <w:rPr>
                <w:rFonts w:eastAsia="Calibri" w:cs="Times New Roman"/>
                <w:i/>
                <w:sz w:val="24"/>
                <w:szCs w:val="24"/>
              </w:rPr>
            </w:pPr>
            <w:r>
              <w:rPr>
                <w:rFonts w:eastAsia="Calibri" w:cs="Times New Roman"/>
                <w:i/>
                <w:sz w:val="24"/>
                <w:szCs w:val="24"/>
              </w:rPr>
              <w:t>П</w:t>
            </w:r>
            <w:r w:rsidR="00D341F9" w:rsidRPr="007D123D">
              <w:rPr>
                <w:rFonts w:eastAsia="Calibri" w:cs="Times New Roman"/>
                <w:i/>
                <w:sz w:val="24"/>
                <w:szCs w:val="24"/>
              </w:rPr>
              <w:t>рилагане на принципа на равенство между половете;</w:t>
            </w:r>
          </w:p>
        </w:tc>
        <w:tc>
          <w:tcPr>
            <w:tcW w:w="9072" w:type="dxa"/>
            <w:shd w:val="clear" w:color="auto" w:fill="auto"/>
            <w:vAlign w:val="center"/>
          </w:tcPr>
          <w:p w14:paraId="7A7A3C1A" w14:textId="77777777" w:rsidR="00D341F9" w:rsidRPr="007C7C29" w:rsidRDefault="00D341F9" w:rsidP="00D341F9">
            <w:pPr>
              <w:tabs>
                <w:tab w:val="left" w:pos="142"/>
              </w:tabs>
              <w:ind w:left="142" w:right="142"/>
              <w:jc w:val="both"/>
              <w:textAlignment w:val="center"/>
              <w:rPr>
                <w:rFonts w:eastAsia="Times New Roman" w:cs="Times New Roman"/>
                <w:iCs/>
                <w:color w:val="FF0000"/>
                <w:sz w:val="24"/>
                <w:szCs w:val="24"/>
                <w:lang w:eastAsia="bg-BG"/>
              </w:rPr>
            </w:pPr>
            <w:r w:rsidRPr="00FB7B8D">
              <w:rPr>
                <w:sz w:val="24"/>
                <w:szCs w:val="24"/>
              </w:rPr>
              <w:t>Основен принцип на МИГ е насърчаване на равнопоставеността на половете и създаването на гаранции за равно третиране във всички сфери на дейност, равен достъп до ресурсите на обществото и равно участие при вземането на решения.</w:t>
            </w:r>
            <w:r w:rsidRPr="00FB7B8D">
              <w:rPr>
                <w:rFonts w:eastAsia="Times New Roman" w:cs="Times New Roman"/>
                <w:iCs/>
                <w:sz w:val="24"/>
                <w:szCs w:val="24"/>
                <w:lang w:eastAsia="bg-BG"/>
              </w:rPr>
              <w:t xml:space="preserve"> </w:t>
            </w:r>
            <w:r w:rsidRPr="00603866">
              <w:rPr>
                <w:sz w:val="24"/>
                <w:szCs w:val="24"/>
              </w:rPr>
              <w:t xml:space="preserve">При изпълнението на дейностите по мярка 19.4 „Текущи разходи и популяризиране на Стратегията за ВОМР“, МИГ </w:t>
            </w:r>
            <w:r w:rsidRPr="00603866">
              <w:rPr>
                <w:rFonts w:eastAsia="Times New Roman" w:cs="Times New Roman"/>
                <w:iCs/>
                <w:sz w:val="24"/>
                <w:szCs w:val="24"/>
                <w:lang w:eastAsia="bg-BG"/>
              </w:rPr>
              <w:t>ще спазва принципа около и малко над 50</w:t>
            </w:r>
            <w:r>
              <w:rPr>
                <w:rFonts w:eastAsia="Times New Roman" w:cs="Times New Roman"/>
                <w:iCs/>
                <w:sz w:val="24"/>
                <w:szCs w:val="24"/>
                <w:lang w:eastAsia="bg-BG"/>
              </w:rPr>
              <w:t xml:space="preserve"> </w:t>
            </w:r>
            <w:r w:rsidRPr="00603866">
              <w:rPr>
                <w:rFonts w:eastAsia="Times New Roman" w:cs="Times New Roman"/>
                <w:iCs/>
                <w:sz w:val="24"/>
                <w:szCs w:val="24"/>
                <w:lang w:eastAsia="bg-BG"/>
              </w:rPr>
              <w:t>% от преките участници в обученията, в информационните срещи, в обществените обсъждания и др. да бъдат жени.</w:t>
            </w:r>
          </w:p>
        </w:tc>
      </w:tr>
      <w:tr w:rsidR="00D341F9" w:rsidRPr="002929DC" w14:paraId="2DC18CEC" w14:textId="77777777" w:rsidTr="005F3DE2">
        <w:trPr>
          <w:trHeight w:val="1585"/>
        </w:trPr>
        <w:tc>
          <w:tcPr>
            <w:tcW w:w="1702" w:type="dxa"/>
            <w:shd w:val="clear" w:color="auto" w:fill="auto"/>
            <w:tcMar>
              <w:top w:w="57" w:type="dxa"/>
              <w:left w:w="57" w:type="dxa"/>
              <w:bottom w:w="96" w:type="dxa"/>
              <w:right w:w="57" w:type="dxa"/>
            </w:tcMar>
            <w:vAlign w:val="center"/>
          </w:tcPr>
          <w:p w14:paraId="1E807F92" w14:textId="77777777" w:rsidR="00D341F9" w:rsidRPr="007D123D" w:rsidRDefault="007532F8" w:rsidP="005A4673">
            <w:pPr>
              <w:rPr>
                <w:rFonts w:eastAsia="Calibri" w:cs="Times New Roman"/>
                <w:i/>
                <w:sz w:val="24"/>
                <w:szCs w:val="24"/>
              </w:rPr>
            </w:pPr>
            <w:r>
              <w:rPr>
                <w:rFonts w:eastAsia="Calibri" w:cs="Times New Roman"/>
                <w:i/>
                <w:sz w:val="24"/>
                <w:szCs w:val="24"/>
              </w:rPr>
              <w:t>Д</w:t>
            </w:r>
            <w:r w:rsidR="00D341F9" w:rsidRPr="007D123D">
              <w:rPr>
                <w:rFonts w:eastAsia="Calibri" w:cs="Times New Roman"/>
                <w:i/>
                <w:sz w:val="24"/>
                <w:szCs w:val="24"/>
              </w:rPr>
              <w:t>опринасяне за утвърждаване на принципа на равните възможности;</w:t>
            </w:r>
          </w:p>
        </w:tc>
        <w:tc>
          <w:tcPr>
            <w:tcW w:w="9072" w:type="dxa"/>
            <w:shd w:val="clear" w:color="auto" w:fill="auto"/>
            <w:vAlign w:val="center"/>
          </w:tcPr>
          <w:p w14:paraId="42AACE85" w14:textId="77777777" w:rsidR="00D341F9" w:rsidRPr="001C19FE" w:rsidRDefault="00D341F9" w:rsidP="00FB7B8D">
            <w:pPr>
              <w:tabs>
                <w:tab w:val="left" w:pos="142"/>
              </w:tabs>
              <w:ind w:left="142" w:right="142"/>
              <w:jc w:val="both"/>
              <w:textAlignment w:val="center"/>
              <w:rPr>
                <w:color w:val="FF0000"/>
                <w:sz w:val="24"/>
                <w:szCs w:val="24"/>
              </w:rPr>
            </w:pPr>
            <w:r w:rsidRPr="00603866">
              <w:rPr>
                <w:rFonts w:eastAsia="Times New Roman" w:cs="Times New Roman"/>
                <w:iCs/>
                <w:sz w:val="24"/>
                <w:szCs w:val="24"/>
                <w:lang w:eastAsia="bg-BG"/>
              </w:rPr>
              <w:t xml:space="preserve">Всички дейности </w:t>
            </w:r>
            <w:r w:rsidR="00FB7B8D">
              <w:rPr>
                <w:rFonts w:eastAsia="Times New Roman" w:cs="Times New Roman"/>
                <w:iCs/>
                <w:sz w:val="24"/>
                <w:szCs w:val="24"/>
                <w:lang w:eastAsia="bg-BG"/>
              </w:rPr>
              <w:t>по</w:t>
            </w:r>
            <w:r w:rsidRPr="00603866">
              <w:rPr>
                <w:rFonts w:eastAsia="Times New Roman" w:cs="Times New Roman"/>
                <w:iCs/>
                <w:sz w:val="24"/>
                <w:szCs w:val="24"/>
                <w:lang w:eastAsia="bg-BG"/>
              </w:rPr>
              <w:t xml:space="preserve"> Стратегията ще са неутрални по отношение на принадлежност на бенефициентите към каквато и да е група, по какъвто и да е признак и няма да  поставят ограничения, основани на пол, раса, народност, етническа принадлежност,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w:t>
            </w:r>
            <w:r>
              <w:rPr>
                <w:rFonts w:eastAsia="Times New Roman" w:cs="Times New Roman"/>
                <w:iCs/>
                <w:sz w:val="24"/>
                <w:szCs w:val="24"/>
                <w:lang w:eastAsia="bg-BG"/>
              </w:rPr>
              <w:t>е, имуществено състояние и др.</w:t>
            </w:r>
          </w:p>
        </w:tc>
      </w:tr>
      <w:tr w:rsidR="00D341F9" w:rsidRPr="002929DC" w14:paraId="42EC83D2" w14:textId="77777777" w:rsidTr="005F3DE2">
        <w:trPr>
          <w:trHeight w:val="1585"/>
        </w:trPr>
        <w:tc>
          <w:tcPr>
            <w:tcW w:w="1702" w:type="dxa"/>
            <w:shd w:val="clear" w:color="auto" w:fill="auto"/>
            <w:tcMar>
              <w:top w:w="57" w:type="dxa"/>
              <w:left w:w="57" w:type="dxa"/>
              <w:bottom w:w="96" w:type="dxa"/>
              <w:right w:w="57" w:type="dxa"/>
            </w:tcMar>
            <w:vAlign w:val="center"/>
          </w:tcPr>
          <w:p w14:paraId="754813F2" w14:textId="77777777" w:rsidR="00D341F9" w:rsidRPr="007D123D" w:rsidRDefault="007532F8" w:rsidP="005A4673">
            <w:pPr>
              <w:rPr>
                <w:rFonts w:eastAsia="Calibri" w:cs="Times New Roman"/>
                <w:i/>
                <w:sz w:val="24"/>
                <w:szCs w:val="24"/>
              </w:rPr>
            </w:pPr>
            <w:r>
              <w:rPr>
                <w:rFonts w:eastAsia="Calibri" w:cs="Times New Roman"/>
                <w:i/>
                <w:sz w:val="24"/>
                <w:szCs w:val="24"/>
              </w:rPr>
              <w:t>С</w:t>
            </w:r>
            <w:r w:rsidR="00D341F9" w:rsidRPr="007D123D">
              <w:rPr>
                <w:rFonts w:eastAsia="Calibri" w:cs="Times New Roman"/>
                <w:i/>
                <w:sz w:val="24"/>
                <w:szCs w:val="24"/>
              </w:rPr>
              <w:t xml:space="preserve">ъздаване на условия </w:t>
            </w:r>
            <w:r w:rsidR="00D341F9">
              <w:rPr>
                <w:rFonts w:eastAsia="Calibri" w:cs="Times New Roman"/>
                <w:i/>
                <w:sz w:val="24"/>
                <w:szCs w:val="24"/>
              </w:rPr>
              <w:t>за превенция на дискриминацията</w:t>
            </w:r>
          </w:p>
        </w:tc>
        <w:tc>
          <w:tcPr>
            <w:tcW w:w="9072" w:type="dxa"/>
            <w:shd w:val="clear" w:color="auto" w:fill="auto"/>
            <w:vAlign w:val="center"/>
          </w:tcPr>
          <w:p w14:paraId="69321F6D" w14:textId="77777777" w:rsidR="00D341F9" w:rsidRPr="001C19FE" w:rsidRDefault="00D341F9" w:rsidP="007532F8">
            <w:pPr>
              <w:tabs>
                <w:tab w:val="left" w:pos="142"/>
              </w:tabs>
              <w:ind w:left="142" w:right="142"/>
              <w:jc w:val="both"/>
              <w:textAlignment w:val="center"/>
              <w:rPr>
                <w:color w:val="FF0000"/>
                <w:sz w:val="24"/>
                <w:szCs w:val="24"/>
              </w:rPr>
            </w:pPr>
            <w:r w:rsidRPr="001C19FE">
              <w:rPr>
                <w:sz w:val="24"/>
                <w:szCs w:val="24"/>
              </w:rPr>
              <w:t>В Стратегията за ВОМР са включени две специални мерки</w:t>
            </w:r>
            <w:r w:rsidR="007532F8">
              <w:rPr>
                <w:sz w:val="24"/>
                <w:szCs w:val="24"/>
              </w:rPr>
              <w:t xml:space="preserve"> от ОПРЧР</w:t>
            </w:r>
            <w:r w:rsidRPr="001C19FE">
              <w:rPr>
                <w:sz w:val="24"/>
                <w:szCs w:val="24"/>
              </w:rPr>
              <w:t xml:space="preserve">, насочени към интеграция на маргинализирани общности, вкл. роми, уязвими групи и хората с увреждания. </w:t>
            </w:r>
            <w:r w:rsidRPr="001C19FE">
              <w:rPr>
                <w:rFonts w:eastAsia="Times New Roman" w:cs="Times New Roman"/>
                <w:iCs/>
                <w:sz w:val="24"/>
                <w:szCs w:val="24"/>
                <w:lang w:eastAsia="bg-BG"/>
              </w:rPr>
              <w:t>Реализацията на тези мерки ще допринесат за утвърждаване</w:t>
            </w:r>
            <w:r w:rsidRPr="00603866">
              <w:rPr>
                <w:rFonts w:eastAsia="Times New Roman" w:cs="Times New Roman"/>
                <w:iCs/>
                <w:sz w:val="24"/>
                <w:szCs w:val="24"/>
                <w:lang w:eastAsia="bg-BG"/>
              </w:rPr>
              <w:t xml:space="preserve"> на </w:t>
            </w:r>
            <w:r w:rsidR="00FB7B8D">
              <w:rPr>
                <w:rFonts w:eastAsia="Times New Roman" w:cs="Times New Roman"/>
                <w:iCs/>
                <w:sz w:val="24"/>
                <w:szCs w:val="24"/>
                <w:lang w:eastAsia="bg-BG"/>
              </w:rPr>
              <w:t xml:space="preserve">принципа на равните възможности и </w:t>
            </w:r>
            <w:r w:rsidRPr="00603866">
              <w:rPr>
                <w:rFonts w:eastAsia="Times New Roman" w:cs="Times New Roman"/>
                <w:iCs/>
                <w:sz w:val="24"/>
                <w:szCs w:val="24"/>
                <w:lang w:eastAsia="bg-BG"/>
              </w:rPr>
              <w:t>създаване на условия за превенция на дискриминацията</w:t>
            </w:r>
            <w:r>
              <w:rPr>
                <w:rFonts w:eastAsia="Times New Roman" w:cs="Times New Roman"/>
                <w:iCs/>
                <w:sz w:val="24"/>
                <w:szCs w:val="24"/>
                <w:lang w:eastAsia="bg-BG"/>
              </w:rPr>
              <w:t>.</w:t>
            </w:r>
            <w:r>
              <w:rPr>
                <w:rFonts w:eastAsia="Times New Roman" w:cs="Times New Roman"/>
                <w:sz w:val="24"/>
                <w:szCs w:val="24"/>
                <w:lang w:eastAsia="bg-BG"/>
              </w:rPr>
              <w:t xml:space="preserve"> </w:t>
            </w:r>
          </w:p>
        </w:tc>
      </w:tr>
      <w:tr w:rsidR="00E054FE" w:rsidRPr="002929DC" w14:paraId="73570D71" w14:textId="77777777" w:rsidTr="005F3DE2">
        <w:trPr>
          <w:trHeight w:val="241"/>
        </w:trPr>
        <w:tc>
          <w:tcPr>
            <w:tcW w:w="10774" w:type="dxa"/>
            <w:gridSpan w:val="2"/>
            <w:shd w:val="clear" w:color="auto" w:fill="00FF00"/>
            <w:tcMar>
              <w:top w:w="57" w:type="dxa"/>
              <w:left w:w="57" w:type="dxa"/>
              <w:bottom w:w="96" w:type="dxa"/>
              <w:right w:w="57" w:type="dxa"/>
            </w:tcMar>
            <w:hideMark/>
          </w:tcPr>
          <w:p w14:paraId="0689E65C" w14:textId="77777777" w:rsidR="00E054FE" w:rsidRPr="002929DC" w:rsidRDefault="00E054FE" w:rsidP="004422A3">
            <w:pPr>
              <w:tabs>
                <w:tab w:val="left" w:pos="142"/>
              </w:tabs>
              <w:spacing w:line="240" w:lineRule="auto"/>
              <w:ind w:right="85" w:firstLine="85"/>
              <w:textAlignment w:val="center"/>
              <w:rPr>
                <w:rFonts w:eastAsia="Times New Roman" w:cs="Times New Roman"/>
                <w:b/>
                <w:i/>
                <w:color w:val="000000"/>
                <w:sz w:val="24"/>
                <w:szCs w:val="24"/>
                <w:lang w:eastAsia="bg-BG"/>
              </w:rPr>
            </w:pPr>
            <w:r w:rsidRPr="002929DC">
              <w:rPr>
                <w:rFonts w:eastAsia="Times New Roman" w:cs="Times New Roman"/>
                <w:b/>
                <w:i/>
                <w:color w:val="000000"/>
                <w:sz w:val="24"/>
                <w:szCs w:val="24"/>
                <w:lang w:eastAsia="bg-BG"/>
              </w:rPr>
              <w:t>10.2. Устойчиво развитие (защита на околната среда):</w:t>
            </w:r>
          </w:p>
        </w:tc>
      </w:tr>
      <w:tr w:rsidR="00E054FE" w:rsidRPr="002929DC" w14:paraId="6D2BF9BD" w14:textId="77777777" w:rsidTr="005F3DE2">
        <w:trPr>
          <w:trHeight w:val="4472"/>
        </w:trPr>
        <w:tc>
          <w:tcPr>
            <w:tcW w:w="10774" w:type="dxa"/>
            <w:gridSpan w:val="2"/>
            <w:shd w:val="clear" w:color="auto" w:fill="auto"/>
            <w:tcMar>
              <w:top w:w="57" w:type="dxa"/>
              <w:left w:w="57" w:type="dxa"/>
              <w:bottom w:w="96" w:type="dxa"/>
              <w:right w:w="57" w:type="dxa"/>
            </w:tcMar>
            <w:hideMark/>
          </w:tcPr>
          <w:p w14:paraId="6DABA6D4" w14:textId="77777777" w:rsidR="004B16E1" w:rsidRPr="00473267" w:rsidRDefault="0070694A" w:rsidP="004422A3">
            <w:pPr>
              <w:tabs>
                <w:tab w:val="left" w:pos="142"/>
                <w:tab w:val="left" w:pos="4694"/>
              </w:tabs>
              <w:ind w:right="85"/>
              <w:jc w:val="both"/>
              <w:rPr>
                <w:sz w:val="24"/>
                <w:szCs w:val="24"/>
                <w:shd w:val="clear" w:color="auto" w:fill="FFFFFF"/>
                <w:lang w:val="en-US"/>
              </w:rPr>
            </w:pPr>
            <w:r w:rsidRPr="00F93DEB">
              <w:rPr>
                <w:sz w:val="24"/>
                <w:szCs w:val="24"/>
                <w:shd w:val="clear" w:color="auto" w:fill="FFFFFF"/>
              </w:rPr>
              <w:t>Устойчиво развитие е</w:t>
            </w:r>
            <w:r w:rsidR="00F80624" w:rsidRPr="00F93DEB">
              <w:rPr>
                <w:sz w:val="24"/>
                <w:szCs w:val="24"/>
                <w:shd w:val="clear" w:color="auto" w:fill="FFFFFF"/>
              </w:rPr>
              <w:t xml:space="preserve"> намирането на баланс между опазването на околна</w:t>
            </w:r>
            <w:r w:rsidR="00FB7B8D">
              <w:rPr>
                <w:sz w:val="24"/>
                <w:szCs w:val="24"/>
                <w:shd w:val="clear" w:color="auto" w:fill="FFFFFF"/>
              </w:rPr>
              <w:t xml:space="preserve">та среда, икономическия прогрес </w:t>
            </w:r>
            <w:r w:rsidR="00F80624" w:rsidRPr="00F93DEB">
              <w:rPr>
                <w:sz w:val="24"/>
                <w:szCs w:val="24"/>
                <w:shd w:val="clear" w:color="auto" w:fill="FFFFFF"/>
              </w:rPr>
              <w:t>и социалното развитие.</w:t>
            </w:r>
            <w:r w:rsidR="00367C1D">
              <w:rPr>
                <w:sz w:val="24"/>
                <w:szCs w:val="24"/>
                <w:shd w:val="clear" w:color="auto" w:fill="FFFFFF"/>
              </w:rPr>
              <w:t xml:space="preserve"> </w:t>
            </w:r>
            <w:r w:rsidR="00930EEC" w:rsidRPr="00F93DEB">
              <w:rPr>
                <w:sz w:val="24"/>
                <w:szCs w:val="24"/>
                <w:shd w:val="clear" w:color="auto" w:fill="FFFFFF"/>
              </w:rPr>
              <w:t xml:space="preserve">Инвестициите в икономиката, социалната сфера и инфраструктурата, които </w:t>
            </w:r>
            <w:r w:rsidR="00F80624" w:rsidRPr="00F93DEB">
              <w:rPr>
                <w:sz w:val="24"/>
                <w:szCs w:val="24"/>
                <w:shd w:val="clear" w:color="auto" w:fill="FFFFFF"/>
              </w:rPr>
              <w:t xml:space="preserve">МИГ </w:t>
            </w:r>
            <w:r w:rsidR="00930EEC" w:rsidRPr="00F93DEB">
              <w:rPr>
                <w:sz w:val="24"/>
                <w:szCs w:val="24"/>
                <w:shd w:val="clear" w:color="auto" w:fill="FFFFFF"/>
              </w:rPr>
              <w:t>ще осъществи ще бъдат с акцент опазване на околната среда и здравето на човека, при което ще се</w:t>
            </w:r>
            <w:r w:rsidR="007F1A05">
              <w:rPr>
                <w:sz w:val="24"/>
                <w:szCs w:val="24"/>
                <w:shd w:val="clear" w:color="auto" w:fill="FFFFFF"/>
              </w:rPr>
              <w:t xml:space="preserve"> имат предвид следните фактори: </w:t>
            </w:r>
            <w:r w:rsidR="00930EEC" w:rsidRPr="000A61F3">
              <w:rPr>
                <w:i/>
                <w:sz w:val="24"/>
                <w:szCs w:val="24"/>
                <w:shd w:val="clear" w:color="auto" w:fill="FFFFFF"/>
              </w:rPr>
              <w:t>Необходимост от устойчиво и разумно използване на природните ресурси</w:t>
            </w:r>
            <w:r w:rsidR="007F1A05" w:rsidRPr="000A61F3">
              <w:rPr>
                <w:i/>
                <w:sz w:val="24"/>
                <w:szCs w:val="24"/>
                <w:shd w:val="clear" w:color="auto" w:fill="FFFFFF"/>
              </w:rPr>
              <w:t xml:space="preserve">; </w:t>
            </w:r>
            <w:r w:rsidR="00930EEC" w:rsidRPr="000A61F3">
              <w:rPr>
                <w:i/>
                <w:sz w:val="24"/>
                <w:szCs w:val="24"/>
                <w:shd w:val="clear" w:color="auto" w:fill="FFFFFF"/>
              </w:rPr>
              <w:t>Осигуряване на икономическо и социално благосъстояние или осигуряване на „социален околен свят“</w:t>
            </w:r>
            <w:r w:rsidR="007F1A05" w:rsidRPr="000A61F3">
              <w:rPr>
                <w:i/>
                <w:sz w:val="24"/>
                <w:szCs w:val="24"/>
                <w:shd w:val="clear" w:color="auto" w:fill="FFFFFF"/>
              </w:rPr>
              <w:t xml:space="preserve">; </w:t>
            </w:r>
            <w:r w:rsidRPr="000A61F3">
              <w:rPr>
                <w:i/>
                <w:sz w:val="24"/>
                <w:szCs w:val="24"/>
                <w:shd w:val="clear" w:color="auto" w:fill="FFFFFF"/>
              </w:rPr>
              <w:t>Необходимост от акцент върху екологосъобразни технологии в промишлеността, земеделието и преработвателните предприятия.</w:t>
            </w:r>
            <w:r w:rsidR="00473267">
              <w:rPr>
                <w:sz w:val="24"/>
                <w:szCs w:val="24"/>
                <w:shd w:val="clear" w:color="auto" w:fill="FFFFFF"/>
              </w:rPr>
              <w:t xml:space="preserve"> </w:t>
            </w:r>
            <w:r w:rsidR="00FB7B8D">
              <w:rPr>
                <w:sz w:val="24"/>
                <w:szCs w:val="24"/>
                <w:shd w:val="clear" w:color="auto" w:fill="FFFFFF"/>
              </w:rPr>
              <w:t>В</w:t>
            </w:r>
            <w:r w:rsidR="004B16E1" w:rsidRPr="0001026D">
              <w:rPr>
                <w:sz w:val="24"/>
                <w:szCs w:val="24"/>
              </w:rPr>
              <w:t xml:space="preserve"> Критериите за оценка на Стратегията </w:t>
            </w:r>
            <w:r w:rsidR="00360315" w:rsidRPr="0001026D">
              <w:rPr>
                <w:sz w:val="24"/>
                <w:szCs w:val="24"/>
              </w:rPr>
              <w:t>са</w:t>
            </w:r>
            <w:r w:rsidR="004B16E1" w:rsidRPr="0001026D">
              <w:rPr>
                <w:sz w:val="24"/>
                <w:szCs w:val="24"/>
              </w:rPr>
              <w:t xml:space="preserve"> дадени приоритети на проекти, свързани с въвеждането на екологосъобразни технологии и включващи положително влияние</w:t>
            </w:r>
            <w:r w:rsidR="00E54645" w:rsidRPr="0001026D">
              <w:rPr>
                <w:sz w:val="24"/>
                <w:szCs w:val="24"/>
              </w:rPr>
              <w:t xml:space="preserve"> върху околната среда дейности и дейности даващи възможност социално-икономическите, институционалните и екологичните ефекти и ползи от тях да бъдат поддържани за продължителен период от време.</w:t>
            </w:r>
            <w:r w:rsidR="007C7C29">
              <w:rPr>
                <w:sz w:val="24"/>
                <w:szCs w:val="24"/>
              </w:rPr>
              <w:t xml:space="preserve"> </w:t>
            </w:r>
            <w:r w:rsidR="00473267">
              <w:rPr>
                <w:sz w:val="24"/>
                <w:szCs w:val="24"/>
              </w:rPr>
              <w:t xml:space="preserve">МИГ </w:t>
            </w:r>
            <w:r w:rsidR="0001026D" w:rsidRPr="0001026D">
              <w:rPr>
                <w:sz w:val="24"/>
                <w:szCs w:val="24"/>
              </w:rPr>
              <w:t xml:space="preserve">ще дава насоки и указания на бенефициентите за формите и начините на включване на принципа за устойчиво развитие в техните проектни предложения, както и ще използва </w:t>
            </w:r>
            <w:r w:rsidR="004422A3">
              <w:rPr>
                <w:sz w:val="24"/>
                <w:szCs w:val="24"/>
              </w:rPr>
              <w:t>средства от мярка 19.4</w:t>
            </w:r>
            <w:r w:rsidR="0001026D" w:rsidRPr="0001026D">
              <w:rPr>
                <w:sz w:val="24"/>
                <w:szCs w:val="24"/>
              </w:rPr>
              <w:t xml:space="preserve"> за провеждане на специализирани обучения на бенефициентите</w:t>
            </w:r>
            <w:r w:rsidR="00473267">
              <w:rPr>
                <w:sz w:val="24"/>
                <w:szCs w:val="24"/>
              </w:rPr>
              <w:t xml:space="preserve">, свързани с устойчивото развитие </w:t>
            </w:r>
            <w:r w:rsidR="0001026D" w:rsidRPr="0001026D">
              <w:rPr>
                <w:sz w:val="24"/>
                <w:szCs w:val="24"/>
              </w:rPr>
              <w:t>и добри</w:t>
            </w:r>
            <w:r w:rsidR="00FB7B8D">
              <w:rPr>
                <w:sz w:val="24"/>
                <w:szCs w:val="24"/>
              </w:rPr>
              <w:t>те</w:t>
            </w:r>
            <w:r w:rsidR="0001026D" w:rsidRPr="0001026D">
              <w:rPr>
                <w:sz w:val="24"/>
                <w:szCs w:val="24"/>
              </w:rPr>
              <w:t xml:space="preserve"> практики</w:t>
            </w:r>
            <w:r w:rsidR="0001026D">
              <w:rPr>
                <w:sz w:val="24"/>
                <w:szCs w:val="24"/>
              </w:rPr>
              <w:t xml:space="preserve"> в тази сфера</w:t>
            </w:r>
            <w:r w:rsidR="0001026D" w:rsidRPr="0001026D">
              <w:rPr>
                <w:sz w:val="24"/>
                <w:szCs w:val="24"/>
              </w:rPr>
              <w:t>.</w:t>
            </w:r>
          </w:p>
        </w:tc>
      </w:tr>
      <w:tr w:rsidR="00E054FE" w:rsidRPr="002929DC" w14:paraId="10E638F7" w14:textId="77777777" w:rsidTr="005F3DE2">
        <w:trPr>
          <w:trHeight w:val="360"/>
        </w:trPr>
        <w:tc>
          <w:tcPr>
            <w:tcW w:w="10774" w:type="dxa"/>
            <w:gridSpan w:val="2"/>
            <w:shd w:val="clear" w:color="auto" w:fill="00FF00"/>
            <w:tcMar>
              <w:top w:w="57" w:type="dxa"/>
              <w:left w:w="57" w:type="dxa"/>
              <w:bottom w:w="96" w:type="dxa"/>
              <w:right w:w="57" w:type="dxa"/>
            </w:tcMar>
            <w:hideMark/>
          </w:tcPr>
          <w:p w14:paraId="4B18C910" w14:textId="77777777" w:rsidR="00E054FE" w:rsidRPr="00930EEC" w:rsidRDefault="00E054FE" w:rsidP="005F3DE2">
            <w:pPr>
              <w:tabs>
                <w:tab w:val="left" w:pos="142"/>
              </w:tabs>
              <w:spacing w:line="240" w:lineRule="auto"/>
              <w:ind w:right="85" w:firstLine="85"/>
              <w:textAlignment w:val="center"/>
              <w:rPr>
                <w:rFonts w:eastAsia="Times New Roman" w:cs="Times New Roman"/>
                <w:b/>
                <w:i/>
                <w:color w:val="000000"/>
                <w:sz w:val="24"/>
                <w:szCs w:val="24"/>
                <w:lang w:eastAsia="bg-BG"/>
              </w:rPr>
            </w:pPr>
            <w:r w:rsidRPr="00930EEC">
              <w:rPr>
                <w:rFonts w:eastAsia="Times New Roman" w:cs="Times New Roman"/>
                <w:b/>
                <w:i/>
                <w:color w:val="000000"/>
                <w:sz w:val="24"/>
                <w:szCs w:val="24"/>
                <w:lang w:eastAsia="bg-BG"/>
              </w:rPr>
              <w:t>10.3. Насърчаване на заетостта и конкурентоспособността:</w:t>
            </w:r>
          </w:p>
        </w:tc>
      </w:tr>
      <w:tr w:rsidR="00E054FE" w:rsidRPr="002929DC" w14:paraId="6400380D" w14:textId="77777777" w:rsidTr="005F3DE2">
        <w:trPr>
          <w:trHeight w:val="528"/>
        </w:trPr>
        <w:tc>
          <w:tcPr>
            <w:tcW w:w="10774" w:type="dxa"/>
            <w:gridSpan w:val="2"/>
            <w:shd w:val="clear" w:color="auto" w:fill="auto"/>
            <w:tcMar>
              <w:top w:w="57" w:type="dxa"/>
              <w:left w:w="57" w:type="dxa"/>
              <w:bottom w:w="96" w:type="dxa"/>
              <w:right w:w="57" w:type="dxa"/>
            </w:tcMar>
            <w:hideMark/>
          </w:tcPr>
          <w:p w14:paraId="6B242083" w14:textId="77777777" w:rsidR="00F05A7E" w:rsidRPr="00EF0013" w:rsidRDefault="005858FC" w:rsidP="00FB7B8D">
            <w:pPr>
              <w:tabs>
                <w:tab w:val="left" w:pos="142"/>
              </w:tabs>
              <w:ind w:right="85"/>
              <w:jc w:val="both"/>
              <w:rPr>
                <w:rFonts w:eastAsia="Times New Roman" w:cs="Times New Roman"/>
                <w:color w:val="000000"/>
                <w:sz w:val="24"/>
                <w:szCs w:val="24"/>
                <w:lang w:eastAsia="bg-BG"/>
              </w:rPr>
            </w:pPr>
            <w:r w:rsidRPr="0060517F">
              <w:rPr>
                <w:rFonts w:eastAsia="Times New Roman" w:cs="Times New Roman"/>
                <w:color w:val="000000"/>
                <w:sz w:val="24"/>
                <w:szCs w:val="24"/>
                <w:lang w:eastAsia="bg-BG"/>
              </w:rPr>
              <w:t xml:space="preserve">Повече </w:t>
            </w:r>
            <w:r>
              <w:rPr>
                <w:rFonts w:eastAsia="Times New Roman" w:cs="Times New Roman"/>
                <w:color w:val="000000"/>
                <w:sz w:val="24"/>
                <w:szCs w:val="24"/>
                <w:lang w:eastAsia="bg-BG"/>
              </w:rPr>
              <w:t>и по-добри работни места е един</w:t>
            </w:r>
            <w:r w:rsidRPr="0060517F">
              <w:rPr>
                <w:rFonts w:eastAsia="Times New Roman" w:cs="Times New Roman"/>
                <w:color w:val="000000"/>
                <w:sz w:val="24"/>
                <w:szCs w:val="24"/>
                <w:lang w:eastAsia="bg-BG"/>
              </w:rPr>
              <w:t xml:space="preserve"> от основните очакван</w:t>
            </w:r>
            <w:r>
              <w:rPr>
                <w:rFonts w:eastAsia="Times New Roman" w:cs="Times New Roman"/>
                <w:color w:val="000000"/>
                <w:sz w:val="24"/>
                <w:szCs w:val="24"/>
                <w:lang w:eastAsia="bg-BG"/>
              </w:rPr>
              <w:t>и</w:t>
            </w:r>
            <w:r w:rsidRPr="0060517F">
              <w:rPr>
                <w:rFonts w:eastAsia="Times New Roman" w:cs="Times New Roman"/>
                <w:color w:val="000000"/>
                <w:sz w:val="24"/>
                <w:szCs w:val="24"/>
                <w:lang w:eastAsia="bg-BG"/>
              </w:rPr>
              <w:t xml:space="preserve"> резултат</w:t>
            </w:r>
            <w:r>
              <w:rPr>
                <w:rFonts w:eastAsia="Times New Roman" w:cs="Times New Roman"/>
                <w:color w:val="000000"/>
                <w:sz w:val="24"/>
                <w:szCs w:val="24"/>
                <w:lang w:eastAsia="bg-BG"/>
              </w:rPr>
              <w:t>и</w:t>
            </w:r>
            <w:r w:rsidRPr="0060517F">
              <w:rPr>
                <w:rFonts w:eastAsia="Times New Roman" w:cs="Times New Roman"/>
                <w:color w:val="000000"/>
                <w:sz w:val="24"/>
                <w:szCs w:val="24"/>
                <w:lang w:eastAsia="bg-BG"/>
              </w:rPr>
              <w:t xml:space="preserve"> </w:t>
            </w:r>
            <w:r>
              <w:rPr>
                <w:rFonts w:eastAsia="Times New Roman" w:cs="Times New Roman"/>
                <w:color w:val="000000"/>
                <w:sz w:val="24"/>
                <w:szCs w:val="24"/>
                <w:lang w:eastAsia="bg-BG"/>
              </w:rPr>
              <w:t>от изпълнението на  Стратегията</w:t>
            </w:r>
            <w:r w:rsidR="00F37D3F">
              <w:rPr>
                <w:rFonts w:eastAsia="Times New Roman" w:cs="Times New Roman"/>
                <w:color w:val="000000"/>
                <w:sz w:val="24"/>
                <w:szCs w:val="24"/>
                <w:lang w:eastAsia="bg-BG"/>
              </w:rPr>
              <w:t xml:space="preserve">. </w:t>
            </w:r>
            <w:r w:rsidR="00DD5669">
              <w:rPr>
                <w:rFonts w:eastAsia="Times New Roman" w:cs="Times New Roman"/>
                <w:color w:val="000000"/>
                <w:sz w:val="24"/>
                <w:szCs w:val="24"/>
                <w:lang w:eastAsia="bg-BG"/>
              </w:rPr>
              <w:t>Този резултат ще бъде постигнат, чрез целенасочено прилагане на</w:t>
            </w:r>
            <w:r w:rsidR="006A7603">
              <w:rPr>
                <w:rFonts w:eastAsia="Times New Roman" w:cs="Times New Roman"/>
                <w:color w:val="000000"/>
                <w:sz w:val="24"/>
                <w:szCs w:val="24"/>
                <w:lang w:eastAsia="bg-BG"/>
              </w:rPr>
              <w:t xml:space="preserve"> мерките на </w:t>
            </w:r>
            <w:r w:rsidR="006A7603">
              <w:rPr>
                <w:rFonts w:eastAsia="Times New Roman" w:cs="Times New Roman"/>
                <w:color w:val="000000"/>
                <w:sz w:val="24"/>
                <w:szCs w:val="24"/>
                <w:lang w:eastAsia="bg-BG"/>
              </w:rPr>
              <w:lastRenderedPageBreak/>
              <w:t>Стратегията за ВОМР - 6.4.1</w:t>
            </w:r>
            <w:r w:rsidR="00DD5669">
              <w:rPr>
                <w:rFonts w:eastAsia="Times New Roman" w:cs="Times New Roman"/>
                <w:color w:val="000000"/>
                <w:sz w:val="24"/>
                <w:szCs w:val="24"/>
                <w:lang w:eastAsia="bg-BG"/>
              </w:rPr>
              <w:t xml:space="preserve"> </w:t>
            </w:r>
            <w:r w:rsidR="006A7603">
              <w:rPr>
                <w:rFonts w:eastAsia="Times New Roman" w:cs="Times New Roman"/>
                <w:color w:val="000000"/>
                <w:sz w:val="24"/>
                <w:szCs w:val="24"/>
                <w:lang w:eastAsia="bg-BG"/>
              </w:rPr>
              <w:t>/ПРСР/</w:t>
            </w:r>
            <w:r w:rsidR="007F1A05">
              <w:rPr>
                <w:rFonts w:eastAsia="Times New Roman" w:cs="Times New Roman"/>
                <w:color w:val="000000"/>
                <w:sz w:val="24"/>
                <w:szCs w:val="24"/>
                <w:lang w:eastAsia="bg-BG"/>
              </w:rPr>
              <w:t xml:space="preserve">; </w:t>
            </w:r>
            <w:r w:rsidR="006A7603">
              <w:rPr>
                <w:rFonts w:eastAsia="Times New Roman" w:cs="Times New Roman"/>
                <w:color w:val="000000"/>
                <w:sz w:val="24"/>
                <w:szCs w:val="24"/>
                <w:lang w:eastAsia="bg-BG"/>
              </w:rPr>
              <w:t>1.6, 1.7 2.1 и 2.2.1</w:t>
            </w:r>
            <w:r w:rsidR="007F1A05">
              <w:rPr>
                <w:rFonts w:eastAsia="Times New Roman" w:cs="Times New Roman"/>
                <w:color w:val="000000"/>
                <w:sz w:val="24"/>
                <w:szCs w:val="24"/>
                <w:lang w:eastAsia="bg-BG"/>
              </w:rPr>
              <w:t xml:space="preserve">. </w:t>
            </w:r>
            <w:r w:rsidR="006A7603">
              <w:rPr>
                <w:rFonts w:eastAsia="Times New Roman" w:cs="Times New Roman"/>
                <w:color w:val="000000"/>
                <w:sz w:val="24"/>
                <w:szCs w:val="24"/>
                <w:lang w:eastAsia="bg-BG"/>
              </w:rPr>
              <w:t xml:space="preserve">/ОПРЧР/; </w:t>
            </w:r>
            <w:r w:rsidR="00F37D3F" w:rsidRPr="00F37D3F">
              <w:rPr>
                <w:sz w:val="24"/>
                <w:szCs w:val="24"/>
              </w:rPr>
              <w:t xml:space="preserve">С помощта на </w:t>
            </w:r>
            <w:r w:rsidR="00E17A52">
              <w:rPr>
                <w:sz w:val="24"/>
                <w:szCs w:val="24"/>
              </w:rPr>
              <w:t>мярка 7 от ПРСР</w:t>
            </w:r>
            <w:r w:rsidR="00F37D3F" w:rsidRPr="00F37D3F">
              <w:rPr>
                <w:sz w:val="24"/>
                <w:szCs w:val="24"/>
              </w:rPr>
              <w:t xml:space="preserve"> </w:t>
            </w:r>
            <w:r w:rsidR="00E17A52">
              <w:rPr>
                <w:sz w:val="24"/>
                <w:szCs w:val="24"/>
              </w:rPr>
              <w:t>ще се стимулира разкриването на</w:t>
            </w:r>
            <w:r w:rsidR="00F37D3F" w:rsidRPr="00F37D3F">
              <w:rPr>
                <w:sz w:val="24"/>
                <w:szCs w:val="24"/>
              </w:rPr>
              <w:t xml:space="preserve"> нови работни места при строителството, реконс</w:t>
            </w:r>
            <w:r w:rsidR="00E17A52">
              <w:rPr>
                <w:sz w:val="24"/>
                <w:szCs w:val="24"/>
              </w:rPr>
              <w:t xml:space="preserve">трукцията, обновяването и/или </w:t>
            </w:r>
            <w:r w:rsidR="00F37D3F" w:rsidRPr="00F37D3F">
              <w:rPr>
                <w:sz w:val="24"/>
                <w:szCs w:val="24"/>
              </w:rPr>
              <w:t xml:space="preserve">оборудването на инфраструктура за </w:t>
            </w:r>
            <w:r w:rsidR="006A7603">
              <w:rPr>
                <w:sz w:val="24"/>
                <w:szCs w:val="24"/>
              </w:rPr>
              <w:t>основните услуги за населението.</w:t>
            </w:r>
            <w:r w:rsidR="00E17A52">
              <w:rPr>
                <w:sz w:val="24"/>
                <w:szCs w:val="24"/>
              </w:rPr>
              <w:t xml:space="preserve"> </w:t>
            </w:r>
            <w:r w:rsidR="00F37D3F">
              <w:rPr>
                <w:sz w:val="24"/>
                <w:szCs w:val="24"/>
              </w:rPr>
              <w:t xml:space="preserve">В </w:t>
            </w:r>
            <w:r w:rsidR="00F37D3F" w:rsidRPr="0001026D">
              <w:rPr>
                <w:sz w:val="24"/>
                <w:szCs w:val="24"/>
              </w:rPr>
              <w:t>Критериите за оценка на Стратегията на МИГ</w:t>
            </w:r>
            <w:r w:rsidR="00F37D3F">
              <w:rPr>
                <w:sz w:val="24"/>
                <w:szCs w:val="24"/>
              </w:rPr>
              <w:t>, се дава</w:t>
            </w:r>
            <w:r w:rsidR="00F37D3F" w:rsidRPr="0001026D">
              <w:rPr>
                <w:sz w:val="24"/>
                <w:szCs w:val="24"/>
              </w:rPr>
              <w:t xml:space="preserve"> </w:t>
            </w:r>
            <w:r w:rsidR="0060517F" w:rsidRPr="0060517F">
              <w:rPr>
                <w:rFonts w:eastAsia="Times New Roman" w:cs="Times New Roman"/>
                <w:color w:val="000000"/>
                <w:sz w:val="24"/>
                <w:szCs w:val="24"/>
                <w:lang w:eastAsia="bg-BG"/>
              </w:rPr>
              <w:t>предимство на проек</w:t>
            </w:r>
            <w:r w:rsidR="00886598">
              <w:rPr>
                <w:rFonts w:eastAsia="Times New Roman" w:cs="Times New Roman"/>
                <w:color w:val="000000"/>
                <w:sz w:val="24"/>
                <w:szCs w:val="24"/>
                <w:lang w:eastAsia="bg-BG"/>
              </w:rPr>
              <w:t xml:space="preserve">ти създаващи нови работни места в </w:t>
            </w:r>
            <w:r w:rsidR="00886598" w:rsidRPr="00886598">
              <w:rPr>
                <w:rFonts w:eastAsia="Times New Roman" w:cs="Times New Roman"/>
                <w:color w:val="000000"/>
                <w:sz w:val="24"/>
                <w:szCs w:val="24"/>
                <w:lang w:eastAsia="bg-BG"/>
              </w:rPr>
              <w:t>малките и средните предприятия</w:t>
            </w:r>
            <w:r w:rsidR="00886598">
              <w:rPr>
                <w:rFonts w:eastAsia="Times New Roman" w:cs="Times New Roman"/>
                <w:color w:val="000000"/>
                <w:sz w:val="24"/>
                <w:szCs w:val="24"/>
                <w:lang w:eastAsia="bg-BG"/>
              </w:rPr>
              <w:t>,</w:t>
            </w:r>
            <w:r w:rsidR="00886598" w:rsidRPr="00886598">
              <w:rPr>
                <w:rFonts w:eastAsia="Times New Roman" w:cs="Times New Roman"/>
                <w:color w:val="000000"/>
                <w:sz w:val="24"/>
                <w:szCs w:val="24"/>
                <w:lang w:eastAsia="bg-BG"/>
              </w:rPr>
              <w:t xml:space="preserve"> </w:t>
            </w:r>
            <w:r w:rsidR="00886598">
              <w:rPr>
                <w:rFonts w:eastAsia="Times New Roman" w:cs="Times New Roman"/>
                <w:color w:val="000000"/>
                <w:sz w:val="24"/>
                <w:szCs w:val="24"/>
                <w:lang w:eastAsia="bg-BG"/>
              </w:rPr>
              <w:t>което е ключов фактор</w:t>
            </w:r>
            <w:r w:rsidR="00886598" w:rsidRPr="00886598">
              <w:rPr>
                <w:rFonts w:eastAsia="Times New Roman" w:cs="Times New Roman"/>
                <w:color w:val="000000"/>
                <w:sz w:val="24"/>
                <w:szCs w:val="24"/>
                <w:lang w:eastAsia="bg-BG"/>
              </w:rPr>
              <w:t xml:space="preserve"> за запазване на заетостта в преобладаващия брой фирми и генератор на нова заетост.</w:t>
            </w:r>
            <w:r w:rsidR="00F37D3F" w:rsidRPr="00F37D3F">
              <w:rPr>
                <w:sz w:val="24"/>
                <w:szCs w:val="24"/>
              </w:rPr>
              <w:t xml:space="preserve"> </w:t>
            </w:r>
            <w:r w:rsidR="00F37D3F">
              <w:rPr>
                <w:sz w:val="24"/>
                <w:szCs w:val="24"/>
              </w:rPr>
              <w:t>С</w:t>
            </w:r>
            <w:r w:rsidR="00F37D3F" w:rsidRPr="00F37D3F">
              <w:rPr>
                <w:sz w:val="24"/>
                <w:szCs w:val="24"/>
              </w:rPr>
              <w:t>ъздаванет</w:t>
            </w:r>
            <w:r w:rsidR="00F37D3F">
              <w:rPr>
                <w:sz w:val="24"/>
                <w:szCs w:val="24"/>
              </w:rPr>
              <w:t xml:space="preserve">о на нови работни места ще бъде </w:t>
            </w:r>
            <w:r w:rsidR="00F37D3F" w:rsidRPr="00F37D3F">
              <w:rPr>
                <w:sz w:val="24"/>
                <w:szCs w:val="24"/>
              </w:rPr>
              <w:t>подкрепено и чрез приоритетно стимулиране на високотехно</w:t>
            </w:r>
            <w:r w:rsidR="00F37D3F">
              <w:rPr>
                <w:sz w:val="24"/>
                <w:szCs w:val="24"/>
              </w:rPr>
              <w:t>логичните сектори и туризма. П</w:t>
            </w:r>
            <w:r w:rsidR="00F37D3F" w:rsidRPr="00F37D3F">
              <w:rPr>
                <w:sz w:val="24"/>
                <w:szCs w:val="24"/>
              </w:rPr>
              <w:t>о</w:t>
            </w:r>
            <w:r w:rsidR="00F37D3F">
              <w:rPr>
                <w:sz w:val="24"/>
                <w:szCs w:val="24"/>
              </w:rPr>
              <w:t xml:space="preserve">тенциалът </w:t>
            </w:r>
            <w:r w:rsidR="00F37D3F" w:rsidRPr="00F37D3F">
              <w:rPr>
                <w:sz w:val="24"/>
                <w:szCs w:val="24"/>
              </w:rPr>
              <w:t>за създаване на работни места в областта на туризма се отличава със сезонен характер, но е голям и за широк диа</w:t>
            </w:r>
            <w:r w:rsidR="00F37D3F">
              <w:rPr>
                <w:sz w:val="24"/>
                <w:szCs w:val="24"/>
              </w:rPr>
              <w:t>пазон от квалификации и умения</w:t>
            </w:r>
            <w:r w:rsidR="00886598">
              <w:rPr>
                <w:sz w:val="24"/>
                <w:szCs w:val="24"/>
              </w:rPr>
              <w:t>, така че този потенциал ще бъде приоритизиран също в Критериите за оценка на проектните предложения.</w:t>
            </w:r>
            <w:r w:rsidR="00EF0013">
              <w:rPr>
                <w:rFonts w:eastAsia="Times New Roman" w:cs="Times New Roman"/>
                <w:color w:val="000000"/>
                <w:sz w:val="24"/>
                <w:szCs w:val="24"/>
                <w:lang w:eastAsia="bg-BG"/>
              </w:rPr>
              <w:t xml:space="preserve"> </w:t>
            </w:r>
            <w:r w:rsidR="006F1CA2" w:rsidRPr="0087444B">
              <w:rPr>
                <w:sz w:val="24"/>
                <w:szCs w:val="24"/>
              </w:rPr>
              <w:t xml:space="preserve">Малките и средните предприятия са основна целева група на политиките за конкурентоспособност и устойчиво развитие. </w:t>
            </w:r>
            <w:r w:rsidR="00F05A7E" w:rsidRPr="006F7DDB">
              <w:rPr>
                <w:sz w:val="24"/>
                <w:szCs w:val="24"/>
                <w:shd w:val="clear" w:color="auto" w:fill="FFFFFF" w:themeFill="background1"/>
              </w:rPr>
              <w:t xml:space="preserve">Един от основните приоритети на Стратегията за ВОМР е </w:t>
            </w:r>
            <w:r w:rsidR="006F7DDB" w:rsidRPr="006F7DDB">
              <w:rPr>
                <w:sz w:val="24"/>
                <w:szCs w:val="24"/>
                <w:shd w:val="clear" w:color="auto" w:fill="FFFFFF" w:themeFill="background1"/>
              </w:rPr>
              <w:t>„Повишаване на конкурентоспособността на МСП и насърчаване на предприемачеството“</w:t>
            </w:r>
            <w:r w:rsidR="004422A3">
              <w:rPr>
                <w:sz w:val="24"/>
                <w:szCs w:val="24"/>
                <w:shd w:val="clear" w:color="auto" w:fill="FFFFFF" w:themeFill="background1"/>
              </w:rPr>
              <w:t>.</w:t>
            </w:r>
          </w:p>
        </w:tc>
      </w:tr>
      <w:tr w:rsidR="00E054FE" w:rsidRPr="002929DC" w14:paraId="18512E59" w14:textId="77777777" w:rsidTr="005F3DE2">
        <w:trPr>
          <w:trHeight w:val="360"/>
        </w:trPr>
        <w:tc>
          <w:tcPr>
            <w:tcW w:w="10774" w:type="dxa"/>
            <w:gridSpan w:val="2"/>
            <w:shd w:val="clear" w:color="auto" w:fill="00FF00"/>
            <w:tcMar>
              <w:top w:w="57" w:type="dxa"/>
              <w:left w:w="57" w:type="dxa"/>
              <w:bottom w:w="96" w:type="dxa"/>
              <w:right w:w="57" w:type="dxa"/>
            </w:tcMar>
            <w:hideMark/>
          </w:tcPr>
          <w:p w14:paraId="77732B4D" w14:textId="77777777" w:rsidR="00E054FE" w:rsidRPr="002929DC" w:rsidRDefault="00E054FE" w:rsidP="005F3DE2">
            <w:pPr>
              <w:tabs>
                <w:tab w:val="left" w:pos="142"/>
              </w:tabs>
              <w:spacing w:line="240" w:lineRule="auto"/>
              <w:ind w:firstLine="85"/>
              <w:textAlignment w:val="center"/>
              <w:rPr>
                <w:rFonts w:eastAsia="Times New Roman" w:cs="Times New Roman"/>
                <w:b/>
                <w:i/>
                <w:color w:val="000000"/>
                <w:sz w:val="24"/>
                <w:szCs w:val="24"/>
                <w:lang w:eastAsia="bg-BG"/>
              </w:rPr>
            </w:pPr>
            <w:r w:rsidRPr="002929DC">
              <w:rPr>
                <w:rFonts w:eastAsia="Times New Roman" w:cs="Times New Roman"/>
                <w:b/>
                <w:i/>
                <w:color w:val="000000"/>
                <w:sz w:val="24"/>
                <w:szCs w:val="24"/>
                <w:lang w:eastAsia="bg-BG"/>
              </w:rPr>
              <w:lastRenderedPageBreak/>
              <w:t>10.4. Съответствие с програмите на Структурните фондове:</w:t>
            </w:r>
          </w:p>
        </w:tc>
      </w:tr>
      <w:tr w:rsidR="00E054FE" w:rsidRPr="002929DC" w14:paraId="446EFBFE" w14:textId="77777777" w:rsidTr="005F3DE2">
        <w:trPr>
          <w:trHeight w:val="587"/>
        </w:trPr>
        <w:tc>
          <w:tcPr>
            <w:tcW w:w="10774" w:type="dxa"/>
            <w:gridSpan w:val="2"/>
            <w:shd w:val="clear" w:color="auto" w:fill="auto"/>
            <w:tcMar>
              <w:top w:w="57" w:type="dxa"/>
              <w:left w:w="57" w:type="dxa"/>
              <w:bottom w:w="96" w:type="dxa"/>
              <w:right w:w="57" w:type="dxa"/>
            </w:tcMar>
            <w:hideMark/>
          </w:tcPr>
          <w:p w14:paraId="7D6BCC18" w14:textId="77777777" w:rsidR="008932E2" w:rsidRPr="007532F8" w:rsidRDefault="008932E2" w:rsidP="008932E2">
            <w:pPr>
              <w:shd w:val="clear" w:color="auto" w:fill="FFFFFF" w:themeFill="background1"/>
              <w:jc w:val="both"/>
              <w:rPr>
                <w:rFonts w:eastAsia="Times New Roman" w:cs="Times New Roman"/>
                <w:sz w:val="24"/>
                <w:szCs w:val="24"/>
                <w:lang w:eastAsia="bg-BG"/>
              </w:rPr>
            </w:pPr>
            <w:r w:rsidRPr="007532F8">
              <w:rPr>
                <w:rFonts w:eastAsia="Times New Roman" w:cs="Times New Roman"/>
                <w:sz w:val="24"/>
                <w:szCs w:val="24"/>
                <w:lang w:eastAsia="bg-BG"/>
              </w:rPr>
              <w:t>Стратегията за ВОМР, включва мерки от ЕЗФРСР, ЕФРР и ЕСФ  и финансиране от ПРСР, ОПИК и ОПРЧР. Целите й, съвпадат и изцяло се покриват с част от заложените в тях цел и приоритети</w:t>
            </w:r>
            <w:r w:rsidR="00F70CA8" w:rsidRPr="007532F8">
              <w:rPr>
                <w:rFonts w:eastAsia="Times New Roman" w:cs="Times New Roman"/>
                <w:sz w:val="24"/>
                <w:szCs w:val="24"/>
                <w:lang w:eastAsia="bg-BG"/>
              </w:rPr>
              <w:t>, както следва:</w:t>
            </w:r>
          </w:p>
          <w:p w14:paraId="2B81A4AA" w14:textId="77777777" w:rsidR="008932E2" w:rsidRPr="007532F8" w:rsidRDefault="008932E2" w:rsidP="008932E2">
            <w:pPr>
              <w:shd w:val="clear" w:color="auto" w:fill="FFFFFF" w:themeFill="background1"/>
              <w:jc w:val="both"/>
              <w:rPr>
                <w:rFonts w:eastAsia="Times New Roman" w:cs="Times New Roman"/>
                <w:b/>
                <w:i/>
                <w:sz w:val="24"/>
                <w:szCs w:val="24"/>
              </w:rPr>
            </w:pPr>
            <w:r w:rsidRPr="007532F8">
              <w:rPr>
                <w:rFonts w:eastAsia="Times New Roman" w:cs="Times New Roman"/>
                <w:b/>
                <w:i/>
                <w:sz w:val="24"/>
                <w:szCs w:val="24"/>
              </w:rPr>
              <w:t xml:space="preserve">1. По отношение на ПРСР 2014 -2020 г: </w:t>
            </w:r>
            <w:r w:rsidRPr="007532F8">
              <w:rPr>
                <w:rFonts w:eastAsia="Times New Roman" w:cs="Times New Roman"/>
                <w:sz w:val="24"/>
                <w:szCs w:val="24"/>
                <w:lang w:eastAsia="bg-BG"/>
              </w:rPr>
              <w:t>Цел 1 „Повишаване на конкурентоспособността и балансирано развитие на селското и горското стопанство и преработваща промишленост“;</w:t>
            </w:r>
            <w:r w:rsidRPr="007532F8">
              <w:rPr>
                <w:rFonts w:eastAsia="Times New Roman" w:cs="Times New Roman"/>
                <w:i/>
                <w:sz w:val="24"/>
                <w:szCs w:val="24"/>
              </w:rPr>
              <w:t xml:space="preserve"> </w:t>
            </w:r>
            <w:r w:rsidRPr="007532F8">
              <w:rPr>
                <w:rFonts w:eastAsia="Times New Roman" w:cs="Times New Roman"/>
                <w:sz w:val="24"/>
                <w:szCs w:val="24"/>
              </w:rPr>
              <w:t>Цел 3 „</w:t>
            </w:r>
            <w:r w:rsidRPr="007532F8">
              <w:rPr>
                <w:rFonts w:eastAsia="Times New Roman" w:cs="Times New Roman"/>
                <w:sz w:val="24"/>
                <w:szCs w:val="24"/>
                <w:lang w:eastAsia="bg-BG"/>
              </w:rPr>
              <w:t>Социално-икономическо развитие на селските райони, осигуряващо нови работни места, намаляване на бедността, социално включване и по-добро качество на живот“</w:t>
            </w:r>
            <w:r w:rsidR="00F70CA8" w:rsidRPr="007532F8">
              <w:rPr>
                <w:rFonts w:eastAsia="Times New Roman" w:cs="Times New Roman"/>
                <w:sz w:val="24"/>
                <w:szCs w:val="24"/>
                <w:lang w:eastAsia="bg-BG"/>
              </w:rPr>
              <w:t xml:space="preserve"> и </w:t>
            </w:r>
            <w:r w:rsidR="007532F8" w:rsidRPr="007532F8">
              <w:rPr>
                <w:rFonts w:eastAsia="Times New Roman" w:cs="Times New Roman"/>
                <w:sz w:val="24"/>
                <w:szCs w:val="24"/>
                <w:lang w:eastAsia="bg-BG"/>
              </w:rPr>
              <w:t>П</w:t>
            </w:r>
            <w:r w:rsidR="00F70CA8" w:rsidRPr="007532F8">
              <w:rPr>
                <w:rFonts w:eastAsia="Times New Roman" w:cs="Times New Roman"/>
                <w:sz w:val="24"/>
                <w:szCs w:val="20"/>
                <w:lang w:eastAsia="bg-BG"/>
              </w:rPr>
              <w:t>риоритетните области на програмата: 2А; 2Б; 3А; 4А; 4Б; 4В; 5А; 5Б; 5В; 5Г; 6А; 6Б и 6В</w:t>
            </w:r>
            <w:r w:rsidRPr="007532F8">
              <w:rPr>
                <w:rFonts w:eastAsia="Times New Roman" w:cs="Times New Roman"/>
                <w:sz w:val="24"/>
                <w:szCs w:val="24"/>
                <w:lang w:eastAsia="bg-BG"/>
              </w:rPr>
              <w:t>.</w:t>
            </w:r>
          </w:p>
          <w:p w14:paraId="2796CF9F" w14:textId="77777777" w:rsidR="008932E2" w:rsidRPr="007532F8" w:rsidRDefault="008932E2" w:rsidP="008932E2">
            <w:pPr>
              <w:shd w:val="clear" w:color="auto" w:fill="FFFFFF" w:themeFill="background1"/>
              <w:jc w:val="both"/>
              <w:rPr>
                <w:rFonts w:eastAsia="Times New Roman" w:cs="Times New Roman"/>
                <w:b/>
                <w:i/>
                <w:sz w:val="24"/>
                <w:szCs w:val="24"/>
              </w:rPr>
            </w:pPr>
            <w:r w:rsidRPr="007532F8">
              <w:rPr>
                <w:rFonts w:eastAsia="Times New Roman" w:cs="Times New Roman"/>
                <w:b/>
                <w:i/>
                <w:sz w:val="24"/>
                <w:szCs w:val="24"/>
              </w:rPr>
              <w:t xml:space="preserve">2. По отношение на ОПИК 2014 – 2020 г.: </w:t>
            </w:r>
            <w:r w:rsidRPr="007532F8">
              <w:rPr>
                <w:rFonts w:eastAsia="Times New Roman" w:cs="Times New Roman"/>
                <w:sz w:val="24"/>
                <w:szCs w:val="24"/>
              </w:rPr>
              <w:t>Тематична цел 1 „Засилване на научно-изследователската дейност, технологичното развитие и иновациите“; Тематична цел 3 „Повишаване на конкурентоспособността на малките и средните предприятия“</w:t>
            </w:r>
            <w:r w:rsidR="007532F8" w:rsidRPr="007532F8">
              <w:rPr>
                <w:rFonts w:eastAsia="Times New Roman" w:cs="Times New Roman"/>
                <w:sz w:val="24"/>
                <w:szCs w:val="24"/>
              </w:rPr>
              <w:t xml:space="preserve"> и Приоритетни области 1 и 2.</w:t>
            </w:r>
          </w:p>
          <w:p w14:paraId="5FA7D3A3" w14:textId="77777777" w:rsidR="00A16A3C" w:rsidRPr="007532F8" w:rsidRDefault="008932E2" w:rsidP="007532F8">
            <w:pPr>
              <w:jc w:val="both"/>
              <w:rPr>
                <w:rFonts w:eastAsia="Times New Roman" w:cs="Times New Roman"/>
                <w:color w:val="FF0000"/>
                <w:sz w:val="24"/>
                <w:szCs w:val="24"/>
              </w:rPr>
            </w:pPr>
            <w:r w:rsidRPr="007532F8">
              <w:rPr>
                <w:rFonts w:eastAsia="Times New Roman" w:cs="Times New Roman"/>
                <w:b/>
                <w:i/>
                <w:sz w:val="24"/>
                <w:szCs w:val="24"/>
              </w:rPr>
              <w:t xml:space="preserve">3. По отношение на ОПРЧР 2014 – 2020 г.: </w:t>
            </w:r>
            <w:r w:rsidR="00F70CA8" w:rsidRPr="007532F8">
              <w:rPr>
                <w:rFonts w:eastAsia="Times New Roman" w:cs="Times New Roman"/>
                <w:sz w:val="24"/>
                <w:szCs w:val="24"/>
                <w:lang w:eastAsia="bg-BG"/>
              </w:rPr>
              <w:t xml:space="preserve">Стратегията на МИГ ще допринася изцяло за реализацията на </w:t>
            </w:r>
            <w:r w:rsidR="00F70CA8" w:rsidRPr="007532F8">
              <w:rPr>
                <w:rFonts w:eastAsia="Times New Roman" w:cs="Times New Roman"/>
                <w:i/>
                <w:sz w:val="24"/>
                <w:szCs w:val="24"/>
                <w:lang w:eastAsia="bg-BG"/>
              </w:rPr>
              <w:t xml:space="preserve">Първи стълб и Втори стълб от ОПРЧР „По-висока и по-качествена заетост“ и „Намаляване на бедността и насърчаване на социалното включване“ и </w:t>
            </w:r>
            <w:r w:rsidRPr="007532F8">
              <w:rPr>
                <w:rFonts w:eastAsia="Times New Roman" w:cs="Times New Roman"/>
                <w:sz w:val="24"/>
                <w:szCs w:val="24"/>
              </w:rPr>
              <w:t>Тематична цел 8 „Насърчаване на устойчивата и качествена заетост и подкрепа за мобилността на работната сила”;  Тематична цел 9 „Насърчаване на социалното приобщаване, борба с бедността и всяка форма на дискриминация”; Тематична цел 10 „Инвестиции в образованието, обучението, включително професионалното обучение за придобиване на умения и ученето през целия живот”</w:t>
            </w:r>
            <w:r w:rsidR="007532F8" w:rsidRPr="007532F8">
              <w:rPr>
                <w:rFonts w:eastAsia="Times New Roman" w:cs="Times New Roman"/>
                <w:sz w:val="24"/>
                <w:szCs w:val="24"/>
              </w:rPr>
              <w:t xml:space="preserve"> и Приоритетни области 1 и 2</w:t>
            </w:r>
            <w:r w:rsidRPr="007532F8">
              <w:rPr>
                <w:rFonts w:eastAsia="Times New Roman" w:cs="Times New Roman"/>
                <w:sz w:val="24"/>
                <w:szCs w:val="24"/>
              </w:rPr>
              <w:t xml:space="preserve">. </w:t>
            </w:r>
            <w:r w:rsidR="00094391" w:rsidRPr="007532F8">
              <w:rPr>
                <w:sz w:val="24"/>
                <w:szCs w:val="24"/>
              </w:rPr>
              <w:t xml:space="preserve">Чрез допълняемостта на мерките, включени в Стратегията за ВОМР по двете оперативни програми  - ОПИК и ОПРЧР ще се постигне по-висока ефективност на средствата от Стратегията. От една страна, чрез мерките от </w:t>
            </w:r>
            <w:r w:rsidR="00D341F9" w:rsidRPr="007532F8">
              <w:rPr>
                <w:sz w:val="24"/>
                <w:szCs w:val="24"/>
              </w:rPr>
              <w:t>ОПИК</w:t>
            </w:r>
            <w:r w:rsidR="00094391" w:rsidRPr="007532F8">
              <w:rPr>
                <w:sz w:val="24"/>
                <w:szCs w:val="24"/>
              </w:rPr>
              <w:t xml:space="preserve"> се подкрепя предприемачеството и производствения потенциал на предприятията, което създава предпоставки за откриване на нови</w:t>
            </w:r>
            <w:r w:rsidR="00616EA5">
              <w:rPr>
                <w:sz w:val="24"/>
                <w:szCs w:val="24"/>
              </w:rPr>
              <w:t xml:space="preserve"> работни места. От друга страна</w:t>
            </w:r>
            <w:r w:rsidR="00094391" w:rsidRPr="007532F8">
              <w:rPr>
                <w:sz w:val="24"/>
                <w:szCs w:val="24"/>
              </w:rPr>
              <w:t xml:space="preserve"> от ОПРЧР в Стратегията са предвидени мерки за осигуряване на възможност за заетите, предприятията и предприемачите по-лесно да се адаптират към променящите се нужди на икономиката и пазара на труда, включително чрез развитие на знанията и уменията на заетите, съобразно нужните на бизнеса квалификация и компетенции и въвеждане на нови</w:t>
            </w:r>
            <w:r w:rsidR="00890612" w:rsidRPr="007532F8">
              <w:rPr>
                <w:sz w:val="24"/>
                <w:szCs w:val="24"/>
              </w:rPr>
              <w:t xml:space="preserve"> форми на организация на труда.</w:t>
            </w:r>
          </w:p>
        </w:tc>
      </w:tr>
    </w:tbl>
    <w:p w14:paraId="70C608B3" w14:textId="77777777" w:rsidR="006737EF" w:rsidRPr="002929DC" w:rsidRDefault="006737EF" w:rsidP="00367C1D">
      <w:pPr>
        <w:rPr>
          <w:rFonts w:cs="Times New Roman"/>
          <w:sz w:val="24"/>
          <w:szCs w:val="24"/>
        </w:rPr>
      </w:pPr>
    </w:p>
    <w:sectPr w:rsidR="006737EF" w:rsidRPr="002929DC" w:rsidSect="002C21C1">
      <w:pgSz w:w="11906" w:h="16838"/>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F0A526" w14:textId="77777777" w:rsidR="00B13098" w:rsidRDefault="00B13098" w:rsidP="002C2884">
      <w:pPr>
        <w:spacing w:line="240" w:lineRule="auto"/>
      </w:pPr>
      <w:r>
        <w:separator/>
      </w:r>
    </w:p>
  </w:endnote>
  <w:endnote w:type="continuationSeparator" w:id="0">
    <w:p w14:paraId="19CAA628" w14:textId="77777777" w:rsidR="00B13098" w:rsidRDefault="00B13098" w:rsidP="002C28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ell MT">
    <w:panose1 w:val="02020503060305020303"/>
    <w:charset w:val="00"/>
    <w:family w:val="roman"/>
    <w:pitch w:val="variable"/>
    <w:sig w:usb0="00000003" w:usb1="00000000" w:usb2="00000000" w:usb3="00000000" w:csb0="00000001" w:csb1="00000000"/>
  </w:font>
  <w:font w:name="FranklinGothic-Medium">
    <w:altName w:val="MS Mincho"/>
    <w:panose1 w:val="00000000000000000000"/>
    <w:charset w:val="80"/>
    <w:family w:val="auto"/>
    <w:notTrueType/>
    <w:pitch w:val="default"/>
    <w:sig w:usb0="00000203" w:usb1="08070000" w:usb2="00000010" w:usb3="00000000" w:csb0="00020005"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j-ea">
    <w:altName w:val="Times New Roman"/>
    <w:panose1 w:val="00000000000000000000"/>
    <w:charset w:val="00"/>
    <w:family w:val="roman"/>
    <w:notTrueType/>
    <w:pitch w:val="default"/>
    <w:sig w:usb0="00000003" w:usb1="00000000" w:usb2="00000000" w:usb3="00000000" w:csb0="00000001" w:csb1="00000000"/>
  </w:font>
  <w:font w:name="ArialNarrow">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7992182"/>
      <w:docPartObj>
        <w:docPartGallery w:val="Page Numbers (Bottom of Page)"/>
        <w:docPartUnique/>
      </w:docPartObj>
    </w:sdtPr>
    <w:sdtEndPr/>
    <w:sdtContent>
      <w:p w14:paraId="40558C85" w14:textId="77777777" w:rsidR="0031412D" w:rsidRDefault="0031412D">
        <w:pPr>
          <w:pStyle w:val="aa"/>
          <w:jc w:val="right"/>
        </w:pPr>
        <w:r>
          <w:fldChar w:fldCharType="begin"/>
        </w:r>
        <w:r>
          <w:instrText>PAGE   \* MERGEFORMAT</w:instrText>
        </w:r>
        <w:r>
          <w:fldChar w:fldCharType="separate"/>
        </w:r>
        <w:r>
          <w:rPr>
            <w:noProof/>
          </w:rPr>
          <w:t>91</w:t>
        </w:r>
        <w:r>
          <w:rPr>
            <w:noProof/>
          </w:rPr>
          <w:fldChar w:fldCharType="end"/>
        </w:r>
      </w:p>
    </w:sdtContent>
  </w:sdt>
  <w:p w14:paraId="2CFC9C24" w14:textId="77777777" w:rsidR="0031412D" w:rsidRDefault="0031412D">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1097616"/>
      <w:docPartObj>
        <w:docPartGallery w:val="Page Numbers (Bottom of Page)"/>
        <w:docPartUnique/>
      </w:docPartObj>
    </w:sdtPr>
    <w:sdtEndPr/>
    <w:sdtContent>
      <w:p w14:paraId="60CC2AD4" w14:textId="77777777" w:rsidR="0031412D" w:rsidRDefault="0031412D">
        <w:pPr>
          <w:pStyle w:val="aa"/>
          <w:jc w:val="right"/>
        </w:pPr>
        <w:r>
          <w:fldChar w:fldCharType="begin"/>
        </w:r>
        <w:r>
          <w:instrText>PAGE   \* MERGEFORMAT</w:instrText>
        </w:r>
        <w:r>
          <w:fldChar w:fldCharType="separate"/>
        </w:r>
        <w:r>
          <w:rPr>
            <w:noProof/>
          </w:rPr>
          <w:t>86</w:t>
        </w:r>
        <w:r>
          <w:rPr>
            <w:noProof/>
          </w:rPr>
          <w:fldChar w:fldCharType="end"/>
        </w:r>
      </w:p>
    </w:sdtContent>
  </w:sdt>
  <w:p w14:paraId="1393E009" w14:textId="77777777" w:rsidR="0031412D" w:rsidRDefault="0031412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C66279" w14:textId="77777777" w:rsidR="00B13098" w:rsidRDefault="00B13098" w:rsidP="002C2884">
      <w:pPr>
        <w:spacing w:line="240" w:lineRule="auto"/>
      </w:pPr>
      <w:r>
        <w:separator/>
      </w:r>
    </w:p>
  </w:footnote>
  <w:footnote w:type="continuationSeparator" w:id="0">
    <w:p w14:paraId="7A605017" w14:textId="77777777" w:rsidR="00B13098" w:rsidRDefault="00B13098" w:rsidP="002C2884">
      <w:pPr>
        <w:spacing w:line="240" w:lineRule="auto"/>
      </w:pPr>
      <w:r>
        <w:continuationSeparator/>
      </w:r>
    </w:p>
  </w:footnote>
  <w:footnote w:id="1">
    <w:p w14:paraId="33F545A6" w14:textId="77777777" w:rsidR="0031412D" w:rsidRDefault="0031412D" w:rsidP="009A5F2E">
      <w:pPr>
        <w:pStyle w:val="af0"/>
      </w:pPr>
      <w:r>
        <w:rPr>
          <w:rStyle w:val="af2"/>
        </w:rPr>
        <w:footnoteRef/>
      </w:r>
      <w:r>
        <w:t xml:space="preserve"> Оценката по т.1.1 се формира като средно аритметична оценка между оценките по т. 1.1 А и т. 1.1 Б. </w:t>
      </w:r>
    </w:p>
    <w:p w14:paraId="637DBD6E" w14:textId="77777777" w:rsidR="0031412D" w:rsidRDefault="0031412D" w:rsidP="009A5F2E">
      <w:pPr>
        <w:pStyle w:val="af0"/>
      </w:pPr>
      <w:r>
        <w:t xml:space="preserve">В случай, че не е предвидено участието на партньор по проекта се взима само оценката по т. 1.1 А  </w:t>
      </w:r>
    </w:p>
  </w:footnote>
  <w:footnote w:id="2">
    <w:p w14:paraId="69D913C7" w14:textId="77777777" w:rsidR="0031412D" w:rsidRDefault="0031412D" w:rsidP="009A5F2E">
      <w:pPr>
        <w:pStyle w:val="af0"/>
      </w:pPr>
      <w:r>
        <w:rPr>
          <w:rStyle w:val="af2"/>
        </w:rPr>
        <w:footnoteRef/>
      </w:r>
      <w:r>
        <w:t xml:space="preserve"> В случай, че са включени повече от един партньор, оценката се формира като средно аритметична от оценките на всеки партньор.  </w:t>
      </w:r>
    </w:p>
  </w:footnote>
  <w:footnote w:id="3">
    <w:p w14:paraId="47D8ABEF" w14:textId="77777777" w:rsidR="0031412D" w:rsidRDefault="0031412D" w:rsidP="009A5F2E">
      <w:pPr>
        <w:pStyle w:val="af0"/>
      </w:pPr>
      <w:r>
        <w:rPr>
          <w:rStyle w:val="af2"/>
        </w:rPr>
        <w:footnoteRef/>
      </w:r>
      <w:r>
        <w:t xml:space="preserve"> По отделно се оценява опитът на ръководителя и ключовите експерти ангажирани с преките дейности по проекта (ако е приложимо). Крайната обща оценка е средноаритметично от отделните оценки.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CCB5FA" w14:textId="77777777" w:rsidR="0031412D" w:rsidRDefault="0031412D">
    <w:pPr>
      <w:pStyle w:val="a8"/>
    </w:pPr>
  </w:p>
  <w:p w14:paraId="636E2AD5" w14:textId="77777777" w:rsidR="0031412D" w:rsidRPr="0098789E" w:rsidRDefault="0031412D" w:rsidP="0098789E">
    <w:pPr>
      <w:pStyle w:val="a8"/>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A4C71"/>
    <w:multiLevelType w:val="hybridMultilevel"/>
    <w:tmpl w:val="0B68D730"/>
    <w:lvl w:ilvl="0" w:tplc="87E04368">
      <w:start w:val="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3E062A8"/>
    <w:multiLevelType w:val="hybridMultilevel"/>
    <w:tmpl w:val="461E3E62"/>
    <w:lvl w:ilvl="0" w:tplc="4E5A27E0">
      <w:start w:val="1"/>
      <w:numFmt w:val="decimal"/>
      <w:lvlText w:val="%1."/>
      <w:lvlJc w:val="left"/>
      <w:pPr>
        <w:ind w:left="1815" w:hanging="375"/>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 w15:restartNumberingAfterBreak="0">
    <w:nsid w:val="062E4389"/>
    <w:multiLevelType w:val="multilevel"/>
    <w:tmpl w:val="29D43096"/>
    <w:lvl w:ilvl="0">
      <w:start w:val="1"/>
      <w:numFmt w:val="decimal"/>
      <w:lvlText w:val="%1."/>
      <w:lvlJc w:val="left"/>
      <w:pPr>
        <w:ind w:left="376" w:hanging="360"/>
      </w:pPr>
      <w:rPr>
        <w:rFonts w:hint="default"/>
        <w:b w:val="0"/>
        <w:color w:val="000000"/>
        <w:u w:val="none"/>
      </w:rPr>
    </w:lvl>
    <w:lvl w:ilvl="1">
      <w:start w:val="1"/>
      <w:numFmt w:val="decimal"/>
      <w:isLgl/>
      <w:lvlText w:val="%1.%2."/>
      <w:lvlJc w:val="left"/>
      <w:pPr>
        <w:ind w:left="436" w:hanging="420"/>
      </w:pPr>
      <w:rPr>
        <w:rFonts w:hint="default"/>
      </w:rPr>
    </w:lvl>
    <w:lvl w:ilvl="2">
      <w:start w:val="1"/>
      <w:numFmt w:val="decimal"/>
      <w:isLgl/>
      <w:lvlText w:val="%1.%2.%3."/>
      <w:lvlJc w:val="left"/>
      <w:pPr>
        <w:ind w:left="736" w:hanging="720"/>
      </w:pPr>
      <w:rPr>
        <w:rFonts w:hint="default"/>
      </w:rPr>
    </w:lvl>
    <w:lvl w:ilvl="3">
      <w:start w:val="1"/>
      <w:numFmt w:val="decimal"/>
      <w:isLgl/>
      <w:lvlText w:val="%1.%2.%3.%4."/>
      <w:lvlJc w:val="left"/>
      <w:pPr>
        <w:ind w:left="736" w:hanging="720"/>
      </w:pPr>
      <w:rPr>
        <w:rFonts w:hint="default"/>
      </w:rPr>
    </w:lvl>
    <w:lvl w:ilvl="4">
      <w:start w:val="1"/>
      <w:numFmt w:val="decimal"/>
      <w:isLgl/>
      <w:lvlText w:val="%1.%2.%3.%4.%5."/>
      <w:lvlJc w:val="left"/>
      <w:pPr>
        <w:ind w:left="1096" w:hanging="1080"/>
      </w:pPr>
      <w:rPr>
        <w:rFonts w:hint="default"/>
      </w:rPr>
    </w:lvl>
    <w:lvl w:ilvl="5">
      <w:start w:val="1"/>
      <w:numFmt w:val="decimal"/>
      <w:isLgl/>
      <w:lvlText w:val="%1.%2.%3.%4.%5.%6."/>
      <w:lvlJc w:val="left"/>
      <w:pPr>
        <w:ind w:left="1096" w:hanging="1080"/>
      </w:pPr>
      <w:rPr>
        <w:rFonts w:hint="default"/>
      </w:rPr>
    </w:lvl>
    <w:lvl w:ilvl="6">
      <w:start w:val="1"/>
      <w:numFmt w:val="decimal"/>
      <w:isLgl/>
      <w:lvlText w:val="%1.%2.%3.%4.%5.%6.%7."/>
      <w:lvlJc w:val="left"/>
      <w:pPr>
        <w:ind w:left="1456" w:hanging="1440"/>
      </w:pPr>
      <w:rPr>
        <w:rFonts w:hint="default"/>
      </w:rPr>
    </w:lvl>
    <w:lvl w:ilvl="7">
      <w:start w:val="1"/>
      <w:numFmt w:val="decimal"/>
      <w:isLgl/>
      <w:lvlText w:val="%1.%2.%3.%4.%5.%6.%7.%8."/>
      <w:lvlJc w:val="left"/>
      <w:pPr>
        <w:ind w:left="1456" w:hanging="1440"/>
      </w:pPr>
      <w:rPr>
        <w:rFonts w:hint="default"/>
      </w:rPr>
    </w:lvl>
    <w:lvl w:ilvl="8">
      <w:start w:val="1"/>
      <w:numFmt w:val="decimal"/>
      <w:isLgl/>
      <w:lvlText w:val="%1.%2.%3.%4.%5.%6.%7.%8.%9."/>
      <w:lvlJc w:val="left"/>
      <w:pPr>
        <w:ind w:left="1816" w:hanging="1800"/>
      </w:pPr>
      <w:rPr>
        <w:rFonts w:hint="default"/>
      </w:rPr>
    </w:lvl>
  </w:abstractNum>
  <w:abstractNum w:abstractNumId="3" w15:restartNumberingAfterBreak="0">
    <w:nsid w:val="07365A75"/>
    <w:multiLevelType w:val="hybridMultilevel"/>
    <w:tmpl w:val="48929BAA"/>
    <w:lvl w:ilvl="0" w:tplc="1666962C">
      <w:numFmt w:val="bullet"/>
      <w:lvlText w:val="-"/>
      <w:lvlJc w:val="left"/>
      <w:pPr>
        <w:ind w:left="720" w:hanging="360"/>
      </w:pPr>
      <w:rPr>
        <w:rFonts w:ascii="Times New Roman" w:eastAsiaTheme="minorHAnsi" w:hAnsi="Times New Roman" w:cs="Times New Roman" w:hint="default"/>
        <w:color w:val="auto"/>
      </w:rPr>
    </w:lvl>
    <w:lvl w:ilvl="1" w:tplc="CF0C8432">
      <w:numFmt w:val="bullet"/>
      <w:lvlText w:val="·"/>
      <w:lvlJc w:val="left"/>
      <w:pPr>
        <w:ind w:left="1440" w:hanging="360"/>
      </w:pPr>
      <w:rPr>
        <w:rFonts w:ascii="Times New Roman" w:eastAsia="Times New Roman"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9471554"/>
    <w:multiLevelType w:val="hybridMultilevel"/>
    <w:tmpl w:val="8F82DE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9C04084"/>
    <w:multiLevelType w:val="hybridMultilevel"/>
    <w:tmpl w:val="8F621A5E"/>
    <w:lvl w:ilvl="0" w:tplc="1666962C">
      <w:numFmt w:val="bullet"/>
      <w:lvlText w:val="-"/>
      <w:lvlJc w:val="left"/>
      <w:pPr>
        <w:ind w:left="1080" w:hanging="360"/>
      </w:pPr>
      <w:rPr>
        <w:rFonts w:ascii="Times New Roman" w:eastAsiaTheme="minorHAnsi" w:hAnsi="Times New Roman" w:cs="Times New Roman" w:hint="default"/>
        <w:color w:val="auto"/>
      </w:rPr>
    </w:lvl>
    <w:lvl w:ilvl="1" w:tplc="04020003">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0A8A7030"/>
    <w:multiLevelType w:val="hybridMultilevel"/>
    <w:tmpl w:val="7FA2FCAC"/>
    <w:lvl w:ilvl="0" w:tplc="0402000F">
      <w:start w:val="1"/>
      <w:numFmt w:val="decimal"/>
      <w:lvlText w:val="%1."/>
      <w:lvlJc w:val="left"/>
      <w:pPr>
        <w:ind w:left="1570" w:hanging="360"/>
      </w:pPr>
      <w:rPr>
        <w:rFonts w:cs="Times New Roman" w:hint="default"/>
      </w:rPr>
    </w:lvl>
    <w:lvl w:ilvl="1" w:tplc="04020003" w:tentative="1">
      <w:start w:val="1"/>
      <w:numFmt w:val="bullet"/>
      <w:lvlText w:val="o"/>
      <w:lvlJc w:val="left"/>
      <w:pPr>
        <w:ind w:left="2290" w:hanging="360"/>
      </w:pPr>
      <w:rPr>
        <w:rFonts w:ascii="Courier New" w:hAnsi="Courier New" w:hint="default"/>
      </w:rPr>
    </w:lvl>
    <w:lvl w:ilvl="2" w:tplc="04020005" w:tentative="1">
      <w:start w:val="1"/>
      <w:numFmt w:val="bullet"/>
      <w:lvlText w:val=""/>
      <w:lvlJc w:val="left"/>
      <w:pPr>
        <w:ind w:left="3010" w:hanging="360"/>
      </w:pPr>
      <w:rPr>
        <w:rFonts w:ascii="Wingdings" w:hAnsi="Wingdings" w:hint="default"/>
      </w:rPr>
    </w:lvl>
    <w:lvl w:ilvl="3" w:tplc="04020001" w:tentative="1">
      <w:start w:val="1"/>
      <w:numFmt w:val="bullet"/>
      <w:lvlText w:val=""/>
      <w:lvlJc w:val="left"/>
      <w:pPr>
        <w:ind w:left="3730" w:hanging="360"/>
      </w:pPr>
      <w:rPr>
        <w:rFonts w:ascii="Symbol" w:hAnsi="Symbol" w:hint="default"/>
      </w:rPr>
    </w:lvl>
    <w:lvl w:ilvl="4" w:tplc="04020003" w:tentative="1">
      <w:start w:val="1"/>
      <w:numFmt w:val="bullet"/>
      <w:lvlText w:val="o"/>
      <w:lvlJc w:val="left"/>
      <w:pPr>
        <w:ind w:left="4450" w:hanging="360"/>
      </w:pPr>
      <w:rPr>
        <w:rFonts w:ascii="Courier New" w:hAnsi="Courier New" w:hint="default"/>
      </w:rPr>
    </w:lvl>
    <w:lvl w:ilvl="5" w:tplc="04020005" w:tentative="1">
      <w:start w:val="1"/>
      <w:numFmt w:val="bullet"/>
      <w:lvlText w:val=""/>
      <w:lvlJc w:val="left"/>
      <w:pPr>
        <w:ind w:left="5170" w:hanging="360"/>
      </w:pPr>
      <w:rPr>
        <w:rFonts w:ascii="Wingdings" w:hAnsi="Wingdings" w:hint="default"/>
      </w:rPr>
    </w:lvl>
    <w:lvl w:ilvl="6" w:tplc="04020001" w:tentative="1">
      <w:start w:val="1"/>
      <w:numFmt w:val="bullet"/>
      <w:lvlText w:val=""/>
      <w:lvlJc w:val="left"/>
      <w:pPr>
        <w:ind w:left="5890" w:hanging="360"/>
      </w:pPr>
      <w:rPr>
        <w:rFonts w:ascii="Symbol" w:hAnsi="Symbol" w:hint="default"/>
      </w:rPr>
    </w:lvl>
    <w:lvl w:ilvl="7" w:tplc="04020003" w:tentative="1">
      <w:start w:val="1"/>
      <w:numFmt w:val="bullet"/>
      <w:lvlText w:val="o"/>
      <w:lvlJc w:val="left"/>
      <w:pPr>
        <w:ind w:left="6610" w:hanging="360"/>
      </w:pPr>
      <w:rPr>
        <w:rFonts w:ascii="Courier New" w:hAnsi="Courier New" w:hint="default"/>
      </w:rPr>
    </w:lvl>
    <w:lvl w:ilvl="8" w:tplc="04020005" w:tentative="1">
      <w:start w:val="1"/>
      <w:numFmt w:val="bullet"/>
      <w:lvlText w:val=""/>
      <w:lvlJc w:val="left"/>
      <w:pPr>
        <w:ind w:left="7330" w:hanging="360"/>
      </w:pPr>
      <w:rPr>
        <w:rFonts w:ascii="Wingdings" w:hAnsi="Wingdings" w:hint="default"/>
      </w:rPr>
    </w:lvl>
  </w:abstractNum>
  <w:abstractNum w:abstractNumId="7" w15:restartNumberingAfterBreak="0">
    <w:nsid w:val="0C653CFE"/>
    <w:multiLevelType w:val="hybridMultilevel"/>
    <w:tmpl w:val="5180154A"/>
    <w:lvl w:ilvl="0" w:tplc="4E5A27E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15:restartNumberingAfterBreak="0">
    <w:nsid w:val="0CBA6F38"/>
    <w:multiLevelType w:val="hybridMultilevel"/>
    <w:tmpl w:val="2098DF50"/>
    <w:lvl w:ilvl="0" w:tplc="547EC19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0F346B59"/>
    <w:multiLevelType w:val="hybridMultilevel"/>
    <w:tmpl w:val="175435B6"/>
    <w:lvl w:ilvl="0" w:tplc="87E04368">
      <w:start w:val="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43D0DB1"/>
    <w:multiLevelType w:val="hybridMultilevel"/>
    <w:tmpl w:val="4B22B878"/>
    <w:lvl w:ilvl="0" w:tplc="0402000F">
      <w:start w:val="1"/>
      <w:numFmt w:val="decimal"/>
      <w:lvlText w:val="%1."/>
      <w:lvlJc w:val="left"/>
      <w:pPr>
        <w:ind w:left="1080" w:hanging="360"/>
      </w:pPr>
    </w:lvl>
    <w:lvl w:ilvl="1" w:tplc="42A41A1C">
      <w:start w:val="1"/>
      <w:numFmt w:val="decimal"/>
      <w:lvlText w:val="(%2)"/>
      <w:lvlJc w:val="left"/>
      <w:pPr>
        <w:ind w:left="1800" w:hanging="360"/>
      </w:pPr>
      <w:rPr>
        <w:rFonts w:hint="default"/>
      </w:r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155D5686"/>
    <w:multiLevelType w:val="hybridMultilevel"/>
    <w:tmpl w:val="9B4427DE"/>
    <w:lvl w:ilvl="0" w:tplc="BD5CE5E6">
      <w:start w:val="1"/>
      <w:numFmt w:val="decimal"/>
      <w:lvlText w:val="%1."/>
      <w:lvlJc w:val="left"/>
      <w:pPr>
        <w:ind w:left="720" w:hanging="360"/>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15A05AA6"/>
    <w:multiLevelType w:val="multilevel"/>
    <w:tmpl w:val="784C6CA0"/>
    <w:lvl w:ilvl="0">
      <w:start w:val="1"/>
      <w:numFmt w:val="decimal"/>
      <w:lvlText w:val="%1."/>
      <w:lvlJc w:val="left"/>
      <w:pPr>
        <w:ind w:left="587" w:hanging="360"/>
      </w:pPr>
      <w:rPr>
        <w:rFonts w:hint="default"/>
        <w:b w:val="0"/>
        <w:color w:val="auto"/>
        <w:u w:val="none"/>
      </w:rPr>
    </w:lvl>
    <w:lvl w:ilvl="1">
      <w:start w:val="4"/>
      <w:numFmt w:val="decimal"/>
      <w:isLgl/>
      <w:lvlText w:val="%1.%2."/>
      <w:lvlJc w:val="left"/>
      <w:pPr>
        <w:ind w:left="647" w:hanging="420"/>
      </w:pPr>
      <w:rPr>
        <w:rFonts w:hint="default"/>
      </w:rPr>
    </w:lvl>
    <w:lvl w:ilvl="2">
      <w:start w:val="1"/>
      <w:numFmt w:val="decimal"/>
      <w:isLgl/>
      <w:lvlText w:val="%1.%2.%3."/>
      <w:lvlJc w:val="left"/>
      <w:pPr>
        <w:ind w:left="947" w:hanging="720"/>
      </w:pPr>
      <w:rPr>
        <w:rFonts w:hint="default"/>
      </w:rPr>
    </w:lvl>
    <w:lvl w:ilvl="3">
      <w:start w:val="1"/>
      <w:numFmt w:val="decimal"/>
      <w:isLgl/>
      <w:lvlText w:val="%1.%2.%3.%4."/>
      <w:lvlJc w:val="left"/>
      <w:pPr>
        <w:ind w:left="947" w:hanging="720"/>
      </w:pPr>
      <w:rPr>
        <w:rFonts w:hint="default"/>
      </w:rPr>
    </w:lvl>
    <w:lvl w:ilvl="4">
      <w:start w:val="1"/>
      <w:numFmt w:val="decimal"/>
      <w:isLgl/>
      <w:lvlText w:val="%1.%2.%3.%4.%5."/>
      <w:lvlJc w:val="left"/>
      <w:pPr>
        <w:ind w:left="1307" w:hanging="1080"/>
      </w:pPr>
      <w:rPr>
        <w:rFonts w:hint="default"/>
      </w:rPr>
    </w:lvl>
    <w:lvl w:ilvl="5">
      <w:start w:val="1"/>
      <w:numFmt w:val="decimal"/>
      <w:isLgl/>
      <w:lvlText w:val="%1.%2.%3.%4.%5.%6."/>
      <w:lvlJc w:val="left"/>
      <w:pPr>
        <w:ind w:left="1307" w:hanging="1080"/>
      </w:pPr>
      <w:rPr>
        <w:rFonts w:hint="default"/>
      </w:rPr>
    </w:lvl>
    <w:lvl w:ilvl="6">
      <w:start w:val="1"/>
      <w:numFmt w:val="decimal"/>
      <w:isLgl/>
      <w:lvlText w:val="%1.%2.%3.%4.%5.%6.%7."/>
      <w:lvlJc w:val="left"/>
      <w:pPr>
        <w:ind w:left="1667" w:hanging="1440"/>
      </w:pPr>
      <w:rPr>
        <w:rFonts w:hint="default"/>
      </w:rPr>
    </w:lvl>
    <w:lvl w:ilvl="7">
      <w:start w:val="1"/>
      <w:numFmt w:val="decimal"/>
      <w:isLgl/>
      <w:lvlText w:val="%1.%2.%3.%4.%5.%6.%7.%8."/>
      <w:lvlJc w:val="left"/>
      <w:pPr>
        <w:ind w:left="1667" w:hanging="1440"/>
      </w:pPr>
      <w:rPr>
        <w:rFonts w:hint="default"/>
      </w:rPr>
    </w:lvl>
    <w:lvl w:ilvl="8">
      <w:start w:val="1"/>
      <w:numFmt w:val="decimal"/>
      <w:isLgl/>
      <w:lvlText w:val="%1.%2.%3.%4.%5.%6.%7.%8.%9."/>
      <w:lvlJc w:val="left"/>
      <w:pPr>
        <w:ind w:left="2027" w:hanging="1800"/>
      </w:pPr>
      <w:rPr>
        <w:rFonts w:hint="default"/>
      </w:rPr>
    </w:lvl>
  </w:abstractNum>
  <w:abstractNum w:abstractNumId="13" w15:restartNumberingAfterBreak="0">
    <w:nsid w:val="162960AE"/>
    <w:multiLevelType w:val="hybridMultilevel"/>
    <w:tmpl w:val="9DCAB6B2"/>
    <w:lvl w:ilvl="0" w:tplc="0402000B">
      <w:start w:val="1"/>
      <w:numFmt w:val="bullet"/>
      <w:lvlText w:val="−"/>
      <w:lvlJc w:val="left"/>
      <w:pPr>
        <w:ind w:left="1440" w:hanging="360"/>
      </w:pPr>
      <w:rPr>
        <w:rFonts w:ascii="Calibri" w:hAnsi="Calibri"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4" w15:restartNumberingAfterBreak="0">
    <w:nsid w:val="16660210"/>
    <w:multiLevelType w:val="hybridMultilevel"/>
    <w:tmpl w:val="32241006"/>
    <w:lvl w:ilvl="0" w:tplc="1666962C">
      <w:numFmt w:val="bullet"/>
      <w:lvlText w:val="-"/>
      <w:lvlJc w:val="left"/>
      <w:pPr>
        <w:ind w:left="720" w:hanging="360"/>
      </w:pPr>
      <w:rPr>
        <w:rFonts w:ascii="Times New Roman" w:eastAsiaTheme="minorHAnsi"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16F85921"/>
    <w:multiLevelType w:val="hybridMultilevel"/>
    <w:tmpl w:val="0F26663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193652D8"/>
    <w:multiLevelType w:val="hybridMultilevel"/>
    <w:tmpl w:val="52B2F2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19B7376E"/>
    <w:multiLevelType w:val="hybridMultilevel"/>
    <w:tmpl w:val="6DDC053E"/>
    <w:lvl w:ilvl="0" w:tplc="2C202778">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15:restartNumberingAfterBreak="0">
    <w:nsid w:val="1BA71607"/>
    <w:multiLevelType w:val="hybridMultilevel"/>
    <w:tmpl w:val="78724286"/>
    <w:lvl w:ilvl="0" w:tplc="0402000F">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1CB20D95"/>
    <w:multiLevelType w:val="multilevel"/>
    <w:tmpl w:val="09FA3570"/>
    <w:lvl w:ilvl="0">
      <w:start w:val="1"/>
      <w:numFmt w:val="decimal"/>
      <w:lvlText w:val="%1."/>
      <w:lvlJc w:val="left"/>
      <w:pPr>
        <w:ind w:left="862" w:hanging="360"/>
      </w:pPr>
      <w:rPr>
        <w:u w:val="none"/>
      </w:rPr>
    </w:lvl>
    <w:lvl w:ilvl="1">
      <w:start w:val="4"/>
      <w:numFmt w:val="decimal"/>
      <w:isLgl/>
      <w:lvlText w:val="%1.%2"/>
      <w:lvlJc w:val="left"/>
      <w:pPr>
        <w:ind w:left="862" w:hanging="360"/>
      </w:pPr>
      <w:rPr>
        <w:rFonts w:hint="default"/>
        <w:i w:val="0"/>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20" w15:restartNumberingAfterBreak="0">
    <w:nsid w:val="1EB11509"/>
    <w:multiLevelType w:val="hybridMultilevel"/>
    <w:tmpl w:val="F97C9F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20C84F46"/>
    <w:multiLevelType w:val="hybridMultilevel"/>
    <w:tmpl w:val="8BCC843C"/>
    <w:lvl w:ilvl="0" w:tplc="1666962C">
      <w:numFmt w:val="bullet"/>
      <w:lvlText w:val="-"/>
      <w:lvlJc w:val="left"/>
      <w:pPr>
        <w:ind w:left="720" w:hanging="360"/>
      </w:pPr>
      <w:rPr>
        <w:rFonts w:ascii="Times New Roman" w:eastAsiaTheme="minorHAnsi"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24CA1AF5"/>
    <w:multiLevelType w:val="hybridMultilevel"/>
    <w:tmpl w:val="7338B5F0"/>
    <w:lvl w:ilvl="0" w:tplc="2CAABFE0">
      <w:start w:val="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2583484A"/>
    <w:multiLevelType w:val="hybridMultilevel"/>
    <w:tmpl w:val="E6BAF5A4"/>
    <w:lvl w:ilvl="0" w:tplc="1666962C">
      <w:numFmt w:val="bullet"/>
      <w:lvlText w:val="-"/>
      <w:lvlJc w:val="left"/>
      <w:pPr>
        <w:ind w:left="1800" w:hanging="360"/>
      </w:pPr>
      <w:rPr>
        <w:rFonts w:ascii="Times New Roman" w:eastAsiaTheme="minorHAnsi" w:hAnsi="Times New Roman" w:cs="Times New Roman" w:hint="default"/>
        <w:color w:val="auto"/>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4" w15:restartNumberingAfterBreak="0">
    <w:nsid w:val="261E0AEC"/>
    <w:multiLevelType w:val="hybridMultilevel"/>
    <w:tmpl w:val="4A4A53DA"/>
    <w:lvl w:ilvl="0" w:tplc="74E85F9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26BA573B"/>
    <w:multiLevelType w:val="hybridMultilevel"/>
    <w:tmpl w:val="99C8268A"/>
    <w:lvl w:ilvl="0" w:tplc="F3C8E60E">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26FC47F9"/>
    <w:multiLevelType w:val="hybridMultilevel"/>
    <w:tmpl w:val="C8E8209E"/>
    <w:lvl w:ilvl="0" w:tplc="0402000F">
      <w:start w:val="1"/>
      <w:numFmt w:val="decimal"/>
      <w:lvlText w:val="%1."/>
      <w:lvlJc w:val="left"/>
      <w:pPr>
        <w:ind w:left="725" w:hanging="360"/>
      </w:pPr>
    </w:lvl>
    <w:lvl w:ilvl="1" w:tplc="04020019" w:tentative="1">
      <w:start w:val="1"/>
      <w:numFmt w:val="lowerLetter"/>
      <w:lvlText w:val="%2."/>
      <w:lvlJc w:val="left"/>
      <w:pPr>
        <w:ind w:left="1445" w:hanging="360"/>
      </w:pPr>
    </w:lvl>
    <w:lvl w:ilvl="2" w:tplc="0402001B" w:tentative="1">
      <w:start w:val="1"/>
      <w:numFmt w:val="lowerRoman"/>
      <w:lvlText w:val="%3."/>
      <w:lvlJc w:val="right"/>
      <w:pPr>
        <w:ind w:left="2165" w:hanging="180"/>
      </w:pPr>
    </w:lvl>
    <w:lvl w:ilvl="3" w:tplc="0402000F" w:tentative="1">
      <w:start w:val="1"/>
      <w:numFmt w:val="decimal"/>
      <w:lvlText w:val="%4."/>
      <w:lvlJc w:val="left"/>
      <w:pPr>
        <w:ind w:left="2885" w:hanging="360"/>
      </w:pPr>
    </w:lvl>
    <w:lvl w:ilvl="4" w:tplc="04020019" w:tentative="1">
      <w:start w:val="1"/>
      <w:numFmt w:val="lowerLetter"/>
      <w:lvlText w:val="%5."/>
      <w:lvlJc w:val="left"/>
      <w:pPr>
        <w:ind w:left="3605" w:hanging="360"/>
      </w:pPr>
    </w:lvl>
    <w:lvl w:ilvl="5" w:tplc="0402001B" w:tentative="1">
      <w:start w:val="1"/>
      <w:numFmt w:val="lowerRoman"/>
      <w:lvlText w:val="%6."/>
      <w:lvlJc w:val="right"/>
      <w:pPr>
        <w:ind w:left="4325" w:hanging="180"/>
      </w:pPr>
    </w:lvl>
    <w:lvl w:ilvl="6" w:tplc="0402000F" w:tentative="1">
      <w:start w:val="1"/>
      <w:numFmt w:val="decimal"/>
      <w:lvlText w:val="%7."/>
      <w:lvlJc w:val="left"/>
      <w:pPr>
        <w:ind w:left="5045" w:hanging="360"/>
      </w:pPr>
    </w:lvl>
    <w:lvl w:ilvl="7" w:tplc="04020019" w:tentative="1">
      <w:start w:val="1"/>
      <w:numFmt w:val="lowerLetter"/>
      <w:lvlText w:val="%8."/>
      <w:lvlJc w:val="left"/>
      <w:pPr>
        <w:ind w:left="5765" w:hanging="360"/>
      </w:pPr>
    </w:lvl>
    <w:lvl w:ilvl="8" w:tplc="0402001B" w:tentative="1">
      <w:start w:val="1"/>
      <w:numFmt w:val="lowerRoman"/>
      <w:lvlText w:val="%9."/>
      <w:lvlJc w:val="right"/>
      <w:pPr>
        <w:ind w:left="6485" w:hanging="180"/>
      </w:pPr>
    </w:lvl>
  </w:abstractNum>
  <w:abstractNum w:abstractNumId="27" w15:restartNumberingAfterBreak="0">
    <w:nsid w:val="27093652"/>
    <w:multiLevelType w:val="hybridMultilevel"/>
    <w:tmpl w:val="90627A98"/>
    <w:lvl w:ilvl="0" w:tplc="77EE84DC">
      <w:start w:val="1"/>
      <w:numFmt w:val="decimal"/>
      <w:lvlText w:val="%1."/>
      <w:lvlJc w:val="left"/>
      <w:pPr>
        <w:ind w:left="720" w:hanging="360"/>
      </w:pPr>
      <w:rPr>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28685560"/>
    <w:multiLevelType w:val="hybridMultilevel"/>
    <w:tmpl w:val="018EF6D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28E80F36"/>
    <w:multiLevelType w:val="hybridMultilevel"/>
    <w:tmpl w:val="52643AE2"/>
    <w:lvl w:ilvl="0" w:tplc="0402000F">
      <w:start w:val="1"/>
      <w:numFmt w:val="decimal"/>
      <w:lvlText w:val="%1."/>
      <w:lvlJc w:val="left"/>
      <w:pPr>
        <w:ind w:left="720" w:hanging="360"/>
      </w:pPr>
      <w:rPr>
        <w:rFonts w:hint="default"/>
      </w:rPr>
    </w:lvl>
    <w:lvl w:ilvl="1" w:tplc="599C4026">
      <w:numFmt w:val="bullet"/>
      <w:lvlText w:val="–"/>
      <w:lvlJc w:val="left"/>
      <w:pPr>
        <w:ind w:left="1440" w:hanging="360"/>
      </w:pPr>
      <w:rPr>
        <w:rFonts w:ascii="Times New Roman" w:eastAsia="Times New Roman" w:hAnsi="Times New Roman"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2A5F3028"/>
    <w:multiLevelType w:val="hybridMultilevel"/>
    <w:tmpl w:val="7400C94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2B761730"/>
    <w:multiLevelType w:val="hybridMultilevel"/>
    <w:tmpl w:val="E640E274"/>
    <w:lvl w:ilvl="0" w:tplc="435A4B90">
      <w:start w:val="1"/>
      <w:numFmt w:val="decimal"/>
      <w:lvlText w:val="%1."/>
      <w:lvlJc w:val="left"/>
      <w:pPr>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2CE4548C"/>
    <w:multiLevelType w:val="hybridMultilevel"/>
    <w:tmpl w:val="A866E3E0"/>
    <w:lvl w:ilvl="0" w:tplc="1A76610A">
      <w:start w:val="1"/>
      <w:numFmt w:val="decimal"/>
      <w:lvlText w:val="%1."/>
      <w:lvlJc w:val="left"/>
      <w:pPr>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2E2D3BDC"/>
    <w:multiLevelType w:val="hybridMultilevel"/>
    <w:tmpl w:val="D3A4C668"/>
    <w:lvl w:ilvl="0" w:tplc="1666962C">
      <w:numFmt w:val="bullet"/>
      <w:lvlText w:val="-"/>
      <w:lvlJc w:val="left"/>
      <w:pPr>
        <w:ind w:left="720" w:hanging="360"/>
      </w:pPr>
      <w:rPr>
        <w:rFonts w:ascii="Times New Roman" w:eastAsiaTheme="minorHAnsi" w:hAnsi="Times New Roman" w:cs="Times New Roman" w:hint="default"/>
        <w:color w:val="auto"/>
      </w:rPr>
    </w:lvl>
    <w:lvl w:ilvl="1" w:tplc="F8AA1FCE">
      <w:numFmt w:val="bullet"/>
      <w:lvlText w:val="•"/>
      <w:lvlJc w:val="left"/>
      <w:pPr>
        <w:ind w:left="1785" w:hanging="705"/>
      </w:pPr>
      <w:rPr>
        <w:rFonts w:ascii="Times New Roman" w:eastAsia="Times New Roman"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2F0D4CF5"/>
    <w:multiLevelType w:val="multilevel"/>
    <w:tmpl w:val="F28EDA74"/>
    <w:lvl w:ilvl="0">
      <w:start w:val="1"/>
      <w:numFmt w:val="decimal"/>
      <w:lvlText w:val="%1."/>
      <w:lvlJc w:val="left"/>
      <w:pPr>
        <w:ind w:left="501" w:hanging="360"/>
      </w:pPr>
      <w:rPr>
        <w:rFonts w:hint="default"/>
        <w:b/>
        <w:i w:val="0"/>
        <w:color w:val="FFFFFF" w:themeColor="background1"/>
      </w:rPr>
    </w:lvl>
    <w:lvl w:ilvl="1">
      <w:start w:val="2"/>
      <w:numFmt w:val="decimal"/>
      <w:isLgl/>
      <w:lvlText w:val="%1.%2."/>
      <w:lvlJc w:val="left"/>
      <w:pPr>
        <w:ind w:left="561" w:hanging="420"/>
      </w:pPr>
      <w:rPr>
        <w:rFonts w:hint="default"/>
      </w:rPr>
    </w:lvl>
    <w:lvl w:ilvl="2">
      <w:start w:val="1"/>
      <w:numFmt w:val="decimal"/>
      <w:isLgl/>
      <w:lvlText w:val="%1.%2.%3."/>
      <w:lvlJc w:val="left"/>
      <w:pPr>
        <w:ind w:left="861" w:hanging="720"/>
      </w:pPr>
      <w:rPr>
        <w:rFonts w:hint="default"/>
      </w:rPr>
    </w:lvl>
    <w:lvl w:ilvl="3">
      <w:start w:val="1"/>
      <w:numFmt w:val="decimal"/>
      <w:isLgl/>
      <w:lvlText w:val="%1.%2.%3.%4."/>
      <w:lvlJc w:val="left"/>
      <w:pPr>
        <w:ind w:left="861" w:hanging="72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221" w:hanging="108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581" w:hanging="1440"/>
      </w:pPr>
      <w:rPr>
        <w:rFonts w:hint="default"/>
      </w:rPr>
    </w:lvl>
    <w:lvl w:ilvl="8">
      <w:start w:val="1"/>
      <w:numFmt w:val="decimal"/>
      <w:isLgl/>
      <w:lvlText w:val="%1.%2.%3.%4.%5.%6.%7.%8.%9."/>
      <w:lvlJc w:val="left"/>
      <w:pPr>
        <w:ind w:left="1941" w:hanging="1800"/>
      </w:pPr>
      <w:rPr>
        <w:rFonts w:hint="default"/>
      </w:rPr>
    </w:lvl>
  </w:abstractNum>
  <w:abstractNum w:abstractNumId="35" w15:restartNumberingAfterBreak="0">
    <w:nsid w:val="37514E53"/>
    <w:multiLevelType w:val="hybridMultilevel"/>
    <w:tmpl w:val="04209480"/>
    <w:lvl w:ilvl="0" w:tplc="86D88952">
      <w:start w:val="1"/>
      <w:numFmt w:val="decimal"/>
      <w:lvlText w:val="%1."/>
      <w:lvlJc w:val="left"/>
      <w:pPr>
        <w:ind w:left="720" w:hanging="360"/>
      </w:pPr>
      <w:rPr>
        <w:rFonts w:hint="default"/>
        <w:b/>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39577E05"/>
    <w:multiLevelType w:val="hybridMultilevel"/>
    <w:tmpl w:val="CCF6779C"/>
    <w:lvl w:ilvl="0" w:tplc="F8BE16CC">
      <w:start w:val="1"/>
      <w:numFmt w:val="decimal"/>
      <w:lvlText w:val="%1."/>
      <w:lvlJc w:val="left"/>
      <w:pPr>
        <w:ind w:left="505"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3C5668E0"/>
    <w:multiLevelType w:val="hybridMultilevel"/>
    <w:tmpl w:val="7090AE92"/>
    <w:lvl w:ilvl="0" w:tplc="0402000B">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3E6A3C19"/>
    <w:multiLevelType w:val="hybridMultilevel"/>
    <w:tmpl w:val="0E94C8B4"/>
    <w:lvl w:ilvl="0" w:tplc="BB74D1E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3EB31553"/>
    <w:multiLevelType w:val="hybridMultilevel"/>
    <w:tmpl w:val="0D2EEC14"/>
    <w:lvl w:ilvl="0" w:tplc="F8BE16CC">
      <w:start w:val="1"/>
      <w:numFmt w:val="decimal"/>
      <w:lvlText w:val="%1."/>
      <w:lvlJc w:val="left"/>
      <w:pPr>
        <w:ind w:left="505" w:hanging="360"/>
      </w:pPr>
      <w:rPr>
        <w:rFonts w:hint="default"/>
      </w:rPr>
    </w:lvl>
    <w:lvl w:ilvl="1" w:tplc="04020019" w:tentative="1">
      <w:start w:val="1"/>
      <w:numFmt w:val="lowerLetter"/>
      <w:lvlText w:val="%2."/>
      <w:lvlJc w:val="left"/>
      <w:pPr>
        <w:ind w:left="1225" w:hanging="360"/>
      </w:pPr>
    </w:lvl>
    <w:lvl w:ilvl="2" w:tplc="0402001B" w:tentative="1">
      <w:start w:val="1"/>
      <w:numFmt w:val="lowerRoman"/>
      <w:lvlText w:val="%3."/>
      <w:lvlJc w:val="right"/>
      <w:pPr>
        <w:ind w:left="1945" w:hanging="180"/>
      </w:pPr>
    </w:lvl>
    <w:lvl w:ilvl="3" w:tplc="0402000F" w:tentative="1">
      <w:start w:val="1"/>
      <w:numFmt w:val="decimal"/>
      <w:lvlText w:val="%4."/>
      <w:lvlJc w:val="left"/>
      <w:pPr>
        <w:ind w:left="2665" w:hanging="360"/>
      </w:pPr>
    </w:lvl>
    <w:lvl w:ilvl="4" w:tplc="04020019" w:tentative="1">
      <w:start w:val="1"/>
      <w:numFmt w:val="lowerLetter"/>
      <w:lvlText w:val="%5."/>
      <w:lvlJc w:val="left"/>
      <w:pPr>
        <w:ind w:left="3385" w:hanging="360"/>
      </w:pPr>
    </w:lvl>
    <w:lvl w:ilvl="5" w:tplc="0402001B" w:tentative="1">
      <w:start w:val="1"/>
      <w:numFmt w:val="lowerRoman"/>
      <w:lvlText w:val="%6."/>
      <w:lvlJc w:val="right"/>
      <w:pPr>
        <w:ind w:left="4105" w:hanging="180"/>
      </w:pPr>
    </w:lvl>
    <w:lvl w:ilvl="6" w:tplc="0402000F" w:tentative="1">
      <w:start w:val="1"/>
      <w:numFmt w:val="decimal"/>
      <w:lvlText w:val="%7."/>
      <w:lvlJc w:val="left"/>
      <w:pPr>
        <w:ind w:left="4825" w:hanging="360"/>
      </w:pPr>
    </w:lvl>
    <w:lvl w:ilvl="7" w:tplc="04020019" w:tentative="1">
      <w:start w:val="1"/>
      <w:numFmt w:val="lowerLetter"/>
      <w:lvlText w:val="%8."/>
      <w:lvlJc w:val="left"/>
      <w:pPr>
        <w:ind w:left="5545" w:hanging="360"/>
      </w:pPr>
    </w:lvl>
    <w:lvl w:ilvl="8" w:tplc="0402001B" w:tentative="1">
      <w:start w:val="1"/>
      <w:numFmt w:val="lowerRoman"/>
      <w:lvlText w:val="%9."/>
      <w:lvlJc w:val="right"/>
      <w:pPr>
        <w:ind w:left="6265" w:hanging="180"/>
      </w:pPr>
    </w:lvl>
  </w:abstractNum>
  <w:abstractNum w:abstractNumId="40" w15:restartNumberingAfterBreak="0">
    <w:nsid w:val="428104CD"/>
    <w:multiLevelType w:val="hybridMultilevel"/>
    <w:tmpl w:val="3A80C12A"/>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45685CCB"/>
    <w:multiLevelType w:val="hybridMultilevel"/>
    <w:tmpl w:val="BEFA27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45871749"/>
    <w:multiLevelType w:val="hybridMultilevel"/>
    <w:tmpl w:val="F5CC22B2"/>
    <w:lvl w:ilvl="0" w:tplc="61883A0A">
      <w:start w:val="3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460D138F"/>
    <w:multiLevelType w:val="hybridMultilevel"/>
    <w:tmpl w:val="00FE4912"/>
    <w:lvl w:ilvl="0" w:tplc="4E5A27E0">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44" w15:restartNumberingAfterBreak="0">
    <w:nsid w:val="463B7F20"/>
    <w:multiLevelType w:val="hybridMultilevel"/>
    <w:tmpl w:val="6AD4B1E0"/>
    <w:lvl w:ilvl="0" w:tplc="04020001">
      <w:start w:val="1"/>
      <w:numFmt w:val="bullet"/>
      <w:lvlText w:val=""/>
      <w:lvlJc w:val="left"/>
      <w:pPr>
        <w:ind w:left="720" w:hanging="360"/>
      </w:pPr>
      <w:rPr>
        <w:rFonts w:ascii="Symbol" w:hAnsi="Symbol" w:hint="default"/>
      </w:rPr>
    </w:lvl>
    <w:lvl w:ilvl="1" w:tplc="1666962C">
      <w:numFmt w:val="bullet"/>
      <w:lvlText w:val="-"/>
      <w:lvlJc w:val="left"/>
      <w:pPr>
        <w:ind w:left="1440" w:hanging="360"/>
      </w:pPr>
      <w:rPr>
        <w:rFonts w:ascii="Times New Roman" w:eastAsiaTheme="minorHAnsi" w:hAnsi="Times New Roman" w:cs="Times New Roman" w:hint="default"/>
        <w:b/>
        <w:color w:val="auto"/>
      </w:rPr>
    </w:lvl>
    <w:lvl w:ilvl="2" w:tplc="04020005" w:tentative="1">
      <w:start w:val="1"/>
      <w:numFmt w:val="lowerRoman"/>
      <w:lvlText w:val="%3."/>
      <w:lvlJc w:val="right"/>
      <w:pPr>
        <w:ind w:left="2160" w:hanging="180"/>
      </w:pPr>
    </w:lvl>
    <w:lvl w:ilvl="3" w:tplc="04020001" w:tentative="1">
      <w:start w:val="1"/>
      <w:numFmt w:val="decimal"/>
      <w:lvlText w:val="%4."/>
      <w:lvlJc w:val="left"/>
      <w:pPr>
        <w:ind w:left="2880" w:hanging="360"/>
      </w:pPr>
    </w:lvl>
    <w:lvl w:ilvl="4" w:tplc="04020003" w:tentative="1">
      <w:start w:val="1"/>
      <w:numFmt w:val="lowerLetter"/>
      <w:lvlText w:val="%5."/>
      <w:lvlJc w:val="left"/>
      <w:pPr>
        <w:ind w:left="3600" w:hanging="360"/>
      </w:pPr>
    </w:lvl>
    <w:lvl w:ilvl="5" w:tplc="04020005" w:tentative="1">
      <w:start w:val="1"/>
      <w:numFmt w:val="lowerRoman"/>
      <w:lvlText w:val="%6."/>
      <w:lvlJc w:val="right"/>
      <w:pPr>
        <w:ind w:left="4320" w:hanging="180"/>
      </w:pPr>
    </w:lvl>
    <w:lvl w:ilvl="6" w:tplc="04020001" w:tentative="1">
      <w:start w:val="1"/>
      <w:numFmt w:val="decimal"/>
      <w:lvlText w:val="%7."/>
      <w:lvlJc w:val="left"/>
      <w:pPr>
        <w:ind w:left="5040" w:hanging="360"/>
      </w:pPr>
    </w:lvl>
    <w:lvl w:ilvl="7" w:tplc="04020003" w:tentative="1">
      <w:start w:val="1"/>
      <w:numFmt w:val="lowerLetter"/>
      <w:lvlText w:val="%8."/>
      <w:lvlJc w:val="left"/>
      <w:pPr>
        <w:ind w:left="5760" w:hanging="360"/>
      </w:pPr>
    </w:lvl>
    <w:lvl w:ilvl="8" w:tplc="04020005" w:tentative="1">
      <w:start w:val="1"/>
      <w:numFmt w:val="lowerRoman"/>
      <w:lvlText w:val="%9."/>
      <w:lvlJc w:val="right"/>
      <w:pPr>
        <w:ind w:left="6480" w:hanging="180"/>
      </w:pPr>
    </w:lvl>
  </w:abstractNum>
  <w:abstractNum w:abstractNumId="45" w15:restartNumberingAfterBreak="0">
    <w:nsid w:val="47AD08A4"/>
    <w:multiLevelType w:val="hybridMultilevel"/>
    <w:tmpl w:val="5A5E52FA"/>
    <w:lvl w:ilvl="0" w:tplc="0402000B">
      <w:start w:val="1"/>
      <w:numFmt w:val="bullet"/>
      <w:lvlText w:val="−"/>
      <w:lvlJc w:val="left"/>
      <w:pPr>
        <w:ind w:left="1020" w:hanging="360"/>
      </w:pPr>
      <w:rPr>
        <w:rFonts w:ascii="Calibri" w:hAnsi="Calibri" w:hint="default"/>
      </w:rPr>
    </w:lvl>
    <w:lvl w:ilvl="1" w:tplc="04020003" w:tentative="1">
      <w:start w:val="1"/>
      <w:numFmt w:val="bullet"/>
      <w:lvlText w:val="o"/>
      <w:lvlJc w:val="left"/>
      <w:pPr>
        <w:ind w:left="1740" w:hanging="360"/>
      </w:pPr>
      <w:rPr>
        <w:rFonts w:ascii="Courier New" w:hAnsi="Courier New" w:cs="Courier New" w:hint="default"/>
      </w:rPr>
    </w:lvl>
    <w:lvl w:ilvl="2" w:tplc="04020005" w:tentative="1">
      <w:start w:val="1"/>
      <w:numFmt w:val="bullet"/>
      <w:lvlText w:val=""/>
      <w:lvlJc w:val="left"/>
      <w:pPr>
        <w:ind w:left="2460" w:hanging="360"/>
      </w:pPr>
      <w:rPr>
        <w:rFonts w:ascii="Wingdings" w:hAnsi="Wingdings" w:hint="default"/>
      </w:rPr>
    </w:lvl>
    <w:lvl w:ilvl="3" w:tplc="04020001" w:tentative="1">
      <w:start w:val="1"/>
      <w:numFmt w:val="bullet"/>
      <w:lvlText w:val=""/>
      <w:lvlJc w:val="left"/>
      <w:pPr>
        <w:ind w:left="3180" w:hanging="360"/>
      </w:pPr>
      <w:rPr>
        <w:rFonts w:ascii="Symbol" w:hAnsi="Symbol" w:hint="default"/>
      </w:rPr>
    </w:lvl>
    <w:lvl w:ilvl="4" w:tplc="04020003" w:tentative="1">
      <w:start w:val="1"/>
      <w:numFmt w:val="bullet"/>
      <w:lvlText w:val="o"/>
      <w:lvlJc w:val="left"/>
      <w:pPr>
        <w:ind w:left="3900" w:hanging="360"/>
      </w:pPr>
      <w:rPr>
        <w:rFonts w:ascii="Courier New" w:hAnsi="Courier New" w:cs="Courier New" w:hint="default"/>
      </w:rPr>
    </w:lvl>
    <w:lvl w:ilvl="5" w:tplc="04020005" w:tentative="1">
      <w:start w:val="1"/>
      <w:numFmt w:val="bullet"/>
      <w:lvlText w:val=""/>
      <w:lvlJc w:val="left"/>
      <w:pPr>
        <w:ind w:left="4620" w:hanging="360"/>
      </w:pPr>
      <w:rPr>
        <w:rFonts w:ascii="Wingdings" w:hAnsi="Wingdings" w:hint="default"/>
      </w:rPr>
    </w:lvl>
    <w:lvl w:ilvl="6" w:tplc="04020001" w:tentative="1">
      <w:start w:val="1"/>
      <w:numFmt w:val="bullet"/>
      <w:lvlText w:val=""/>
      <w:lvlJc w:val="left"/>
      <w:pPr>
        <w:ind w:left="5340" w:hanging="360"/>
      </w:pPr>
      <w:rPr>
        <w:rFonts w:ascii="Symbol" w:hAnsi="Symbol" w:hint="default"/>
      </w:rPr>
    </w:lvl>
    <w:lvl w:ilvl="7" w:tplc="04020003" w:tentative="1">
      <w:start w:val="1"/>
      <w:numFmt w:val="bullet"/>
      <w:lvlText w:val="o"/>
      <w:lvlJc w:val="left"/>
      <w:pPr>
        <w:ind w:left="6060" w:hanging="360"/>
      </w:pPr>
      <w:rPr>
        <w:rFonts w:ascii="Courier New" w:hAnsi="Courier New" w:cs="Courier New" w:hint="default"/>
      </w:rPr>
    </w:lvl>
    <w:lvl w:ilvl="8" w:tplc="04020005" w:tentative="1">
      <w:start w:val="1"/>
      <w:numFmt w:val="bullet"/>
      <w:lvlText w:val=""/>
      <w:lvlJc w:val="left"/>
      <w:pPr>
        <w:ind w:left="6780" w:hanging="360"/>
      </w:pPr>
      <w:rPr>
        <w:rFonts w:ascii="Wingdings" w:hAnsi="Wingdings" w:hint="default"/>
      </w:rPr>
    </w:lvl>
  </w:abstractNum>
  <w:abstractNum w:abstractNumId="46" w15:restartNumberingAfterBreak="0">
    <w:nsid w:val="483C762B"/>
    <w:multiLevelType w:val="hybridMultilevel"/>
    <w:tmpl w:val="26062A7A"/>
    <w:lvl w:ilvl="0" w:tplc="1666962C">
      <w:numFmt w:val="bullet"/>
      <w:lvlText w:val="-"/>
      <w:lvlJc w:val="left"/>
      <w:pPr>
        <w:ind w:left="720" w:hanging="360"/>
      </w:pPr>
      <w:rPr>
        <w:rFonts w:ascii="Times New Roman" w:eastAsiaTheme="minorHAnsi" w:hAnsi="Times New Roman" w:cs="Times New Roman" w:hint="default"/>
        <w:b/>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4A061EBD"/>
    <w:multiLevelType w:val="hybridMultilevel"/>
    <w:tmpl w:val="BA12F7BA"/>
    <w:lvl w:ilvl="0" w:tplc="0402000F">
      <w:start w:val="1"/>
      <w:numFmt w:val="decimal"/>
      <w:lvlText w:val="%1."/>
      <w:lvlJc w:val="left"/>
      <w:pPr>
        <w:ind w:left="862" w:hanging="360"/>
      </w:pPr>
    </w:lvl>
    <w:lvl w:ilvl="1" w:tplc="0402000F">
      <w:start w:val="1"/>
      <w:numFmt w:val="decimal"/>
      <w:lvlText w:val="%2."/>
      <w:lvlJc w:val="left"/>
      <w:pPr>
        <w:ind w:left="1582" w:hanging="360"/>
      </w:pPr>
    </w:lvl>
    <w:lvl w:ilvl="2" w:tplc="0402001B" w:tentative="1">
      <w:start w:val="1"/>
      <w:numFmt w:val="lowerRoman"/>
      <w:lvlText w:val="%3."/>
      <w:lvlJc w:val="right"/>
      <w:pPr>
        <w:ind w:left="2302" w:hanging="180"/>
      </w:pPr>
    </w:lvl>
    <w:lvl w:ilvl="3" w:tplc="0402000F" w:tentative="1">
      <w:start w:val="1"/>
      <w:numFmt w:val="decimal"/>
      <w:lvlText w:val="%4."/>
      <w:lvlJc w:val="left"/>
      <w:pPr>
        <w:ind w:left="3022" w:hanging="360"/>
      </w:pPr>
    </w:lvl>
    <w:lvl w:ilvl="4" w:tplc="04020019" w:tentative="1">
      <w:start w:val="1"/>
      <w:numFmt w:val="lowerLetter"/>
      <w:lvlText w:val="%5."/>
      <w:lvlJc w:val="left"/>
      <w:pPr>
        <w:ind w:left="3742" w:hanging="360"/>
      </w:pPr>
    </w:lvl>
    <w:lvl w:ilvl="5" w:tplc="0402001B" w:tentative="1">
      <w:start w:val="1"/>
      <w:numFmt w:val="lowerRoman"/>
      <w:lvlText w:val="%6."/>
      <w:lvlJc w:val="right"/>
      <w:pPr>
        <w:ind w:left="4462" w:hanging="180"/>
      </w:pPr>
    </w:lvl>
    <w:lvl w:ilvl="6" w:tplc="0402000F" w:tentative="1">
      <w:start w:val="1"/>
      <w:numFmt w:val="decimal"/>
      <w:lvlText w:val="%7."/>
      <w:lvlJc w:val="left"/>
      <w:pPr>
        <w:ind w:left="5182" w:hanging="360"/>
      </w:pPr>
    </w:lvl>
    <w:lvl w:ilvl="7" w:tplc="04020019" w:tentative="1">
      <w:start w:val="1"/>
      <w:numFmt w:val="lowerLetter"/>
      <w:lvlText w:val="%8."/>
      <w:lvlJc w:val="left"/>
      <w:pPr>
        <w:ind w:left="5902" w:hanging="360"/>
      </w:pPr>
    </w:lvl>
    <w:lvl w:ilvl="8" w:tplc="0402001B" w:tentative="1">
      <w:start w:val="1"/>
      <w:numFmt w:val="lowerRoman"/>
      <w:lvlText w:val="%9."/>
      <w:lvlJc w:val="right"/>
      <w:pPr>
        <w:ind w:left="6622" w:hanging="180"/>
      </w:pPr>
    </w:lvl>
  </w:abstractNum>
  <w:abstractNum w:abstractNumId="48" w15:restartNumberingAfterBreak="0">
    <w:nsid w:val="4A0F64E0"/>
    <w:multiLevelType w:val="hybridMultilevel"/>
    <w:tmpl w:val="26422A42"/>
    <w:lvl w:ilvl="0" w:tplc="B0263B7C">
      <w:start w:val="1"/>
      <w:numFmt w:val="decimal"/>
      <w:lvlText w:val="%1."/>
      <w:lvlJc w:val="left"/>
      <w:pPr>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9" w15:restartNumberingAfterBreak="0">
    <w:nsid w:val="4AF6104B"/>
    <w:multiLevelType w:val="hybridMultilevel"/>
    <w:tmpl w:val="6172C65E"/>
    <w:lvl w:ilvl="0" w:tplc="599C402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0" w15:restartNumberingAfterBreak="0">
    <w:nsid w:val="4FCD2428"/>
    <w:multiLevelType w:val="hybridMultilevel"/>
    <w:tmpl w:val="3A80C12A"/>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1" w15:restartNumberingAfterBreak="0">
    <w:nsid w:val="5129556E"/>
    <w:multiLevelType w:val="hybridMultilevel"/>
    <w:tmpl w:val="CA6C4EBC"/>
    <w:lvl w:ilvl="0" w:tplc="08A29B46">
      <w:start w:val="1"/>
      <w:numFmt w:val="upperRoman"/>
      <w:lvlText w:val="%1."/>
      <w:lvlJc w:val="left"/>
      <w:pPr>
        <w:ind w:left="1080" w:hanging="720"/>
      </w:pPr>
      <w:rPr>
        <w:rFonts w:hint="default"/>
        <w:b/>
        <w:i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2" w15:restartNumberingAfterBreak="0">
    <w:nsid w:val="53436603"/>
    <w:multiLevelType w:val="multilevel"/>
    <w:tmpl w:val="A09AD310"/>
    <w:numStyleLink w:val="Headings"/>
  </w:abstractNum>
  <w:abstractNum w:abstractNumId="53" w15:restartNumberingAfterBreak="0">
    <w:nsid w:val="538153F9"/>
    <w:multiLevelType w:val="hybridMultilevel"/>
    <w:tmpl w:val="A16ACB6A"/>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4" w15:restartNumberingAfterBreak="0">
    <w:nsid w:val="54A91DBE"/>
    <w:multiLevelType w:val="hybridMultilevel"/>
    <w:tmpl w:val="1420604E"/>
    <w:lvl w:ilvl="0" w:tplc="4E5A27E0">
      <w:start w:val="1"/>
      <w:numFmt w:val="decimal"/>
      <w:lvlText w:val="%1."/>
      <w:lvlJc w:val="left"/>
      <w:pPr>
        <w:ind w:left="735" w:hanging="375"/>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5" w15:restartNumberingAfterBreak="0">
    <w:nsid w:val="558810F7"/>
    <w:multiLevelType w:val="hybridMultilevel"/>
    <w:tmpl w:val="1F985F40"/>
    <w:lvl w:ilvl="0" w:tplc="4E5A27E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6" w15:restartNumberingAfterBreak="0">
    <w:nsid w:val="56067205"/>
    <w:multiLevelType w:val="hybridMultilevel"/>
    <w:tmpl w:val="EF8A41D2"/>
    <w:lvl w:ilvl="0" w:tplc="0402000B">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7" w15:restartNumberingAfterBreak="0">
    <w:nsid w:val="572A4100"/>
    <w:multiLevelType w:val="hybridMultilevel"/>
    <w:tmpl w:val="80B4FEA4"/>
    <w:lvl w:ilvl="0" w:tplc="6DA0F4A2">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8" w15:restartNumberingAfterBreak="0">
    <w:nsid w:val="57594894"/>
    <w:multiLevelType w:val="multilevel"/>
    <w:tmpl w:val="A09AD310"/>
    <w:styleLink w:val="Headings"/>
    <w:lvl w:ilvl="0">
      <w:start w:val="1"/>
      <w:numFmt w:val="decimal"/>
      <w:pStyle w:val="1"/>
      <w:suff w:val="space"/>
      <w:lvlText w:val="%1."/>
      <w:lvlJc w:val="left"/>
      <w:pPr>
        <w:ind w:left="0" w:firstLine="0"/>
      </w:pPr>
      <w:rPr>
        <w:rFonts w:hint="default"/>
      </w:rPr>
    </w:lvl>
    <w:lvl w:ilvl="1">
      <w:start w:val="1"/>
      <w:numFmt w:val="decimal"/>
      <w:pStyle w:val="2"/>
      <w:suff w:val="space"/>
      <w:lvlText w:val="%1.%2."/>
      <w:lvlJc w:val="left"/>
      <w:pPr>
        <w:ind w:left="0" w:firstLine="0"/>
      </w:pPr>
      <w:rPr>
        <w:rFonts w:hint="default"/>
      </w:rPr>
    </w:lvl>
    <w:lvl w:ilvl="2">
      <w:start w:val="1"/>
      <w:numFmt w:val="decimal"/>
      <w:pStyle w:val="3"/>
      <w:suff w:val="space"/>
      <w:lvlText w:val="%1.%2.%3."/>
      <w:lvlJc w:val="left"/>
      <w:pPr>
        <w:ind w:left="0" w:firstLine="0"/>
      </w:pPr>
      <w:rPr>
        <w:rFonts w:hint="default"/>
        <w:color w:val="auto"/>
      </w:rPr>
    </w:lvl>
    <w:lvl w:ilvl="3">
      <w:start w:val="1"/>
      <w:numFmt w:val="decimal"/>
      <w:pStyle w:val="4"/>
      <w:suff w:val="space"/>
      <w:lvlText w:val="%1.%2.%3.%4."/>
      <w:lvlJc w:val="left"/>
      <w:pPr>
        <w:ind w:left="0" w:firstLine="0"/>
      </w:pPr>
      <w:rPr>
        <w:rFonts w:hint="default"/>
      </w:rPr>
    </w:lvl>
    <w:lvl w:ilvl="4">
      <w:start w:val="1"/>
      <w:numFmt w:val="decimal"/>
      <w:pStyle w:val="5"/>
      <w:suff w:val="space"/>
      <w:lvlText w:val="%1.%2.%3.%4.%5."/>
      <w:lvlJc w:val="left"/>
      <w:pPr>
        <w:ind w:left="0" w:firstLine="0"/>
      </w:pPr>
      <w:rPr>
        <w:rFonts w:hint="default"/>
      </w:rPr>
    </w:lvl>
    <w:lvl w:ilvl="5">
      <w:start w:val="1"/>
      <w:numFmt w:val="decimal"/>
      <w:pStyle w:val="6"/>
      <w:suff w:val="space"/>
      <w:lvlText w:val="%1.%2.%3.%4.%5.%6."/>
      <w:lvlJc w:val="left"/>
      <w:pPr>
        <w:ind w:left="0" w:firstLine="0"/>
      </w:pPr>
      <w:rPr>
        <w:rFonts w:hint="default"/>
      </w:rPr>
    </w:lvl>
    <w:lvl w:ilvl="6">
      <w:start w:val="1"/>
      <w:numFmt w:val="decimal"/>
      <w:pStyle w:val="7"/>
      <w:suff w:val="space"/>
      <w:lvlText w:val="%1.%2.%3.%4.%5.%6.%7."/>
      <w:lvlJc w:val="left"/>
      <w:pPr>
        <w:ind w:left="0" w:firstLine="0"/>
      </w:pPr>
      <w:rPr>
        <w:rFonts w:hint="default"/>
      </w:rPr>
    </w:lvl>
    <w:lvl w:ilvl="7">
      <w:start w:val="1"/>
      <w:numFmt w:val="decimal"/>
      <w:pStyle w:val="8"/>
      <w:suff w:val="space"/>
      <w:lvlText w:val="%1.%2.%3.%4.%5.%6.%7.%8."/>
      <w:lvlJc w:val="left"/>
      <w:pPr>
        <w:ind w:left="0" w:firstLine="0"/>
      </w:pPr>
      <w:rPr>
        <w:rFonts w:hint="default"/>
      </w:rPr>
    </w:lvl>
    <w:lvl w:ilvl="8">
      <w:start w:val="1"/>
      <w:numFmt w:val="decimal"/>
      <w:pStyle w:val="9"/>
      <w:suff w:val="space"/>
      <w:lvlText w:val="%1.%2.%3.%4.%5.%6.%7.%8.%9."/>
      <w:lvlJc w:val="left"/>
      <w:pPr>
        <w:ind w:left="0" w:firstLine="0"/>
      </w:pPr>
      <w:rPr>
        <w:rFonts w:hint="default"/>
      </w:rPr>
    </w:lvl>
  </w:abstractNum>
  <w:abstractNum w:abstractNumId="59" w15:restartNumberingAfterBreak="0">
    <w:nsid w:val="57B334C5"/>
    <w:multiLevelType w:val="hybridMultilevel"/>
    <w:tmpl w:val="6DC82ED0"/>
    <w:lvl w:ilvl="0" w:tplc="547EC19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0" w15:restartNumberingAfterBreak="0">
    <w:nsid w:val="586308EE"/>
    <w:multiLevelType w:val="hybridMultilevel"/>
    <w:tmpl w:val="7270953C"/>
    <w:lvl w:ilvl="0" w:tplc="0402000F">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1" w15:restartNumberingAfterBreak="0">
    <w:nsid w:val="59125A0B"/>
    <w:multiLevelType w:val="hybridMultilevel"/>
    <w:tmpl w:val="3530C3B2"/>
    <w:lvl w:ilvl="0" w:tplc="547EC19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2" w15:restartNumberingAfterBreak="0">
    <w:nsid w:val="59F149DA"/>
    <w:multiLevelType w:val="hybridMultilevel"/>
    <w:tmpl w:val="EBD04C0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3" w15:restartNumberingAfterBreak="0">
    <w:nsid w:val="5C1317F3"/>
    <w:multiLevelType w:val="hybridMultilevel"/>
    <w:tmpl w:val="96B89264"/>
    <w:lvl w:ilvl="0" w:tplc="95209A1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4" w15:restartNumberingAfterBreak="0">
    <w:nsid w:val="5C712B2A"/>
    <w:multiLevelType w:val="hybridMultilevel"/>
    <w:tmpl w:val="47922ABC"/>
    <w:lvl w:ilvl="0" w:tplc="17A2F048">
      <w:start w:val="1"/>
      <w:numFmt w:val="decimal"/>
      <w:lvlText w:val="%1."/>
      <w:lvlJc w:val="left"/>
      <w:pPr>
        <w:ind w:left="720" w:hanging="360"/>
      </w:pPr>
      <w:rPr>
        <w:rFonts w:hint="default"/>
        <w:b w:val="0"/>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5" w15:restartNumberingAfterBreak="0">
    <w:nsid w:val="5E250C2E"/>
    <w:multiLevelType w:val="hybridMultilevel"/>
    <w:tmpl w:val="E51E2F9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6" w15:restartNumberingAfterBreak="0">
    <w:nsid w:val="5FE652BB"/>
    <w:multiLevelType w:val="hybridMultilevel"/>
    <w:tmpl w:val="3D404D02"/>
    <w:lvl w:ilvl="0" w:tplc="87E04368">
      <w:start w:val="1"/>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7" w15:restartNumberingAfterBreak="0">
    <w:nsid w:val="62BA392F"/>
    <w:multiLevelType w:val="hybridMultilevel"/>
    <w:tmpl w:val="3828DD66"/>
    <w:lvl w:ilvl="0" w:tplc="04020005">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547EC190">
      <w:numFmt w:val="bullet"/>
      <w:lvlText w:val="-"/>
      <w:lvlJc w:val="left"/>
      <w:pPr>
        <w:ind w:left="2160" w:hanging="360"/>
      </w:pPr>
      <w:rPr>
        <w:rFonts w:ascii="Times New Roman" w:eastAsiaTheme="minorHAnsi" w:hAnsi="Times New Roman" w:cs="Times New Roman"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4513437"/>
    <w:multiLevelType w:val="hybridMultilevel"/>
    <w:tmpl w:val="C3529D56"/>
    <w:lvl w:ilvl="0" w:tplc="547EC19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9" w15:restartNumberingAfterBreak="0">
    <w:nsid w:val="64E279D9"/>
    <w:multiLevelType w:val="hybridMultilevel"/>
    <w:tmpl w:val="7AE65B98"/>
    <w:lvl w:ilvl="0" w:tplc="19A65142">
      <w:start w:val="1"/>
      <w:numFmt w:val="decimal"/>
      <w:lvlText w:val="%1."/>
      <w:lvlJc w:val="left"/>
      <w:pPr>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0" w15:restartNumberingAfterBreak="0">
    <w:nsid w:val="650E0C26"/>
    <w:multiLevelType w:val="hybridMultilevel"/>
    <w:tmpl w:val="9990C774"/>
    <w:lvl w:ilvl="0" w:tplc="4E5A27E0">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71" w15:restartNumberingAfterBreak="0">
    <w:nsid w:val="656E059E"/>
    <w:multiLevelType w:val="hybridMultilevel"/>
    <w:tmpl w:val="52AE692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2" w15:restartNumberingAfterBreak="0">
    <w:nsid w:val="66BD3FE0"/>
    <w:multiLevelType w:val="multilevel"/>
    <w:tmpl w:val="1A2C71CC"/>
    <w:lvl w:ilvl="0">
      <w:start w:val="1"/>
      <w:numFmt w:val="decimal"/>
      <w:lvlText w:val="%1."/>
      <w:lvlJc w:val="left"/>
      <w:pPr>
        <w:ind w:left="502" w:hanging="360"/>
      </w:pPr>
      <w:rPr>
        <w:rFonts w:hint="default"/>
        <w:b w:val="0"/>
        <w:color w:val="auto"/>
        <w:u w:val="none"/>
      </w:rPr>
    </w:lvl>
    <w:lvl w:ilvl="1">
      <w:start w:val="1"/>
      <w:numFmt w:val="decimal"/>
      <w:isLgl/>
      <w:lvlText w:val="%1.%2"/>
      <w:lvlJc w:val="left"/>
      <w:pPr>
        <w:ind w:left="736" w:hanging="360"/>
      </w:pPr>
      <w:rPr>
        <w:rFonts w:hint="default"/>
      </w:rPr>
    </w:lvl>
    <w:lvl w:ilvl="2">
      <w:start w:val="1"/>
      <w:numFmt w:val="decimal"/>
      <w:isLgl/>
      <w:lvlText w:val="%1.%2.%3"/>
      <w:lvlJc w:val="left"/>
      <w:pPr>
        <w:ind w:left="1330" w:hanging="720"/>
      </w:pPr>
      <w:rPr>
        <w:rFonts w:hint="default"/>
      </w:rPr>
    </w:lvl>
    <w:lvl w:ilvl="3">
      <w:start w:val="1"/>
      <w:numFmt w:val="decimal"/>
      <w:isLgl/>
      <w:lvlText w:val="%1.%2.%3.%4"/>
      <w:lvlJc w:val="left"/>
      <w:pPr>
        <w:ind w:left="1564" w:hanging="720"/>
      </w:pPr>
      <w:rPr>
        <w:rFonts w:hint="default"/>
      </w:rPr>
    </w:lvl>
    <w:lvl w:ilvl="4">
      <w:start w:val="1"/>
      <w:numFmt w:val="decimal"/>
      <w:isLgl/>
      <w:lvlText w:val="%1.%2.%3.%4.%5"/>
      <w:lvlJc w:val="left"/>
      <w:pPr>
        <w:ind w:left="2158" w:hanging="1080"/>
      </w:pPr>
      <w:rPr>
        <w:rFonts w:hint="default"/>
      </w:rPr>
    </w:lvl>
    <w:lvl w:ilvl="5">
      <w:start w:val="1"/>
      <w:numFmt w:val="decimal"/>
      <w:isLgl/>
      <w:lvlText w:val="%1.%2.%3.%4.%5.%6"/>
      <w:lvlJc w:val="left"/>
      <w:pPr>
        <w:ind w:left="2392" w:hanging="1080"/>
      </w:pPr>
      <w:rPr>
        <w:rFonts w:hint="default"/>
      </w:rPr>
    </w:lvl>
    <w:lvl w:ilvl="6">
      <w:start w:val="1"/>
      <w:numFmt w:val="decimal"/>
      <w:isLgl/>
      <w:lvlText w:val="%1.%2.%3.%4.%5.%6.%7"/>
      <w:lvlJc w:val="left"/>
      <w:pPr>
        <w:ind w:left="2986" w:hanging="1440"/>
      </w:pPr>
      <w:rPr>
        <w:rFonts w:hint="default"/>
      </w:rPr>
    </w:lvl>
    <w:lvl w:ilvl="7">
      <w:start w:val="1"/>
      <w:numFmt w:val="decimal"/>
      <w:isLgl/>
      <w:lvlText w:val="%1.%2.%3.%4.%5.%6.%7.%8"/>
      <w:lvlJc w:val="left"/>
      <w:pPr>
        <w:ind w:left="3220" w:hanging="1440"/>
      </w:pPr>
      <w:rPr>
        <w:rFonts w:hint="default"/>
      </w:rPr>
    </w:lvl>
    <w:lvl w:ilvl="8">
      <w:start w:val="1"/>
      <w:numFmt w:val="decimal"/>
      <w:isLgl/>
      <w:lvlText w:val="%1.%2.%3.%4.%5.%6.%7.%8.%9"/>
      <w:lvlJc w:val="left"/>
      <w:pPr>
        <w:ind w:left="3814" w:hanging="1800"/>
      </w:pPr>
      <w:rPr>
        <w:rFonts w:hint="default"/>
      </w:rPr>
    </w:lvl>
  </w:abstractNum>
  <w:abstractNum w:abstractNumId="73" w15:restartNumberingAfterBreak="0">
    <w:nsid w:val="66FD3236"/>
    <w:multiLevelType w:val="hybridMultilevel"/>
    <w:tmpl w:val="027E0BC4"/>
    <w:lvl w:ilvl="0" w:tplc="599C4026">
      <w:numFmt w:val="bullet"/>
      <w:lvlText w:val="–"/>
      <w:lvlJc w:val="left"/>
      <w:pPr>
        <w:ind w:left="2160" w:hanging="360"/>
      </w:pPr>
      <w:rPr>
        <w:rFonts w:ascii="Times New Roman" w:eastAsia="Times New Roman" w:hAnsi="Times New Roman" w:cs="Times New Roman"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74" w15:restartNumberingAfterBreak="0">
    <w:nsid w:val="6847489E"/>
    <w:multiLevelType w:val="hybridMultilevel"/>
    <w:tmpl w:val="C518C4A8"/>
    <w:lvl w:ilvl="0" w:tplc="F73C7766">
      <w:start w:val="1"/>
      <w:numFmt w:val="decimal"/>
      <w:lvlText w:val="%1."/>
      <w:lvlJc w:val="left"/>
      <w:pPr>
        <w:ind w:left="720" w:hanging="360"/>
      </w:pPr>
      <w:rPr>
        <w:b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5" w15:restartNumberingAfterBreak="0">
    <w:nsid w:val="6E4F2857"/>
    <w:multiLevelType w:val="hybridMultilevel"/>
    <w:tmpl w:val="90244EB0"/>
    <w:lvl w:ilvl="0" w:tplc="599C402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6" w15:restartNumberingAfterBreak="0">
    <w:nsid w:val="702641DD"/>
    <w:multiLevelType w:val="hybridMultilevel"/>
    <w:tmpl w:val="DAB28950"/>
    <w:lvl w:ilvl="0" w:tplc="1666962C">
      <w:numFmt w:val="bullet"/>
      <w:lvlText w:val="-"/>
      <w:lvlJc w:val="left"/>
      <w:pPr>
        <w:ind w:left="720" w:hanging="360"/>
      </w:pPr>
      <w:rPr>
        <w:rFonts w:ascii="Times New Roman" w:eastAsiaTheme="minorHAnsi"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7" w15:restartNumberingAfterBreak="0">
    <w:nsid w:val="71CD22AB"/>
    <w:multiLevelType w:val="hybridMultilevel"/>
    <w:tmpl w:val="7FB4A9C0"/>
    <w:lvl w:ilvl="0" w:tplc="AB9E5E4A">
      <w:start w:val="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8" w15:restartNumberingAfterBreak="0">
    <w:nsid w:val="72754AD9"/>
    <w:multiLevelType w:val="hybridMultilevel"/>
    <w:tmpl w:val="3FD2EB1C"/>
    <w:lvl w:ilvl="0" w:tplc="4E5A27E0">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79" w15:restartNumberingAfterBreak="0">
    <w:nsid w:val="73F25F52"/>
    <w:multiLevelType w:val="hybridMultilevel"/>
    <w:tmpl w:val="4626AE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0" w15:restartNumberingAfterBreak="0">
    <w:nsid w:val="78FA566C"/>
    <w:multiLevelType w:val="multilevel"/>
    <w:tmpl w:val="E0D60E54"/>
    <w:lvl w:ilvl="0">
      <w:start w:val="1"/>
      <w:numFmt w:val="bullet"/>
      <w:lvlText w:val="–"/>
      <w:lvlJc w:val="left"/>
      <w:pPr>
        <w:tabs>
          <w:tab w:val="num" w:pos="283"/>
        </w:tabs>
        <w:ind w:left="283" w:hanging="283"/>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7A1E313C"/>
    <w:multiLevelType w:val="hybridMultilevel"/>
    <w:tmpl w:val="5640507A"/>
    <w:lvl w:ilvl="0" w:tplc="CC5EBD9C">
      <w:start w:val="1"/>
      <w:numFmt w:val="decimal"/>
      <w:lvlText w:val="%1."/>
      <w:lvlJc w:val="left"/>
      <w:pPr>
        <w:ind w:left="1353" w:hanging="360"/>
      </w:pPr>
      <w:rPr>
        <w:rFonts w:hint="default"/>
        <w:b/>
        <w:i w:val="0"/>
      </w:rPr>
    </w:lvl>
    <w:lvl w:ilvl="1" w:tplc="04020019">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82" w15:restartNumberingAfterBreak="0">
    <w:nsid w:val="7C17558A"/>
    <w:multiLevelType w:val="hybridMultilevel"/>
    <w:tmpl w:val="8F6CBC06"/>
    <w:lvl w:ilvl="0" w:tplc="1666962C">
      <w:numFmt w:val="bullet"/>
      <w:lvlText w:val="-"/>
      <w:lvlJc w:val="left"/>
      <w:pPr>
        <w:ind w:left="720" w:hanging="360"/>
      </w:pPr>
      <w:rPr>
        <w:rFonts w:ascii="Times New Roman" w:eastAsiaTheme="minorHAnsi"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9"/>
  </w:num>
  <w:num w:numId="2">
    <w:abstractNumId w:val="36"/>
  </w:num>
  <w:num w:numId="3">
    <w:abstractNumId w:val="34"/>
  </w:num>
  <w:num w:numId="4">
    <w:abstractNumId w:val="29"/>
  </w:num>
  <w:num w:numId="5">
    <w:abstractNumId w:val="21"/>
  </w:num>
  <w:num w:numId="6">
    <w:abstractNumId w:val="58"/>
  </w:num>
  <w:num w:numId="7">
    <w:abstractNumId w:val="52"/>
  </w:num>
  <w:num w:numId="8">
    <w:abstractNumId w:val="6"/>
  </w:num>
  <w:num w:numId="9">
    <w:abstractNumId w:val="25"/>
  </w:num>
  <w:num w:numId="10">
    <w:abstractNumId w:val="67"/>
  </w:num>
  <w:num w:numId="11">
    <w:abstractNumId w:val="42"/>
  </w:num>
  <w:num w:numId="12">
    <w:abstractNumId w:val="54"/>
  </w:num>
  <w:num w:numId="13">
    <w:abstractNumId w:val="1"/>
  </w:num>
  <w:num w:numId="14">
    <w:abstractNumId w:val="7"/>
  </w:num>
  <w:num w:numId="15">
    <w:abstractNumId w:val="78"/>
  </w:num>
  <w:num w:numId="16">
    <w:abstractNumId w:val="57"/>
  </w:num>
  <w:num w:numId="17">
    <w:abstractNumId w:val="43"/>
  </w:num>
  <w:num w:numId="18">
    <w:abstractNumId w:val="70"/>
  </w:num>
  <w:num w:numId="19">
    <w:abstractNumId w:val="55"/>
  </w:num>
  <w:num w:numId="20">
    <w:abstractNumId w:val="69"/>
  </w:num>
  <w:num w:numId="21">
    <w:abstractNumId w:val="56"/>
  </w:num>
  <w:num w:numId="22">
    <w:abstractNumId w:val="77"/>
  </w:num>
  <w:num w:numId="23">
    <w:abstractNumId w:val="9"/>
  </w:num>
  <w:num w:numId="24">
    <w:abstractNumId w:val="0"/>
  </w:num>
  <w:num w:numId="25">
    <w:abstractNumId w:val="38"/>
  </w:num>
  <w:num w:numId="26">
    <w:abstractNumId w:val="16"/>
  </w:num>
  <w:num w:numId="27">
    <w:abstractNumId w:val="48"/>
  </w:num>
  <w:num w:numId="28">
    <w:abstractNumId w:val="31"/>
  </w:num>
  <w:num w:numId="29">
    <w:abstractNumId w:val="15"/>
  </w:num>
  <w:num w:numId="30">
    <w:abstractNumId w:val="28"/>
  </w:num>
  <w:num w:numId="31">
    <w:abstractNumId w:val="24"/>
  </w:num>
  <w:num w:numId="32">
    <w:abstractNumId w:val="17"/>
  </w:num>
  <w:num w:numId="33">
    <w:abstractNumId w:val="49"/>
  </w:num>
  <w:num w:numId="34">
    <w:abstractNumId w:val="73"/>
  </w:num>
  <w:num w:numId="35">
    <w:abstractNumId w:val="41"/>
  </w:num>
  <w:num w:numId="36">
    <w:abstractNumId w:val="32"/>
  </w:num>
  <w:num w:numId="37">
    <w:abstractNumId w:val="72"/>
  </w:num>
  <w:num w:numId="38">
    <w:abstractNumId w:val="12"/>
  </w:num>
  <w:num w:numId="39">
    <w:abstractNumId w:val="44"/>
  </w:num>
  <w:num w:numId="40">
    <w:abstractNumId w:val="64"/>
  </w:num>
  <w:num w:numId="41">
    <w:abstractNumId w:val="46"/>
  </w:num>
  <w:num w:numId="42">
    <w:abstractNumId w:val="59"/>
  </w:num>
  <w:num w:numId="43">
    <w:abstractNumId w:val="61"/>
  </w:num>
  <w:num w:numId="44">
    <w:abstractNumId w:val="11"/>
  </w:num>
  <w:num w:numId="45">
    <w:abstractNumId w:val="80"/>
  </w:num>
  <w:num w:numId="46">
    <w:abstractNumId w:val="51"/>
  </w:num>
  <w:num w:numId="47">
    <w:abstractNumId w:val="74"/>
  </w:num>
  <w:num w:numId="48">
    <w:abstractNumId w:val="62"/>
  </w:num>
  <w:num w:numId="49">
    <w:abstractNumId w:val="19"/>
  </w:num>
  <w:num w:numId="50">
    <w:abstractNumId w:val="60"/>
  </w:num>
  <w:num w:numId="51">
    <w:abstractNumId w:val="75"/>
  </w:num>
  <w:num w:numId="52">
    <w:abstractNumId w:val="3"/>
  </w:num>
  <w:num w:numId="53">
    <w:abstractNumId w:val="5"/>
  </w:num>
  <w:num w:numId="54">
    <w:abstractNumId w:val="33"/>
  </w:num>
  <w:num w:numId="55">
    <w:abstractNumId w:val="66"/>
  </w:num>
  <w:num w:numId="56">
    <w:abstractNumId w:val="2"/>
  </w:num>
  <w:num w:numId="57">
    <w:abstractNumId w:val="23"/>
  </w:num>
  <w:num w:numId="58">
    <w:abstractNumId w:val="63"/>
  </w:num>
  <w:num w:numId="59">
    <w:abstractNumId w:val="68"/>
  </w:num>
  <w:num w:numId="60">
    <w:abstractNumId w:val="8"/>
  </w:num>
  <w:num w:numId="61">
    <w:abstractNumId w:val="10"/>
  </w:num>
  <w:num w:numId="62">
    <w:abstractNumId w:val="53"/>
  </w:num>
  <w:num w:numId="63">
    <w:abstractNumId w:val="71"/>
  </w:num>
  <w:num w:numId="64">
    <w:abstractNumId w:val="79"/>
  </w:num>
  <w:num w:numId="65">
    <w:abstractNumId w:val="37"/>
  </w:num>
  <w:num w:numId="66">
    <w:abstractNumId w:val="13"/>
  </w:num>
  <w:num w:numId="67">
    <w:abstractNumId w:val="45"/>
  </w:num>
  <w:num w:numId="68">
    <w:abstractNumId w:val="22"/>
  </w:num>
  <w:num w:numId="69">
    <w:abstractNumId w:val="76"/>
  </w:num>
  <w:num w:numId="70">
    <w:abstractNumId w:val="40"/>
  </w:num>
  <w:num w:numId="71">
    <w:abstractNumId w:val="50"/>
  </w:num>
  <w:num w:numId="72">
    <w:abstractNumId w:val="18"/>
  </w:num>
  <w:num w:numId="73">
    <w:abstractNumId w:val="26"/>
  </w:num>
  <w:num w:numId="74">
    <w:abstractNumId w:val="47"/>
  </w:num>
  <w:num w:numId="75">
    <w:abstractNumId w:val="27"/>
  </w:num>
  <w:num w:numId="76">
    <w:abstractNumId w:val="30"/>
  </w:num>
  <w:num w:numId="77">
    <w:abstractNumId w:val="20"/>
  </w:num>
  <w:num w:numId="78">
    <w:abstractNumId w:val="14"/>
  </w:num>
  <w:num w:numId="79">
    <w:abstractNumId w:val="82"/>
  </w:num>
  <w:num w:numId="80">
    <w:abstractNumId w:val="65"/>
  </w:num>
  <w:num w:numId="81">
    <w:abstractNumId w:val="4"/>
  </w:num>
  <w:num w:numId="82">
    <w:abstractNumId w:val="81"/>
  </w:num>
  <w:num w:numId="83">
    <w:abstractNumId w:val="3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4FE"/>
    <w:rsid w:val="00000028"/>
    <w:rsid w:val="000028B2"/>
    <w:rsid w:val="00002AA8"/>
    <w:rsid w:val="00002AF3"/>
    <w:rsid w:val="00003BAD"/>
    <w:rsid w:val="00004066"/>
    <w:rsid w:val="00004C47"/>
    <w:rsid w:val="00005776"/>
    <w:rsid w:val="00005E25"/>
    <w:rsid w:val="00006203"/>
    <w:rsid w:val="00006A80"/>
    <w:rsid w:val="00006CAB"/>
    <w:rsid w:val="00007048"/>
    <w:rsid w:val="0000796D"/>
    <w:rsid w:val="00007BE1"/>
    <w:rsid w:val="0001026D"/>
    <w:rsid w:val="00010C05"/>
    <w:rsid w:val="000114CD"/>
    <w:rsid w:val="00011B78"/>
    <w:rsid w:val="00012D23"/>
    <w:rsid w:val="0001390F"/>
    <w:rsid w:val="00015AE5"/>
    <w:rsid w:val="000177E9"/>
    <w:rsid w:val="00020427"/>
    <w:rsid w:val="000208C3"/>
    <w:rsid w:val="00021C4C"/>
    <w:rsid w:val="00023CD5"/>
    <w:rsid w:val="00025F12"/>
    <w:rsid w:val="0002783F"/>
    <w:rsid w:val="00030511"/>
    <w:rsid w:val="00031C87"/>
    <w:rsid w:val="00031D37"/>
    <w:rsid w:val="00032519"/>
    <w:rsid w:val="000352D7"/>
    <w:rsid w:val="00037B30"/>
    <w:rsid w:val="000401CD"/>
    <w:rsid w:val="00041958"/>
    <w:rsid w:val="000419AA"/>
    <w:rsid w:val="00043631"/>
    <w:rsid w:val="00044040"/>
    <w:rsid w:val="000440BF"/>
    <w:rsid w:val="00046D87"/>
    <w:rsid w:val="000478B2"/>
    <w:rsid w:val="000505BE"/>
    <w:rsid w:val="000512A4"/>
    <w:rsid w:val="00055707"/>
    <w:rsid w:val="000565FE"/>
    <w:rsid w:val="00060A4A"/>
    <w:rsid w:val="00060B85"/>
    <w:rsid w:val="000616D9"/>
    <w:rsid w:val="00061836"/>
    <w:rsid w:val="00061F6C"/>
    <w:rsid w:val="00062CAE"/>
    <w:rsid w:val="000647EB"/>
    <w:rsid w:val="00066BA6"/>
    <w:rsid w:val="00066DE5"/>
    <w:rsid w:val="00066F6E"/>
    <w:rsid w:val="00070941"/>
    <w:rsid w:val="000714AB"/>
    <w:rsid w:val="00071AF5"/>
    <w:rsid w:val="00071B0A"/>
    <w:rsid w:val="00072A2C"/>
    <w:rsid w:val="000749AC"/>
    <w:rsid w:val="00075F35"/>
    <w:rsid w:val="00077EC1"/>
    <w:rsid w:val="00080AF4"/>
    <w:rsid w:val="000813C2"/>
    <w:rsid w:val="00081D7C"/>
    <w:rsid w:val="000841F9"/>
    <w:rsid w:val="0008467B"/>
    <w:rsid w:val="00084978"/>
    <w:rsid w:val="00084D70"/>
    <w:rsid w:val="00087C0C"/>
    <w:rsid w:val="00087FAA"/>
    <w:rsid w:val="00090D9E"/>
    <w:rsid w:val="000910DB"/>
    <w:rsid w:val="0009161E"/>
    <w:rsid w:val="000916DE"/>
    <w:rsid w:val="0009244A"/>
    <w:rsid w:val="0009327A"/>
    <w:rsid w:val="000939BC"/>
    <w:rsid w:val="00094391"/>
    <w:rsid w:val="00095391"/>
    <w:rsid w:val="0009726A"/>
    <w:rsid w:val="0009743B"/>
    <w:rsid w:val="000A0FEF"/>
    <w:rsid w:val="000A21CD"/>
    <w:rsid w:val="000A31C9"/>
    <w:rsid w:val="000A3555"/>
    <w:rsid w:val="000A4051"/>
    <w:rsid w:val="000A4BCF"/>
    <w:rsid w:val="000A4DF8"/>
    <w:rsid w:val="000A5B76"/>
    <w:rsid w:val="000A6042"/>
    <w:rsid w:val="000A61F3"/>
    <w:rsid w:val="000A7785"/>
    <w:rsid w:val="000B2888"/>
    <w:rsid w:val="000B38D2"/>
    <w:rsid w:val="000B51C9"/>
    <w:rsid w:val="000B771F"/>
    <w:rsid w:val="000B7AE1"/>
    <w:rsid w:val="000C132D"/>
    <w:rsid w:val="000C1E7A"/>
    <w:rsid w:val="000C25F0"/>
    <w:rsid w:val="000C2C46"/>
    <w:rsid w:val="000C3072"/>
    <w:rsid w:val="000C4294"/>
    <w:rsid w:val="000C65E3"/>
    <w:rsid w:val="000D2BC6"/>
    <w:rsid w:val="000D3874"/>
    <w:rsid w:val="000D44C1"/>
    <w:rsid w:val="000D611A"/>
    <w:rsid w:val="000D7761"/>
    <w:rsid w:val="000E2EF0"/>
    <w:rsid w:val="000E42B7"/>
    <w:rsid w:val="000E50C6"/>
    <w:rsid w:val="000E5688"/>
    <w:rsid w:val="000E5BF0"/>
    <w:rsid w:val="000E5D67"/>
    <w:rsid w:val="000E7F44"/>
    <w:rsid w:val="000F0FF8"/>
    <w:rsid w:val="000F1513"/>
    <w:rsid w:val="000F1558"/>
    <w:rsid w:val="000F2699"/>
    <w:rsid w:val="000F3157"/>
    <w:rsid w:val="000F513D"/>
    <w:rsid w:val="000F55BA"/>
    <w:rsid w:val="001002F0"/>
    <w:rsid w:val="00101F19"/>
    <w:rsid w:val="0010367D"/>
    <w:rsid w:val="0010478E"/>
    <w:rsid w:val="00104E8A"/>
    <w:rsid w:val="00105F64"/>
    <w:rsid w:val="00111515"/>
    <w:rsid w:val="00111D82"/>
    <w:rsid w:val="001120ED"/>
    <w:rsid w:val="00112D47"/>
    <w:rsid w:val="001134FB"/>
    <w:rsid w:val="00114390"/>
    <w:rsid w:val="001150F9"/>
    <w:rsid w:val="00116A74"/>
    <w:rsid w:val="00117104"/>
    <w:rsid w:val="00117671"/>
    <w:rsid w:val="00117F09"/>
    <w:rsid w:val="00120E92"/>
    <w:rsid w:val="00121A1D"/>
    <w:rsid w:val="00123E9B"/>
    <w:rsid w:val="0012430D"/>
    <w:rsid w:val="001247DC"/>
    <w:rsid w:val="00125495"/>
    <w:rsid w:val="00125657"/>
    <w:rsid w:val="00125BC1"/>
    <w:rsid w:val="0012627A"/>
    <w:rsid w:val="001274EA"/>
    <w:rsid w:val="00132544"/>
    <w:rsid w:val="00132BF8"/>
    <w:rsid w:val="00133B3C"/>
    <w:rsid w:val="0013444C"/>
    <w:rsid w:val="00134A8F"/>
    <w:rsid w:val="00137877"/>
    <w:rsid w:val="00137C64"/>
    <w:rsid w:val="00143B6E"/>
    <w:rsid w:val="00144814"/>
    <w:rsid w:val="00145078"/>
    <w:rsid w:val="0014558B"/>
    <w:rsid w:val="0014635C"/>
    <w:rsid w:val="001476EB"/>
    <w:rsid w:val="0014776F"/>
    <w:rsid w:val="001518E5"/>
    <w:rsid w:val="00151937"/>
    <w:rsid w:val="00151A10"/>
    <w:rsid w:val="001523B0"/>
    <w:rsid w:val="0015316A"/>
    <w:rsid w:val="00153E67"/>
    <w:rsid w:val="00156EC4"/>
    <w:rsid w:val="00156F53"/>
    <w:rsid w:val="00160E09"/>
    <w:rsid w:val="001619F8"/>
    <w:rsid w:val="00161A83"/>
    <w:rsid w:val="00162406"/>
    <w:rsid w:val="001624B5"/>
    <w:rsid w:val="001656E9"/>
    <w:rsid w:val="00165C6C"/>
    <w:rsid w:val="00166B75"/>
    <w:rsid w:val="00167042"/>
    <w:rsid w:val="0016767B"/>
    <w:rsid w:val="00170506"/>
    <w:rsid w:val="0017087C"/>
    <w:rsid w:val="00170FDD"/>
    <w:rsid w:val="00170FE2"/>
    <w:rsid w:val="0017110B"/>
    <w:rsid w:val="0017282E"/>
    <w:rsid w:val="001728E4"/>
    <w:rsid w:val="0017558C"/>
    <w:rsid w:val="001761C8"/>
    <w:rsid w:val="00180C6C"/>
    <w:rsid w:val="00181EA3"/>
    <w:rsid w:val="00183A1E"/>
    <w:rsid w:val="00183E2D"/>
    <w:rsid w:val="00183F60"/>
    <w:rsid w:val="00184489"/>
    <w:rsid w:val="00185868"/>
    <w:rsid w:val="00190AF8"/>
    <w:rsid w:val="00190FEA"/>
    <w:rsid w:val="00191877"/>
    <w:rsid w:val="00191BD5"/>
    <w:rsid w:val="00194AF5"/>
    <w:rsid w:val="001962E5"/>
    <w:rsid w:val="00196555"/>
    <w:rsid w:val="001967C3"/>
    <w:rsid w:val="00197478"/>
    <w:rsid w:val="001978F4"/>
    <w:rsid w:val="001A1473"/>
    <w:rsid w:val="001A39A9"/>
    <w:rsid w:val="001A3B96"/>
    <w:rsid w:val="001A4440"/>
    <w:rsid w:val="001A4A95"/>
    <w:rsid w:val="001A5C05"/>
    <w:rsid w:val="001A63FA"/>
    <w:rsid w:val="001B2620"/>
    <w:rsid w:val="001B339F"/>
    <w:rsid w:val="001B403D"/>
    <w:rsid w:val="001B6522"/>
    <w:rsid w:val="001B679C"/>
    <w:rsid w:val="001B74C8"/>
    <w:rsid w:val="001C11FF"/>
    <w:rsid w:val="001C19FE"/>
    <w:rsid w:val="001C2885"/>
    <w:rsid w:val="001C3AEF"/>
    <w:rsid w:val="001C3DBC"/>
    <w:rsid w:val="001C4604"/>
    <w:rsid w:val="001C46CB"/>
    <w:rsid w:val="001C53B9"/>
    <w:rsid w:val="001C5F9A"/>
    <w:rsid w:val="001C6756"/>
    <w:rsid w:val="001C6C4A"/>
    <w:rsid w:val="001C735B"/>
    <w:rsid w:val="001C7F0B"/>
    <w:rsid w:val="001D2B5B"/>
    <w:rsid w:val="001D3CB2"/>
    <w:rsid w:val="001D4432"/>
    <w:rsid w:val="001D612B"/>
    <w:rsid w:val="001D61D8"/>
    <w:rsid w:val="001D6983"/>
    <w:rsid w:val="001D7025"/>
    <w:rsid w:val="001D72B7"/>
    <w:rsid w:val="001D7DBD"/>
    <w:rsid w:val="001E0E5B"/>
    <w:rsid w:val="001E28F1"/>
    <w:rsid w:val="001E371E"/>
    <w:rsid w:val="001E5DE6"/>
    <w:rsid w:val="001E7114"/>
    <w:rsid w:val="001E737A"/>
    <w:rsid w:val="001F3208"/>
    <w:rsid w:val="001F3453"/>
    <w:rsid w:val="001F4A02"/>
    <w:rsid w:val="001F4FEB"/>
    <w:rsid w:val="001F5308"/>
    <w:rsid w:val="001F5317"/>
    <w:rsid w:val="001F6198"/>
    <w:rsid w:val="001F6D2C"/>
    <w:rsid w:val="001F7964"/>
    <w:rsid w:val="002000C3"/>
    <w:rsid w:val="0020041B"/>
    <w:rsid w:val="00200AD3"/>
    <w:rsid w:val="00202544"/>
    <w:rsid w:val="00203417"/>
    <w:rsid w:val="002037A9"/>
    <w:rsid w:val="00203BE5"/>
    <w:rsid w:val="0020631B"/>
    <w:rsid w:val="002069A1"/>
    <w:rsid w:val="00207A71"/>
    <w:rsid w:val="00207CAA"/>
    <w:rsid w:val="00210082"/>
    <w:rsid w:val="00210AE7"/>
    <w:rsid w:val="00211406"/>
    <w:rsid w:val="00212894"/>
    <w:rsid w:val="00213485"/>
    <w:rsid w:val="00213528"/>
    <w:rsid w:val="00214679"/>
    <w:rsid w:val="00220E10"/>
    <w:rsid w:val="002270C0"/>
    <w:rsid w:val="00227696"/>
    <w:rsid w:val="0023008C"/>
    <w:rsid w:val="00234B7F"/>
    <w:rsid w:val="002371B3"/>
    <w:rsid w:val="00240394"/>
    <w:rsid w:val="0024253A"/>
    <w:rsid w:val="00242BC5"/>
    <w:rsid w:val="00243C74"/>
    <w:rsid w:val="002443AF"/>
    <w:rsid w:val="00244A2E"/>
    <w:rsid w:val="002454AB"/>
    <w:rsid w:val="002477B2"/>
    <w:rsid w:val="00247850"/>
    <w:rsid w:val="002504FD"/>
    <w:rsid w:val="00250C80"/>
    <w:rsid w:val="00252A86"/>
    <w:rsid w:val="002537AE"/>
    <w:rsid w:val="002545DB"/>
    <w:rsid w:val="00255B52"/>
    <w:rsid w:val="00255BF8"/>
    <w:rsid w:val="0025655A"/>
    <w:rsid w:val="0025686B"/>
    <w:rsid w:val="00256ECC"/>
    <w:rsid w:val="00257E70"/>
    <w:rsid w:val="00262BD6"/>
    <w:rsid w:val="002634E4"/>
    <w:rsid w:val="00263BB6"/>
    <w:rsid w:val="00265F71"/>
    <w:rsid w:val="00266AA5"/>
    <w:rsid w:val="00270374"/>
    <w:rsid w:val="00272064"/>
    <w:rsid w:val="0027264F"/>
    <w:rsid w:val="00272ADD"/>
    <w:rsid w:val="0027306E"/>
    <w:rsid w:val="00276F99"/>
    <w:rsid w:val="002805CF"/>
    <w:rsid w:val="002808EB"/>
    <w:rsid w:val="0028294C"/>
    <w:rsid w:val="002844B9"/>
    <w:rsid w:val="002852B8"/>
    <w:rsid w:val="00286284"/>
    <w:rsid w:val="00286D30"/>
    <w:rsid w:val="00286EE6"/>
    <w:rsid w:val="0028750F"/>
    <w:rsid w:val="0028782F"/>
    <w:rsid w:val="002915D5"/>
    <w:rsid w:val="002929DC"/>
    <w:rsid w:val="00292E83"/>
    <w:rsid w:val="00295020"/>
    <w:rsid w:val="0029512C"/>
    <w:rsid w:val="00295827"/>
    <w:rsid w:val="00295F2E"/>
    <w:rsid w:val="002A0877"/>
    <w:rsid w:val="002A0B96"/>
    <w:rsid w:val="002A1801"/>
    <w:rsid w:val="002A2320"/>
    <w:rsid w:val="002A453D"/>
    <w:rsid w:val="002A4CFC"/>
    <w:rsid w:val="002A51D5"/>
    <w:rsid w:val="002A5A43"/>
    <w:rsid w:val="002A5C66"/>
    <w:rsid w:val="002A5E52"/>
    <w:rsid w:val="002A7DB3"/>
    <w:rsid w:val="002A7DCC"/>
    <w:rsid w:val="002B06B3"/>
    <w:rsid w:val="002B314D"/>
    <w:rsid w:val="002B3163"/>
    <w:rsid w:val="002B49FD"/>
    <w:rsid w:val="002B65A7"/>
    <w:rsid w:val="002B69EF"/>
    <w:rsid w:val="002C21C1"/>
    <w:rsid w:val="002C2884"/>
    <w:rsid w:val="002C29B4"/>
    <w:rsid w:val="002C5325"/>
    <w:rsid w:val="002C6F81"/>
    <w:rsid w:val="002C7585"/>
    <w:rsid w:val="002C769A"/>
    <w:rsid w:val="002D0E18"/>
    <w:rsid w:val="002D1017"/>
    <w:rsid w:val="002D10FA"/>
    <w:rsid w:val="002D148C"/>
    <w:rsid w:val="002D1792"/>
    <w:rsid w:val="002D1975"/>
    <w:rsid w:val="002D21FD"/>
    <w:rsid w:val="002D2785"/>
    <w:rsid w:val="002D35CE"/>
    <w:rsid w:val="002D3ACE"/>
    <w:rsid w:val="002D5CA3"/>
    <w:rsid w:val="002D6A34"/>
    <w:rsid w:val="002D6C72"/>
    <w:rsid w:val="002D6ED0"/>
    <w:rsid w:val="002D777E"/>
    <w:rsid w:val="002E22B4"/>
    <w:rsid w:val="002E2407"/>
    <w:rsid w:val="002E25C4"/>
    <w:rsid w:val="002E26F6"/>
    <w:rsid w:val="002E2A37"/>
    <w:rsid w:val="002E2D95"/>
    <w:rsid w:val="002E5247"/>
    <w:rsid w:val="002E6184"/>
    <w:rsid w:val="002F0DCC"/>
    <w:rsid w:val="002F0F94"/>
    <w:rsid w:val="002F1CA3"/>
    <w:rsid w:val="002F6BD5"/>
    <w:rsid w:val="002F764C"/>
    <w:rsid w:val="002F77D6"/>
    <w:rsid w:val="00301AF5"/>
    <w:rsid w:val="00302A9E"/>
    <w:rsid w:val="00303B86"/>
    <w:rsid w:val="00303C60"/>
    <w:rsid w:val="0030438A"/>
    <w:rsid w:val="00304488"/>
    <w:rsid w:val="00305960"/>
    <w:rsid w:val="0030620B"/>
    <w:rsid w:val="00307172"/>
    <w:rsid w:val="003077CB"/>
    <w:rsid w:val="0031142D"/>
    <w:rsid w:val="00313895"/>
    <w:rsid w:val="0031412D"/>
    <w:rsid w:val="00315382"/>
    <w:rsid w:val="003166FA"/>
    <w:rsid w:val="003175AB"/>
    <w:rsid w:val="00317685"/>
    <w:rsid w:val="003206E0"/>
    <w:rsid w:val="00321F27"/>
    <w:rsid w:val="00325381"/>
    <w:rsid w:val="0032629D"/>
    <w:rsid w:val="00332FEA"/>
    <w:rsid w:val="00333856"/>
    <w:rsid w:val="00334582"/>
    <w:rsid w:val="003348F7"/>
    <w:rsid w:val="003353AE"/>
    <w:rsid w:val="003435EA"/>
    <w:rsid w:val="00343C2E"/>
    <w:rsid w:val="003456F4"/>
    <w:rsid w:val="00345B4F"/>
    <w:rsid w:val="00345EF1"/>
    <w:rsid w:val="0034671A"/>
    <w:rsid w:val="00346E8C"/>
    <w:rsid w:val="0035018A"/>
    <w:rsid w:val="00352D9D"/>
    <w:rsid w:val="00355DE9"/>
    <w:rsid w:val="00360315"/>
    <w:rsid w:val="00360838"/>
    <w:rsid w:val="00360CCD"/>
    <w:rsid w:val="00361E8B"/>
    <w:rsid w:val="003622F3"/>
    <w:rsid w:val="003623EF"/>
    <w:rsid w:val="003630FF"/>
    <w:rsid w:val="00364F3E"/>
    <w:rsid w:val="003659B2"/>
    <w:rsid w:val="00366CDE"/>
    <w:rsid w:val="0036708F"/>
    <w:rsid w:val="00367AE4"/>
    <w:rsid w:val="00367C1D"/>
    <w:rsid w:val="00370A51"/>
    <w:rsid w:val="003726D8"/>
    <w:rsid w:val="00373487"/>
    <w:rsid w:val="003745F2"/>
    <w:rsid w:val="003749D0"/>
    <w:rsid w:val="0037625A"/>
    <w:rsid w:val="00376EDF"/>
    <w:rsid w:val="0038151F"/>
    <w:rsid w:val="00381CB7"/>
    <w:rsid w:val="00381D50"/>
    <w:rsid w:val="003841BA"/>
    <w:rsid w:val="003847ED"/>
    <w:rsid w:val="00384CFA"/>
    <w:rsid w:val="0038599C"/>
    <w:rsid w:val="0039289A"/>
    <w:rsid w:val="00393704"/>
    <w:rsid w:val="003943FC"/>
    <w:rsid w:val="003960F4"/>
    <w:rsid w:val="00396620"/>
    <w:rsid w:val="00396FF4"/>
    <w:rsid w:val="0039736D"/>
    <w:rsid w:val="003A1AE8"/>
    <w:rsid w:val="003A47FF"/>
    <w:rsid w:val="003A4E6B"/>
    <w:rsid w:val="003A5872"/>
    <w:rsid w:val="003A63C7"/>
    <w:rsid w:val="003A757B"/>
    <w:rsid w:val="003B0B52"/>
    <w:rsid w:val="003B0F83"/>
    <w:rsid w:val="003B1299"/>
    <w:rsid w:val="003B1E7D"/>
    <w:rsid w:val="003B33B7"/>
    <w:rsid w:val="003B3F62"/>
    <w:rsid w:val="003B44FB"/>
    <w:rsid w:val="003B4BAF"/>
    <w:rsid w:val="003B559D"/>
    <w:rsid w:val="003C1121"/>
    <w:rsid w:val="003C39EE"/>
    <w:rsid w:val="003C4351"/>
    <w:rsid w:val="003C4FC1"/>
    <w:rsid w:val="003C502B"/>
    <w:rsid w:val="003C718C"/>
    <w:rsid w:val="003C7894"/>
    <w:rsid w:val="003D04F6"/>
    <w:rsid w:val="003D0BD0"/>
    <w:rsid w:val="003D0E77"/>
    <w:rsid w:val="003D23DA"/>
    <w:rsid w:val="003D2876"/>
    <w:rsid w:val="003D2D7E"/>
    <w:rsid w:val="003D3726"/>
    <w:rsid w:val="003D406A"/>
    <w:rsid w:val="003D42A6"/>
    <w:rsid w:val="003D5A95"/>
    <w:rsid w:val="003D6C60"/>
    <w:rsid w:val="003D7313"/>
    <w:rsid w:val="003D7432"/>
    <w:rsid w:val="003D7789"/>
    <w:rsid w:val="003D7D36"/>
    <w:rsid w:val="003E0FCB"/>
    <w:rsid w:val="003E1439"/>
    <w:rsid w:val="003E2AC0"/>
    <w:rsid w:val="003E4BA2"/>
    <w:rsid w:val="003E6D1A"/>
    <w:rsid w:val="003E741D"/>
    <w:rsid w:val="003E7C15"/>
    <w:rsid w:val="003F03E6"/>
    <w:rsid w:val="003F125D"/>
    <w:rsid w:val="003F1DE2"/>
    <w:rsid w:val="003F480E"/>
    <w:rsid w:val="003F4C86"/>
    <w:rsid w:val="003F5C73"/>
    <w:rsid w:val="003F5EA3"/>
    <w:rsid w:val="003F6BF2"/>
    <w:rsid w:val="003F745D"/>
    <w:rsid w:val="003F7B9D"/>
    <w:rsid w:val="004008F3"/>
    <w:rsid w:val="004025D9"/>
    <w:rsid w:val="00402C1D"/>
    <w:rsid w:val="00403A6F"/>
    <w:rsid w:val="00403B83"/>
    <w:rsid w:val="00405148"/>
    <w:rsid w:val="00405F3C"/>
    <w:rsid w:val="004105A4"/>
    <w:rsid w:val="00411B7E"/>
    <w:rsid w:val="004147A2"/>
    <w:rsid w:val="00414EEF"/>
    <w:rsid w:val="0041587E"/>
    <w:rsid w:val="004159D0"/>
    <w:rsid w:val="00416EBD"/>
    <w:rsid w:val="0041752F"/>
    <w:rsid w:val="0042319A"/>
    <w:rsid w:val="004235EE"/>
    <w:rsid w:val="004245B2"/>
    <w:rsid w:val="00427D5C"/>
    <w:rsid w:val="00430270"/>
    <w:rsid w:val="004307B6"/>
    <w:rsid w:val="00431A46"/>
    <w:rsid w:val="00432E76"/>
    <w:rsid w:val="00435410"/>
    <w:rsid w:val="004358A9"/>
    <w:rsid w:val="00436569"/>
    <w:rsid w:val="0043722D"/>
    <w:rsid w:val="004408CE"/>
    <w:rsid w:val="004411A4"/>
    <w:rsid w:val="00441EC7"/>
    <w:rsid w:val="004422A3"/>
    <w:rsid w:val="00443664"/>
    <w:rsid w:val="00446BCB"/>
    <w:rsid w:val="00450232"/>
    <w:rsid w:val="00450CD9"/>
    <w:rsid w:val="004537B8"/>
    <w:rsid w:val="0045391C"/>
    <w:rsid w:val="00453935"/>
    <w:rsid w:val="00454152"/>
    <w:rsid w:val="004543EF"/>
    <w:rsid w:val="004546FA"/>
    <w:rsid w:val="00454D3D"/>
    <w:rsid w:val="004553BD"/>
    <w:rsid w:val="00455729"/>
    <w:rsid w:val="0046228A"/>
    <w:rsid w:val="004629D0"/>
    <w:rsid w:val="00467271"/>
    <w:rsid w:val="0047222B"/>
    <w:rsid w:val="0047292E"/>
    <w:rsid w:val="00473267"/>
    <w:rsid w:val="00473FF4"/>
    <w:rsid w:val="004752B8"/>
    <w:rsid w:val="00475410"/>
    <w:rsid w:val="00477322"/>
    <w:rsid w:val="0048014F"/>
    <w:rsid w:val="00482FE3"/>
    <w:rsid w:val="004834FD"/>
    <w:rsid w:val="00483B48"/>
    <w:rsid w:val="00483F69"/>
    <w:rsid w:val="004862AF"/>
    <w:rsid w:val="00486743"/>
    <w:rsid w:val="00490415"/>
    <w:rsid w:val="00490B83"/>
    <w:rsid w:val="00490E3E"/>
    <w:rsid w:val="0049142A"/>
    <w:rsid w:val="00491844"/>
    <w:rsid w:val="00494744"/>
    <w:rsid w:val="00494B46"/>
    <w:rsid w:val="004950F7"/>
    <w:rsid w:val="0049593C"/>
    <w:rsid w:val="00496DED"/>
    <w:rsid w:val="004971C7"/>
    <w:rsid w:val="004A3268"/>
    <w:rsid w:val="004A34BB"/>
    <w:rsid w:val="004A4014"/>
    <w:rsid w:val="004A553A"/>
    <w:rsid w:val="004A587E"/>
    <w:rsid w:val="004A6B44"/>
    <w:rsid w:val="004A7259"/>
    <w:rsid w:val="004B0376"/>
    <w:rsid w:val="004B0A3D"/>
    <w:rsid w:val="004B0DB7"/>
    <w:rsid w:val="004B1319"/>
    <w:rsid w:val="004B14BB"/>
    <w:rsid w:val="004B16E1"/>
    <w:rsid w:val="004B2C1B"/>
    <w:rsid w:val="004B347F"/>
    <w:rsid w:val="004B3ED5"/>
    <w:rsid w:val="004B4071"/>
    <w:rsid w:val="004B6A1C"/>
    <w:rsid w:val="004B7A4D"/>
    <w:rsid w:val="004C03D1"/>
    <w:rsid w:val="004C1BBB"/>
    <w:rsid w:val="004C2688"/>
    <w:rsid w:val="004C2AD7"/>
    <w:rsid w:val="004C4D42"/>
    <w:rsid w:val="004C5382"/>
    <w:rsid w:val="004C58DB"/>
    <w:rsid w:val="004C7B70"/>
    <w:rsid w:val="004D0254"/>
    <w:rsid w:val="004D08B8"/>
    <w:rsid w:val="004D200B"/>
    <w:rsid w:val="004D3D4A"/>
    <w:rsid w:val="004D3FFE"/>
    <w:rsid w:val="004D4B48"/>
    <w:rsid w:val="004D67B1"/>
    <w:rsid w:val="004D7295"/>
    <w:rsid w:val="004D7C60"/>
    <w:rsid w:val="004E31B4"/>
    <w:rsid w:val="004E67EE"/>
    <w:rsid w:val="004E6958"/>
    <w:rsid w:val="004E7776"/>
    <w:rsid w:val="004E7C42"/>
    <w:rsid w:val="004F0188"/>
    <w:rsid w:val="004F0363"/>
    <w:rsid w:val="004F23DD"/>
    <w:rsid w:val="004F2BCA"/>
    <w:rsid w:val="004F48F4"/>
    <w:rsid w:val="004F552C"/>
    <w:rsid w:val="004F7B48"/>
    <w:rsid w:val="004F7F58"/>
    <w:rsid w:val="00501EF6"/>
    <w:rsid w:val="005028C4"/>
    <w:rsid w:val="00504366"/>
    <w:rsid w:val="005043E4"/>
    <w:rsid w:val="005047A7"/>
    <w:rsid w:val="00507C2A"/>
    <w:rsid w:val="005105EA"/>
    <w:rsid w:val="00510E32"/>
    <w:rsid w:val="00511045"/>
    <w:rsid w:val="005118A2"/>
    <w:rsid w:val="005128F6"/>
    <w:rsid w:val="00512E1C"/>
    <w:rsid w:val="005140AD"/>
    <w:rsid w:val="00516D4B"/>
    <w:rsid w:val="005173F7"/>
    <w:rsid w:val="00520269"/>
    <w:rsid w:val="005210F5"/>
    <w:rsid w:val="00521914"/>
    <w:rsid w:val="005261CB"/>
    <w:rsid w:val="0052657F"/>
    <w:rsid w:val="00526E87"/>
    <w:rsid w:val="00527760"/>
    <w:rsid w:val="00530DFD"/>
    <w:rsid w:val="00530E32"/>
    <w:rsid w:val="00530EBD"/>
    <w:rsid w:val="00532F39"/>
    <w:rsid w:val="005334F7"/>
    <w:rsid w:val="00533563"/>
    <w:rsid w:val="005339E7"/>
    <w:rsid w:val="0053414C"/>
    <w:rsid w:val="005346A8"/>
    <w:rsid w:val="005348BD"/>
    <w:rsid w:val="00537451"/>
    <w:rsid w:val="005374EE"/>
    <w:rsid w:val="0054110B"/>
    <w:rsid w:val="00541C0F"/>
    <w:rsid w:val="00542CF7"/>
    <w:rsid w:val="005445A1"/>
    <w:rsid w:val="00545BA2"/>
    <w:rsid w:val="00546569"/>
    <w:rsid w:val="005473AB"/>
    <w:rsid w:val="005507E6"/>
    <w:rsid w:val="00550E2C"/>
    <w:rsid w:val="00552A86"/>
    <w:rsid w:val="0055300C"/>
    <w:rsid w:val="00555B5E"/>
    <w:rsid w:val="005561A8"/>
    <w:rsid w:val="005572D3"/>
    <w:rsid w:val="005575BB"/>
    <w:rsid w:val="00560F1E"/>
    <w:rsid w:val="00560FC0"/>
    <w:rsid w:val="005618C9"/>
    <w:rsid w:val="00562722"/>
    <w:rsid w:val="0056396F"/>
    <w:rsid w:val="00563D9C"/>
    <w:rsid w:val="00565350"/>
    <w:rsid w:val="0056539C"/>
    <w:rsid w:val="005663D6"/>
    <w:rsid w:val="0056706A"/>
    <w:rsid w:val="00567309"/>
    <w:rsid w:val="00567756"/>
    <w:rsid w:val="00567A9D"/>
    <w:rsid w:val="00570ED6"/>
    <w:rsid w:val="005736DE"/>
    <w:rsid w:val="005738E6"/>
    <w:rsid w:val="0057765D"/>
    <w:rsid w:val="00582D97"/>
    <w:rsid w:val="00583FCA"/>
    <w:rsid w:val="0058433D"/>
    <w:rsid w:val="005848B3"/>
    <w:rsid w:val="00584D6F"/>
    <w:rsid w:val="005858FC"/>
    <w:rsid w:val="00585A9A"/>
    <w:rsid w:val="00586D9E"/>
    <w:rsid w:val="00587508"/>
    <w:rsid w:val="005909FF"/>
    <w:rsid w:val="00590D87"/>
    <w:rsid w:val="00591E02"/>
    <w:rsid w:val="005939F4"/>
    <w:rsid w:val="00593F8B"/>
    <w:rsid w:val="00595351"/>
    <w:rsid w:val="00595DC9"/>
    <w:rsid w:val="0059726F"/>
    <w:rsid w:val="0059739D"/>
    <w:rsid w:val="005A04BD"/>
    <w:rsid w:val="005A074C"/>
    <w:rsid w:val="005A09A2"/>
    <w:rsid w:val="005A0AF7"/>
    <w:rsid w:val="005A10AB"/>
    <w:rsid w:val="005A2425"/>
    <w:rsid w:val="005A29F8"/>
    <w:rsid w:val="005A4673"/>
    <w:rsid w:val="005A4AC1"/>
    <w:rsid w:val="005A4D4F"/>
    <w:rsid w:val="005A5638"/>
    <w:rsid w:val="005A6CE6"/>
    <w:rsid w:val="005A706C"/>
    <w:rsid w:val="005A7637"/>
    <w:rsid w:val="005B13A7"/>
    <w:rsid w:val="005B2CDB"/>
    <w:rsid w:val="005B33EE"/>
    <w:rsid w:val="005B3ECB"/>
    <w:rsid w:val="005B6075"/>
    <w:rsid w:val="005B64AE"/>
    <w:rsid w:val="005B7942"/>
    <w:rsid w:val="005C11B8"/>
    <w:rsid w:val="005C1D30"/>
    <w:rsid w:val="005C4913"/>
    <w:rsid w:val="005C6329"/>
    <w:rsid w:val="005C7EB9"/>
    <w:rsid w:val="005D06AC"/>
    <w:rsid w:val="005D111B"/>
    <w:rsid w:val="005D25A3"/>
    <w:rsid w:val="005D2C8C"/>
    <w:rsid w:val="005D5223"/>
    <w:rsid w:val="005D766E"/>
    <w:rsid w:val="005D7A37"/>
    <w:rsid w:val="005E01BE"/>
    <w:rsid w:val="005E02F3"/>
    <w:rsid w:val="005E566B"/>
    <w:rsid w:val="005E65A7"/>
    <w:rsid w:val="005E6A1F"/>
    <w:rsid w:val="005E77A2"/>
    <w:rsid w:val="005F01F5"/>
    <w:rsid w:val="005F0FD6"/>
    <w:rsid w:val="005F219F"/>
    <w:rsid w:val="005F2BC4"/>
    <w:rsid w:val="005F3DE2"/>
    <w:rsid w:val="005F567E"/>
    <w:rsid w:val="005F5DFC"/>
    <w:rsid w:val="005F5E21"/>
    <w:rsid w:val="005F62DC"/>
    <w:rsid w:val="005F754F"/>
    <w:rsid w:val="005F7E5F"/>
    <w:rsid w:val="006014AB"/>
    <w:rsid w:val="006036FD"/>
    <w:rsid w:val="00603866"/>
    <w:rsid w:val="0060517F"/>
    <w:rsid w:val="00605AB2"/>
    <w:rsid w:val="00605CE9"/>
    <w:rsid w:val="00610AC4"/>
    <w:rsid w:val="00610ADC"/>
    <w:rsid w:val="006125F0"/>
    <w:rsid w:val="0061368F"/>
    <w:rsid w:val="00614D58"/>
    <w:rsid w:val="00615918"/>
    <w:rsid w:val="00616DCD"/>
    <w:rsid w:val="00616EA5"/>
    <w:rsid w:val="0061721D"/>
    <w:rsid w:val="00617710"/>
    <w:rsid w:val="006209F7"/>
    <w:rsid w:val="006215D1"/>
    <w:rsid w:val="00621E1B"/>
    <w:rsid w:val="00622A52"/>
    <w:rsid w:val="0062699C"/>
    <w:rsid w:val="006277CF"/>
    <w:rsid w:val="00632097"/>
    <w:rsid w:val="006347D2"/>
    <w:rsid w:val="006359CD"/>
    <w:rsid w:val="00636935"/>
    <w:rsid w:val="00640458"/>
    <w:rsid w:val="00641E4D"/>
    <w:rsid w:val="00642163"/>
    <w:rsid w:val="00642667"/>
    <w:rsid w:val="006435F1"/>
    <w:rsid w:val="00644CE9"/>
    <w:rsid w:val="0064689D"/>
    <w:rsid w:val="006478AF"/>
    <w:rsid w:val="00647B71"/>
    <w:rsid w:val="00647FEF"/>
    <w:rsid w:val="00650DC8"/>
    <w:rsid w:val="006524BE"/>
    <w:rsid w:val="0065520F"/>
    <w:rsid w:val="00655246"/>
    <w:rsid w:val="00655DE0"/>
    <w:rsid w:val="00655DEB"/>
    <w:rsid w:val="00656C1D"/>
    <w:rsid w:val="006570EB"/>
    <w:rsid w:val="006570F4"/>
    <w:rsid w:val="0066017A"/>
    <w:rsid w:val="00661591"/>
    <w:rsid w:val="006619F6"/>
    <w:rsid w:val="00662D47"/>
    <w:rsid w:val="006636E3"/>
    <w:rsid w:val="00665075"/>
    <w:rsid w:val="00665A4E"/>
    <w:rsid w:val="006663CD"/>
    <w:rsid w:val="00666A0D"/>
    <w:rsid w:val="00666B7C"/>
    <w:rsid w:val="0066756A"/>
    <w:rsid w:val="006737EF"/>
    <w:rsid w:val="00674897"/>
    <w:rsid w:val="00676D58"/>
    <w:rsid w:val="0067789E"/>
    <w:rsid w:val="0068295B"/>
    <w:rsid w:val="00682FEE"/>
    <w:rsid w:val="006849BC"/>
    <w:rsid w:val="0068532E"/>
    <w:rsid w:val="00686C75"/>
    <w:rsid w:val="0069005D"/>
    <w:rsid w:val="006901AD"/>
    <w:rsid w:val="006903FF"/>
    <w:rsid w:val="00690EFE"/>
    <w:rsid w:val="0069104A"/>
    <w:rsid w:val="00691DDF"/>
    <w:rsid w:val="00693361"/>
    <w:rsid w:val="00693696"/>
    <w:rsid w:val="00694B85"/>
    <w:rsid w:val="00694DFE"/>
    <w:rsid w:val="00695AFE"/>
    <w:rsid w:val="006977BD"/>
    <w:rsid w:val="006A17CF"/>
    <w:rsid w:val="006A2480"/>
    <w:rsid w:val="006A33C7"/>
    <w:rsid w:val="006A39BF"/>
    <w:rsid w:val="006A5152"/>
    <w:rsid w:val="006A534C"/>
    <w:rsid w:val="006A6982"/>
    <w:rsid w:val="006A6BA6"/>
    <w:rsid w:val="006A6C48"/>
    <w:rsid w:val="006A7603"/>
    <w:rsid w:val="006A7ABF"/>
    <w:rsid w:val="006B04B2"/>
    <w:rsid w:val="006B18F1"/>
    <w:rsid w:val="006B3700"/>
    <w:rsid w:val="006B3EBE"/>
    <w:rsid w:val="006B3EF0"/>
    <w:rsid w:val="006B43A9"/>
    <w:rsid w:val="006B56F9"/>
    <w:rsid w:val="006B5D28"/>
    <w:rsid w:val="006C01D1"/>
    <w:rsid w:val="006C0F70"/>
    <w:rsid w:val="006C2FE5"/>
    <w:rsid w:val="006C5AA0"/>
    <w:rsid w:val="006C5DFD"/>
    <w:rsid w:val="006C6071"/>
    <w:rsid w:val="006C7C7B"/>
    <w:rsid w:val="006C7FAB"/>
    <w:rsid w:val="006D0022"/>
    <w:rsid w:val="006D257C"/>
    <w:rsid w:val="006D31F2"/>
    <w:rsid w:val="006D3FAC"/>
    <w:rsid w:val="006D4003"/>
    <w:rsid w:val="006D4140"/>
    <w:rsid w:val="006D5403"/>
    <w:rsid w:val="006D67BF"/>
    <w:rsid w:val="006D6D08"/>
    <w:rsid w:val="006D7D97"/>
    <w:rsid w:val="006E140E"/>
    <w:rsid w:val="006E3041"/>
    <w:rsid w:val="006E786F"/>
    <w:rsid w:val="006E78BD"/>
    <w:rsid w:val="006E7C2E"/>
    <w:rsid w:val="006F0B8A"/>
    <w:rsid w:val="006F1CA2"/>
    <w:rsid w:val="006F1CB8"/>
    <w:rsid w:val="006F3499"/>
    <w:rsid w:val="006F3906"/>
    <w:rsid w:val="006F4CB1"/>
    <w:rsid w:val="006F7B03"/>
    <w:rsid w:val="006F7DDB"/>
    <w:rsid w:val="00700636"/>
    <w:rsid w:val="00702535"/>
    <w:rsid w:val="007036BE"/>
    <w:rsid w:val="00704245"/>
    <w:rsid w:val="007051BC"/>
    <w:rsid w:val="007053BA"/>
    <w:rsid w:val="00705A3E"/>
    <w:rsid w:val="00705C07"/>
    <w:rsid w:val="007065D0"/>
    <w:rsid w:val="0070694A"/>
    <w:rsid w:val="00711039"/>
    <w:rsid w:val="00711B01"/>
    <w:rsid w:val="007126DF"/>
    <w:rsid w:val="00713020"/>
    <w:rsid w:val="0071372E"/>
    <w:rsid w:val="00715B42"/>
    <w:rsid w:val="00716233"/>
    <w:rsid w:val="00720707"/>
    <w:rsid w:val="00720BC5"/>
    <w:rsid w:val="00720FD7"/>
    <w:rsid w:val="00721854"/>
    <w:rsid w:val="00722C9F"/>
    <w:rsid w:val="007233CB"/>
    <w:rsid w:val="00723B27"/>
    <w:rsid w:val="00723C6B"/>
    <w:rsid w:val="007241CF"/>
    <w:rsid w:val="0072534E"/>
    <w:rsid w:val="007255DB"/>
    <w:rsid w:val="00725BAA"/>
    <w:rsid w:val="00725D2A"/>
    <w:rsid w:val="00726289"/>
    <w:rsid w:val="00726EB8"/>
    <w:rsid w:val="007273EE"/>
    <w:rsid w:val="007275DA"/>
    <w:rsid w:val="00727619"/>
    <w:rsid w:val="0073018B"/>
    <w:rsid w:val="007304F8"/>
    <w:rsid w:val="007306FB"/>
    <w:rsid w:val="00730D04"/>
    <w:rsid w:val="00731F66"/>
    <w:rsid w:val="00731FBC"/>
    <w:rsid w:val="007322EE"/>
    <w:rsid w:val="007326AA"/>
    <w:rsid w:val="007337F7"/>
    <w:rsid w:val="007339AD"/>
    <w:rsid w:val="00733AF6"/>
    <w:rsid w:val="00733DB5"/>
    <w:rsid w:val="00735A97"/>
    <w:rsid w:val="007360D4"/>
    <w:rsid w:val="00736E18"/>
    <w:rsid w:val="00736EE2"/>
    <w:rsid w:val="00737B15"/>
    <w:rsid w:val="00742924"/>
    <w:rsid w:val="00742A22"/>
    <w:rsid w:val="00742B0B"/>
    <w:rsid w:val="00742E14"/>
    <w:rsid w:val="00744392"/>
    <w:rsid w:val="00744A78"/>
    <w:rsid w:val="007455A8"/>
    <w:rsid w:val="007456FF"/>
    <w:rsid w:val="00750106"/>
    <w:rsid w:val="00750369"/>
    <w:rsid w:val="0075202C"/>
    <w:rsid w:val="0075211D"/>
    <w:rsid w:val="0075257C"/>
    <w:rsid w:val="00752ECC"/>
    <w:rsid w:val="007532F8"/>
    <w:rsid w:val="00753429"/>
    <w:rsid w:val="00755703"/>
    <w:rsid w:val="0076149C"/>
    <w:rsid w:val="007625C3"/>
    <w:rsid w:val="007641EF"/>
    <w:rsid w:val="00764D54"/>
    <w:rsid w:val="007661A8"/>
    <w:rsid w:val="007662F9"/>
    <w:rsid w:val="00766D46"/>
    <w:rsid w:val="007729F8"/>
    <w:rsid w:val="007745E0"/>
    <w:rsid w:val="00775294"/>
    <w:rsid w:val="00777A53"/>
    <w:rsid w:val="00780F8E"/>
    <w:rsid w:val="00785505"/>
    <w:rsid w:val="00785DA1"/>
    <w:rsid w:val="00791573"/>
    <w:rsid w:val="007928F7"/>
    <w:rsid w:val="00794CC9"/>
    <w:rsid w:val="007968D8"/>
    <w:rsid w:val="00797482"/>
    <w:rsid w:val="007A1431"/>
    <w:rsid w:val="007A318E"/>
    <w:rsid w:val="007A3424"/>
    <w:rsid w:val="007A43E3"/>
    <w:rsid w:val="007A5AB0"/>
    <w:rsid w:val="007A6379"/>
    <w:rsid w:val="007A6641"/>
    <w:rsid w:val="007A66B3"/>
    <w:rsid w:val="007B0003"/>
    <w:rsid w:val="007B2FBC"/>
    <w:rsid w:val="007B323B"/>
    <w:rsid w:val="007B58F7"/>
    <w:rsid w:val="007B68E3"/>
    <w:rsid w:val="007C080B"/>
    <w:rsid w:val="007C09DF"/>
    <w:rsid w:val="007C2D2A"/>
    <w:rsid w:val="007C3192"/>
    <w:rsid w:val="007C40F0"/>
    <w:rsid w:val="007C4523"/>
    <w:rsid w:val="007C4D7F"/>
    <w:rsid w:val="007C6189"/>
    <w:rsid w:val="007C68A0"/>
    <w:rsid w:val="007C7C29"/>
    <w:rsid w:val="007D1DD5"/>
    <w:rsid w:val="007D309D"/>
    <w:rsid w:val="007D41A3"/>
    <w:rsid w:val="007D4965"/>
    <w:rsid w:val="007D4BFF"/>
    <w:rsid w:val="007D58CF"/>
    <w:rsid w:val="007D610C"/>
    <w:rsid w:val="007D6C56"/>
    <w:rsid w:val="007E1E94"/>
    <w:rsid w:val="007E2DD8"/>
    <w:rsid w:val="007E320D"/>
    <w:rsid w:val="007E3D08"/>
    <w:rsid w:val="007E47C1"/>
    <w:rsid w:val="007E5962"/>
    <w:rsid w:val="007E5F11"/>
    <w:rsid w:val="007E7760"/>
    <w:rsid w:val="007F06D1"/>
    <w:rsid w:val="007F112F"/>
    <w:rsid w:val="007F193F"/>
    <w:rsid w:val="007F1A05"/>
    <w:rsid w:val="007F2EBA"/>
    <w:rsid w:val="007F37B9"/>
    <w:rsid w:val="007F3C04"/>
    <w:rsid w:val="007F4C2C"/>
    <w:rsid w:val="007F4DB2"/>
    <w:rsid w:val="007F680E"/>
    <w:rsid w:val="007F7C2F"/>
    <w:rsid w:val="007F7EEA"/>
    <w:rsid w:val="00800166"/>
    <w:rsid w:val="00800731"/>
    <w:rsid w:val="008025A1"/>
    <w:rsid w:val="008026A4"/>
    <w:rsid w:val="00803AB6"/>
    <w:rsid w:val="008054E4"/>
    <w:rsid w:val="00805D37"/>
    <w:rsid w:val="00806C0E"/>
    <w:rsid w:val="008079D0"/>
    <w:rsid w:val="00807A0C"/>
    <w:rsid w:val="00807B6B"/>
    <w:rsid w:val="00810B8A"/>
    <w:rsid w:val="008118D8"/>
    <w:rsid w:val="008128A1"/>
    <w:rsid w:val="00813F55"/>
    <w:rsid w:val="00814947"/>
    <w:rsid w:val="0081517B"/>
    <w:rsid w:val="00816313"/>
    <w:rsid w:val="008168C5"/>
    <w:rsid w:val="00816C1C"/>
    <w:rsid w:val="00816DE9"/>
    <w:rsid w:val="00817830"/>
    <w:rsid w:val="0082020B"/>
    <w:rsid w:val="00822113"/>
    <w:rsid w:val="00823186"/>
    <w:rsid w:val="00823F14"/>
    <w:rsid w:val="00825FC9"/>
    <w:rsid w:val="008306C3"/>
    <w:rsid w:val="008309BA"/>
    <w:rsid w:val="00830ED0"/>
    <w:rsid w:val="00831EA9"/>
    <w:rsid w:val="00833725"/>
    <w:rsid w:val="00836E02"/>
    <w:rsid w:val="00837475"/>
    <w:rsid w:val="00837D4C"/>
    <w:rsid w:val="008403BF"/>
    <w:rsid w:val="00840FA0"/>
    <w:rsid w:val="00842EB0"/>
    <w:rsid w:val="008443CB"/>
    <w:rsid w:val="0084458F"/>
    <w:rsid w:val="00847328"/>
    <w:rsid w:val="008475F8"/>
    <w:rsid w:val="0085047D"/>
    <w:rsid w:val="00851029"/>
    <w:rsid w:val="00851444"/>
    <w:rsid w:val="00851AA1"/>
    <w:rsid w:val="0085255A"/>
    <w:rsid w:val="00852EB3"/>
    <w:rsid w:val="0085387A"/>
    <w:rsid w:val="008545A3"/>
    <w:rsid w:val="008546AE"/>
    <w:rsid w:val="00855541"/>
    <w:rsid w:val="00856B3D"/>
    <w:rsid w:val="00856C84"/>
    <w:rsid w:val="00857D3D"/>
    <w:rsid w:val="00857EF0"/>
    <w:rsid w:val="00863038"/>
    <w:rsid w:val="00863894"/>
    <w:rsid w:val="008646EF"/>
    <w:rsid w:val="00865087"/>
    <w:rsid w:val="00865817"/>
    <w:rsid w:val="008667C9"/>
    <w:rsid w:val="00867EF6"/>
    <w:rsid w:val="008705B6"/>
    <w:rsid w:val="008705F4"/>
    <w:rsid w:val="00871A09"/>
    <w:rsid w:val="00872050"/>
    <w:rsid w:val="00872249"/>
    <w:rsid w:val="008725BA"/>
    <w:rsid w:val="00873495"/>
    <w:rsid w:val="008739EF"/>
    <w:rsid w:val="00874437"/>
    <w:rsid w:val="0087444B"/>
    <w:rsid w:val="00875322"/>
    <w:rsid w:val="00876CFD"/>
    <w:rsid w:val="00877A7F"/>
    <w:rsid w:val="00877B67"/>
    <w:rsid w:val="00877C93"/>
    <w:rsid w:val="00877CE0"/>
    <w:rsid w:val="008808C9"/>
    <w:rsid w:val="00880EFD"/>
    <w:rsid w:val="00881339"/>
    <w:rsid w:val="00881A75"/>
    <w:rsid w:val="00881AE0"/>
    <w:rsid w:val="0088390A"/>
    <w:rsid w:val="0088421D"/>
    <w:rsid w:val="00885933"/>
    <w:rsid w:val="00885DD1"/>
    <w:rsid w:val="00886598"/>
    <w:rsid w:val="008870A4"/>
    <w:rsid w:val="00890612"/>
    <w:rsid w:val="00890EE5"/>
    <w:rsid w:val="0089240D"/>
    <w:rsid w:val="0089278D"/>
    <w:rsid w:val="00892BA4"/>
    <w:rsid w:val="008932E2"/>
    <w:rsid w:val="00894242"/>
    <w:rsid w:val="00894A97"/>
    <w:rsid w:val="00894DF4"/>
    <w:rsid w:val="00895A37"/>
    <w:rsid w:val="0089678D"/>
    <w:rsid w:val="00896B99"/>
    <w:rsid w:val="0089722C"/>
    <w:rsid w:val="008973F9"/>
    <w:rsid w:val="00897CDC"/>
    <w:rsid w:val="008A2B14"/>
    <w:rsid w:val="008A319A"/>
    <w:rsid w:val="008A3E98"/>
    <w:rsid w:val="008A4141"/>
    <w:rsid w:val="008A527C"/>
    <w:rsid w:val="008A5767"/>
    <w:rsid w:val="008A69D1"/>
    <w:rsid w:val="008B0B24"/>
    <w:rsid w:val="008B0B89"/>
    <w:rsid w:val="008B26A0"/>
    <w:rsid w:val="008B3288"/>
    <w:rsid w:val="008B4274"/>
    <w:rsid w:val="008B49F9"/>
    <w:rsid w:val="008B54D1"/>
    <w:rsid w:val="008B7D35"/>
    <w:rsid w:val="008C0F46"/>
    <w:rsid w:val="008C15FA"/>
    <w:rsid w:val="008C1FF6"/>
    <w:rsid w:val="008C22BE"/>
    <w:rsid w:val="008C2C93"/>
    <w:rsid w:val="008C3BBB"/>
    <w:rsid w:val="008C439C"/>
    <w:rsid w:val="008C4962"/>
    <w:rsid w:val="008C55BE"/>
    <w:rsid w:val="008C75BE"/>
    <w:rsid w:val="008D0DBD"/>
    <w:rsid w:val="008D362A"/>
    <w:rsid w:val="008D3645"/>
    <w:rsid w:val="008D391D"/>
    <w:rsid w:val="008D70F9"/>
    <w:rsid w:val="008D772F"/>
    <w:rsid w:val="008E1DA9"/>
    <w:rsid w:val="008E237A"/>
    <w:rsid w:val="008E31BC"/>
    <w:rsid w:val="008E3370"/>
    <w:rsid w:val="008E3F81"/>
    <w:rsid w:val="008E50E5"/>
    <w:rsid w:val="008E53C7"/>
    <w:rsid w:val="008E550F"/>
    <w:rsid w:val="008E568B"/>
    <w:rsid w:val="008E5DED"/>
    <w:rsid w:val="008E62DD"/>
    <w:rsid w:val="008E6B47"/>
    <w:rsid w:val="008E6B84"/>
    <w:rsid w:val="008E7498"/>
    <w:rsid w:val="008E798C"/>
    <w:rsid w:val="008E7A74"/>
    <w:rsid w:val="008F096E"/>
    <w:rsid w:val="008F1E92"/>
    <w:rsid w:val="008F3F4C"/>
    <w:rsid w:val="008F76C4"/>
    <w:rsid w:val="00900080"/>
    <w:rsid w:val="00900CE1"/>
    <w:rsid w:val="00901357"/>
    <w:rsid w:val="009013D3"/>
    <w:rsid w:val="00901481"/>
    <w:rsid w:val="0090310B"/>
    <w:rsid w:val="00903F53"/>
    <w:rsid w:val="009047A9"/>
    <w:rsid w:val="009071FE"/>
    <w:rsid w:val="009101D6"/>
    <w:rsid w:val="009111B2"/>
    <w:rsid w:val="009111E2"/>
    <w:rsid w:val="00911B96"/>
    <w:rsid w:val="00913EA5"/>
    <w:rsid w:val="00914F27"/>
    <w:rsid w:val="0091541A"/>
    <w:rsid w:val="00915AED"/>
    <w:rsid w:val="009163BC"/>
    <w:rsid w:val="009173B3"/>
    <w:rsid w:val="00920C0F"/>
    <w:rsid w:val="00921353"/>
    <w:rsid w:val="009217DB"/>
    <w:rsid w:val="00921D3D"/>
    <w:rsid w:val="00921DD5"/>
    <w:rsid w:val="0092528A"/>
    <w:rsid w:val="009256F3"/>
    <w:rsid w:val="00926F98"/>
    <w:rsid w:val="00927D97"/>
    <w:rsid w:val="00927F1C"/>
    <w:rsid w:val="009302E1"/>
    <w:rsid w:val="009306D7"/>
    <w:rsid w:val="00930EEC"/>
    <w:rsid w:val="00933990"/>
    <w:rsid w:val="00933BC2"/>
    <w:rsid w:val="009344F1"/>
    <w:rsid w:val="00934A4B"/>
    <w:rsid w:val="00942F32"/>
    <w:rsid w:val="00943363"/>
    <w:rsid w:val="00943CA3"/>
    <w:rsid w:val="009444E8"/>
    <w:rsid w:val="00945873"/>
    <w:rsid w:val="00945B0E"/>
    <w:rsid w:val="00946A6B"/>
    <w:rsid w:val="00946E57"/>
    <w:rsid w:val="0094789C"/>
    <w:rsid w:val="00947F9C"/>
    <w:rsid w:val="00950179"/>
    <w:rsid w:val="00950661"/>
    <w:rsid w:val="00951301"/>
    <w:rsid w:val="009529D1"/>
    <w:rsid w:val="00954C3C"/>
    <w:rsid w:val="00956EA5"/>
    <w:rsid w:val="00957C29"/>
    <w:rsid w:val="009606FA"/>
    <w:rsid w:val="0096101C"/>
    <w:rsid w:val="009634E4"/>
    <w:rsid w:val="00963D8A"/>
    <w:rsid w:val="00965778"/>
    <w:rsid w:val="00965C14"/>
    <w:rsid w:val="009715FF"/>
    <w:rsid w:val="00972CE6"/>
    <w:rsid w:val="00977AFF"/>
    <w:rsid w:val="00977C17"/>
    <w:rsid w:val="009820D8"/>
    <w:rsid w:val="00982F8E"/>
    <w:rsid w:val="00986589"/>
    <w:rsid w:val="00986C1D"/>
    <w:rsid w:val="00987605"/>
    <w:rsid w:val="0098789E"/>
    <w:rsid w:val="00990918"/>
    <w:rsid w:val="00990BAC"/>
    <w:rsid w:val="00991127"/>
    <w:rsid w:val="00991756"/>
    <w:rsid w:val="0099187F"/>
    <w:rsid w:val="0099309D"/>
    <w:rsid w:val="009931DB"/>
    <w:rsid w:val="009948FB"/>
    <w:rsid w:val="0099500A"/>
    <w:rsid w:val="00995544"/>
    <w:rsid w:val="00996605"/>
    <w:rsid w:val="00996BBA"/>
    <w:rsid w:val="009972D2"/>
    <w:rsid w:val="00997837"/>
    <w:rsid w:val="009A0803"/>
    <w:rsid w:val="009A1B45"/>
    <w:rsid w:val="009A2C35"/>
    <w:rsid w:val="009A4876"/>
    <w:rsid w:val="009A5CA7"/>
    <w:rsid w:val="009A5F2E"/>
    <w:rsid w:val="009A6275"/>
    <w:rsid w:val="009B0697"/>
    <w:rsid w:val="009B3135"/>
    <w:rsid w:val="009B3E4E"/>
    <w:rsid w:val="009B3F64"/>
    <w:rsid w:val="009B4C0A"/>
    <w:rsid w:val="009B5EFB"/>
    <w:rsid w:val="009B672D"/>
    <w:rsid w:val="009B774B"/>
    <w:rsid w:val="009C0702"/>
    <w:rsid w:val="009C2C72"/>
    <w:rsid w:val="009C6668"/>
    <w:rsid w:val="009C6C68"/>
    <w:rsid w:val="009C77B9"/>
    <w:rsid w:val="009D0183"/>
    <w:rsid w:val="009D2191"/>
    <w:rsid w:val="009D3120"/>
    <w:rsid w:val="009D33FF"/>
    <w:rsid w:val="009D6C29"/>
    <w:rsid w:val="009D7426"/>
    <w:rsid w:val="009E0EAA"/>
    <w:rsid w:val="009E17CA"/>
    <w:rsid w:val="009E1A3F"/>
    <w:rsid w:val="009E2E6B"/>
    <w:rsid w:val="009E47E0"/>
    <w:rsid w:val="009E4E9F"/>
    <w:rsid w:val="009E5EFB"/>
    <w:rsid w:val="009E6664"/>
    <w:rsid w:val="009E7B80"/>
    <w:rsid w:val="009F0894"/>
    <w:rsid w:val="009F0AE8"/>
    <w:rsid w:val="009F1E3A"/>
    <w:rsid w:val="009F4260"/>
    <w:rsid w:val="009F4769"/>
    <w:rsid w:val="009F6EA1"/>
    <w:rsid w:val="009F7545"/>
    <w:rsid w:val="00A00802"/>
    <w:rsid w:val="00A00BEE"/>
    <w:rsid w:val="00A034EC"/>
    <w:rsid w:val="00A06BF6"/>
    <w:rsid w:val="00A06E45"/>
    <w:rsid w:val="00A07616"/>
    <w:rsid w:val="00A07890"/>
    <w:rsid w:val="00A10416"/>
    <w:rsid w:val="00A1377E"/>
    <w:rsid w:val="00A14468"/>
    <w:rsid w:val="00A14698"/>
    <w:rsid w:val="00A16A3C"/>
    <w:rsid w:val="00A16EBB"/>
    <w:rsid w:val="00A16F24"/>
    <w:rsid w:val="00A170ED"/>
    <w:rsid w:val="00A22897"/>
    <w:rsid w:val="00A229AA"/>
    <w:rsid w:val="00A238F5"/>
    <w:rsid w:val="00A25554"/>
    <w:rsid w:val="00A25F88"/>
    <w:rsid w:val="00A25FD0"/>
    <w:rsid w:val="00A2658C"/>
    <w:rsid w:val="00A26925"/>
    <w:rsid w:val="00A27675"/>
    <w:rsid w:val="00A278CE"/>
    <w:rsid w:val="00A27EDD"/>
    <w:rsid w:val="00A30376"/>
    <w:rsid w:val="00A30C25"/>
    <w:rsid w:val="00A31403"/>
    <w:rsid w:val="00A32BAE"/>
    <w:rsid w:val="00A33321"/>
    <w:rsid w:val="00A341D7"/>
    <w:rsid w:val="00A34460"/>
    <w:rsid w:val="00A349ED"/>
    <w:rsid w:val="00A3518C"/>
    <w:rsid w:val="00A366C3"/>
    <w:rsid w:val="00A36C77"/>
    <w:rsid w:val="00A36E59"/>
    <w:rsid w:val="00A36E66"/>
    <w:rsid w:val="00A3775E"/>
    <w:rsid w:val="00A406FA"/>
    <w:rsid w:val="00A4162F"/>
    <w:rsid w:val="00A43304"/>
    <w:rsid w:val="00A43B2B"/>
    <w:rsid w:val="00A43F11"/>
    <w:rsid w:val="00A44F6A"/>
    <w:rsid w:val="00A4550A"/>
    <w:rsid w:val="00A46E1A"/>
    <w:rsid w:val="00A476BC"/>
    <w:rsid w:val="00A47A33"/>
    <w:rsid w:val="00A50393"/>
    <w:rsid w:val="00A50AEE"/>
    <w:rsid w:val="00A51203"/>
    <w:rsid w:val="00A54C32"/>
    <w:rsid w:val="00A6116A"/>
    <w:rsid w:val="00A61D14"/>
    <w:rsid w:val="00A649B9"/>
    <w:rsid w:val="00A6520A"/>
    <w:rsid w:val="00A667A8"/>
    <w:rsid w:val="00A66849"/>
    <w:rsid w:val="00A66AF9"/>
    <w:rsid w:val="00A70463"/>
    <w:rsid w:val="00A70A84"/>
    <w:rsid w:val="00A71020"/>
    <w:rsid w:val="00A72A7E"/>
    <w:rsid w:val="00A73612"/>
    <w:rsid w:val="00A73E57"/>
    <w:rsid w:val="00A743EF"/>
    <w:rsid w:val="00A752BB"/>
    <w:rsid w:val="00A75BA1"/>
    <w:rsid w:val="00A7608C"/>
    <w:rsid w:val="00A76A93"/>
    <w:rsid w:val="00A76B30"/>
    <w:rsid w:val="00A76E80"/>
    <w:rsid w:val="00A82287"/>
    <w:rsid w:val="00A8377B"/>
    <w:rsid w:val="00A85841"/>
    <w:rsid w:val="00A85A17"/>
    <w:rsid w:val="00A87092"/>
    <w:rsid w:val="00A90B95"/>
    <w:rsid w:val="00A92079"/>
    <w:rsid w:val="00A925CB"/>
    <w:rsid w:val="00A92DE7"/>
    <w:rsid w:val="00A9359E"/>
    <w:rsid w:val="00A959F6"/>
    <w:rsid w:val="00A95CDD"/>
    <w:rsid w:val="00A96819"/>
    <w:rsid w:val="00AA120C"/>
    <w:rsid w:val="00AA17F6"/>
    <w:rsid w:val="00AA2B5A"/>
    <w:rsid w:val="00AA4D36"/>
    <w:rsid w:val="00AA669B"/>
    <w:rsid w:val="00AB0C51"/>
    <w:rsid w:val="00AB0D03"/>
    <w:rsid w:val="00AB1F07"/>
    <w:rsid w:val="00AB2893"/>
    <w:rsid w:val="00AB2DA0"/>
    <w:rsid w:val="00AB3280"/>
    <w:rsid w:val="00AB571D"/>
    <w:rsid w:val="00AB6497"/>
    <w:rsid w:val="00AB6778"/>
    <w:rsid w:val="00AB7238"/>
    <w:rsid w:val="00AB7578"/>
    <w:rsid w:val="00AC0120"/>
    <w:rsid w:val="00AC1D2F"/>
    <w:rsid w:val="00AC26C5"/>
    <w:rsid w:val="00AC41E7"/>
    <w:rsid w:val="00AC49A4"/>
    <w:rsid w:val="00AC6217"/>
    <w:rsid w:val="00AC644B"/>
    <w:rsid w:val="00AC77B3"/>
    <w:rsid w:val="00AD46F0"/>
    <w:rsid w:val="00AD5030"/>
    <w:rsid w:val="00AD53D5"/>
    <w:rsid w:val="00AD5FDD"/>
    <w:rsid w:val="00AD607C"/>
    <w:rsid w:val="00AD74B4"/>
    <w:rsid w:val="00AD7A07"/>
    <w:rsid w:val="00AE0710"/>
    <w:rsid w:val="00AE123B"/>
    <w:rsid w:val="00AE1CE9"/>
    <w:rsid w:val="00AE2B01"/>
    <w:rsid w:val="00AE3625"/>
    <w:rsid w:val="00AE3E70"/>
    <w:rsid w:val="00AE6EBC"/>
    <w:rsid w:val="00AE779A"/>
    <w:rsid w:val="00AF0B8A"/>
    <w:rsid w:val="00AF13AC"/>
    <w:rsid w:val="00AF1AA4"/>
    <w:rsid w:val="00AF259E"/>
    <w:rsid w:val="00AF2F37"/>
    <w:rsid w:val="00AF3187"/>
    <w:rsid w:val="00AF5523"/>
    <w:rsid w:val="00B0006B"/>
    <w:rsid w:val="00B00D1F"/>
    <w:rsid w:val="00B01950"/>
    <w:rsid w:val="00B02372"/>
    <w:rsid w:val="00B02413"/>
    <w:rsid w:val="00B03462"/>
    <w:rsid w:val="00B03DDC"/>
    <w:rsid w:val="00B03EC0"/>
    <w:rsid w:val="00B04750"/>
    <w:rsid w:val="00B04849"/>
    <w:rsid w:val="00B05DB2"/>
    <w:rsid w:val="00B0799E"/>
    <w:rsid w:val="00B12326"/>
    <w:rsid w:val="00B13098"/>
    <w:rsid w:val="00B13102"/>
    <w:rsid w:val="00B1357C"/>
    <w:rsid w:val="00B13ECE"/>
    <w:rsid w:val="00B1411A"/>
    <w:rsid w:val="00B170C4"/>
    <w:rsid w:val="00B175DC"/>
    <w:rsid w:val="00B17813"/>
    <w:rsid w:val="00B21BA8"/>
    <w:rsid w:val="00B227D5"/>
    <w:rsid w:val="00B23690"/>
    <w:rsid w:val="00B24455"/>
    <w:rsid w:val="00B252BE"/>
    <w:rsid w:val="00B257B2"/>
    <w:rsid w:val="00B26469"/>
    <w:rsid w:val="00B2647E"/>
    <w:rsid w:val="00B26A5D"/>
    <w:rsid w:val="00B302F1"/>
    <w:rsid w:val="00B30F72"/>
    <w:rsid w:val="00B3130A"/>
    <w:rsid w:val="00B3424A"/>
    <w:rsid w:val="00B34EBF"/>
    <w:rsid w:val="00B371CF"/>
    <w:rsid w:val="00B420A4"/>
    <w:rsid w:val="00B436E6"/>
    <w:rsid w:val="00B45FB3"/>
    <w:rsid w:val="00B51F84"/>
    <w:rsid w:val="00B5344D"/>
    <w:rsid w:val="00B536BF"/>
    <w:rsid w:val="00B543B1"/>
    <w:rsid w:val="00B56278"/>
    <w:rsid w:val="00B564E1"/>
    <w:rsid w:val="00B60482"/>
    <w:rsid w:val="00B60B03"/>
    <w:rsid w:val="00B64419"/>
    <w:rsid w:val="00B64A9A"/>
    <w:rsid w:val="00B65997"/>
    <w:rsid w:val="00B66686"/>
    <w:rsid w:val="00B66C8A"/>
    <w:rsid w:val="00B66DE0"/>
    <w:rsid w:val="00B675C8"/>
    <w:rsid w:val="00B678FE"/>
    <w:rsid w:val="00B706BB"/>
    <w:rsid w:val="00B71105"/>
    <w:rsid w:val="00B71A48"/>
    <w:rsid w:val="00B71C25"/>
    <w:rsid w:val="00B768C2"/>
    <w:rsid w:val="00B76B60"/>
    <w:rsid w:val="00B80ACD"/>
    <w:rsid w:val="00B80D9E"/>
    <w:rsid w:val="00B82B43"/>
    <w:rsid w:val="00B83D27"/>
    <w:rsid w:val="00B83E47"/>
    <w:rsid w:val="00B8402E"/>
    <w:rsid w:val="00B84298"/>
    <w:rsid w:val="00B855FF"/>
    <w:rsid w:val="00B859DF"/>
    <w:rsid w:val="00B85C26"/>
    <w:rsid w:val="00B85DBB"/>
    <w:rsid w:val="00B8763B"/>
    <w:rsid w:val="00B940AC"/>
    <w:rsid w:val="00B94C7E"/>
    <w:rsid w:val="00B9505D"/>
    <w:rsid w:val="00B959FF"/>
    <w:rsid w:val="00B9639A"/>
    <w:rsid w:val="00BA0A27"/>
    <w:rsid w:val="00BA0C3B"/>
    <w:rsid w:val="00BA1C27"/>
    <w:rsid w:val="00BA1D71"/>
    <w:rsid w:val="00BA2792"/>
    <w:rsid w:val="00BA39BE"/>
    <w:rsid w:val="00BA4FD2"/>
    <w:rsid w:val="00BA5571"/>
    <w:rsid w:val="00BA5D2D"/>
    <w:rsid w:val="00BA67E0"/>
    <w:rsid w:val="00BA7173"/>
    <w:rsid w:val="00BA7422"/>
    <w:rsid w:val="00BA750E"/>
    <w:rsid w:val="00BB0822"/>
    <w:rsid w:val="00BB300D"/>
    <w:rsid w:val="00BB35C2"/>
    <w:rsid w:val="00BB4458"/>
    <w:rsid w:val="00BB592D"/>
    <w:rsid w:val="00BB60CF"/>
    <w:rsid w:val="00BB6427"/>
    <w:rsid w:val="00BB65B9"/>
    <w:rsid w:val="00BB661D"/>
    <w:rsid w:val="00BB7A32"/>
    <w:rsid w:val="00BC00C5"/>
    <w:rsid w:val="00BC1491"/>
    <w:rsid w:val="00BC1555"/>
    <w:rsid w:val="00BC1BAE"/>
    <w:rsid w:val="00BC358B"/>
    <w:rsid w:val="00BC4E4B"/>
    <w:rsid w:val="00BC56C4"/>
    <w:rsid w:val="00BD11AF"/>
    <w:rsid w:val="00BD2ED7"/>
    <w:rsid w:val="00BD3890"/>
    <w:rsid w:val="00BD4155"/>
    <w:rsid w:val="00BD48CA"/>
    <w:rsid w:val="00BD49A2"/>
    <w:rsid w:val="00BD5E04"/>
    <w:rsid w:val="00BD6595"/>
    <w:rsid w:val="00BD65A3"/>
    <w:rsid w:val="00BD65F9"/>
    <w:rsid w:val="00BD74F2"/>
    <w:rsid w:val="00BE1941"/>
    <w:rsid w:val="00BE2108"/>
    <w:rsid w:val="00BE30EC"/>
    <w:rsid w:val="00BE4CD5"/>
    <w:rsid w:val="00BE51AB"/>
    <w:rsid w:val="00BE5711"/>
    <w:rsid w:val="00BE5946"/>
    <w:rsid w:val="00BE640E"/>
    <w:rsid w:val="00BE775B"/>
    <w:rsid w:val="00BF0340"/>
    <w:rsid w:val="00BF2143"/>
    <w:rsid w:val="00BF2839"/>
    <w:rsid w:val="00BF3FD2"/>
    <w:rsid w:val="00BF4D44"/>
    <w:rsid w:val="00BF5030"/>
    <w:rsid w:val="00BF58F6"/>
    <w:rsid w:val="00BF59F0"/>
    <w:rsid w:val="00BF7AE0"/>
    <w:rsid w:val="00C0083A"/>
    <w:rsid w:val="00C0182B"/>
    <w:rsid w:val="00C02247"/>
    <w:rsid w:val="00C05490"/>
    <w:rsid w:val="00C05D77"/>
    <w:rsid w:val="00C0612C"/>
    <w:rsid w:val="00C066E2"/>
    <w:rsid w:val="00C0774E"/>
    <w:rsid w:val="00C07E06"/>
    <w:rsid w:val="00C113DA"/>
    <w:rsid w:val="00C1213E"/>
    <w:rsid w:val="00C12E49"/>
    <w:rsid w:val="00C13349"/>
    <w:rsid w:val="00C15030"/>
    <w:rsid w:val="00C15E2F"/>
    <w:rsid w:val="00C17122"/>
    <w:rsid w:val="00C17339"/>
    <w:rsid w:val="00C17B22"/>
    <w:rsid w:val="00C208E1"/>
    <w:rsid w:val="00C20A92"/>
    <w:rsid w:val="00C216E5"/>
    <w:rsid w:val="00C22497"/>
    <w:rsid w:val="00C22B36"/>
    <w:rsid w:val="00C23185"/>
    <w:rsid w:val="00C26B6E"/>
    <w:rsid w:val="00C32839"/>
    <w:rsid w:val="00C416E9"/>
    <w:rsid w:val="00C42A8F"/>
    <w:rsid w:val="00C43C0A"/>
    <w:rsid w:val="00C44D46"/>
    <w:rsid w:val="00C5175C"/>
    <w:rsid w:val="00C52A31"/>
    <w:rsid w:val="00C54B76"/>
    <w:rsid w:val="00C5615B"/>
    <w:rsid w:val="00C5673B"/>
    <w:rsid w:val="00C57345"/>
    <w:rsid w:val="00C653B4"/>
    <w:rsid w:val="00C66797"/>
    <w:rsid w:val="00C67F41"/>
    <w:rsid w:val="00C70147"/>
    <w:rsid w:val="00C7363E"/>
    <w:rsid w:val="00C73659"/>
    <w:rsid w:val="00C73672"/>
    <w:rsid w:val="00C7461C"/>
    <w:rsid w:val="00C748C7"/>
    <w:rsid w:val="00C74B24"/>
    <w:rsid w:val="00C74C4B"/>
    <w:rsid w:val="00C756B1"/>
    <w:rsid w:val="00C76EF8"/>
    <w:rsid w:val="00C8026F"/>
    <w:rsid w:val="00C80B6B"/>
    <w:rsid w:val="00C80C1F"/>
    <w:rsid w:val="00C832A2"/>
    <w:rsid w:val="00C8422E"/>
    <w:rsid w:val="00C852E5"/>
    <w:rsid w:val="00C855C5"/>
    <w:rsid w:val="00C859C3"/>
    <w:rsid w:val="00C85A5E"/>
    <w:rsid w:val="00C86026"/>
    <w:rsid w:val="00C86148"/>
    <w:rsid w:val="00C867B1"/>
    <w:rsid w:val="00C873EE"/>
    <w:rsid w:val="00C90594"/>
    <w:rsid w:val="00C90E57"/>
    <w:rsid w:val="00C92D82"/>
    <w:rsid w:val="00C93122"/>
    <w:rsid w:val="00C93139"/>
    <w:rsid w:val="00C93873"/>
    <w:rsid w:val="00C93AB3"/>
    <w:rsid w:val="00C96D5F"/>
    <w:rsid w:val="00C96DC0"/>
    <w:rsid w:val="00C97903"/>
    <w:rsid w:val="00CA1440"/>
    <w:rsid w:val="00CA260D"/>
    <w:rsid w:val="00CA2BCE"/>
    <w:rsid w:val="00CA2E05"/>
    <w:rsid w:val="00CA3211"/>
    <w:rsid w:val="00CA3A4A"/>
    <w:rsid w:val="00CA3C51"/>
    <w:rsid w:val="00CA7F90"/>
    <w:rsid w:val="00CB40F1"/>
    <w:rsid w:val="00CB4CC3"/>
    <w:rsid w:val="00CB50D6"/>
    <w:rsid w:val="00CB50EB"/>
    <w:rsid w:val="00CB5751"/>
    <w:rsid w:val="00CB6C2C"/>
    <w:rsid w:val="00CC0DC6"/>
    <w:rsid w:val="00CC11B4"/>
    <w:rsid w:val="00CC19C9"/>
    <w:rsid w:val="00CC26DB"/>
    <w:rsid w:val="00CC325F"/>
    <w:rsid w:val="00CC3682"/>
    <w:rsid w:val="00CC65A0"/>
    <w:rsid w:val="00CC66BF"/>
    <w:rsid w:val="00CC73AB"/>
    <w:rsid w:val="00CD03E5"/>
    <w:rsid w:val="00CD055A"/>
    <w:rsid w:val="00CD093E"/>
    <w:rsid w:val="00CD3BD6"/>
    <w:rsid w:val="00CD3D57"/>
    <w:rsid w:val="00CD3ED0"/>
    <w:rsid w:val="00CD4024"/>
    <w:rsid w:val="00CD4A85"/>
    <w:rsid w:val="00CD5A18"/>
    <w:rsid w:val="00CD5B42"/>
    <w:rsid w:val="00CD6090"/>
    <w:rsid w:val="00CD7CF6"/>
    <w:rsid w:val="00CE14CE"/>
    <w:rsid w:val="00CE1C40"/>
    <w:rsid w:val="00CE226F"/>
    <w:rsid w:val="00CE294B"/>
    <w:rsid w:val="00CE2A37"/>
    <w:rsid w:val="00CE3682"/>
    <w:rsid w:val="00CE3FAA"/>
    <w:rsid w:val="00CE4C46"/>
    <w:rsid w:val="00CE5B92"/>
    <w:rsid w:val="00CF134E"/>
    <w:rsid w:val="00CF1947"/>
    <w:rsid w:val="00CF26B1"/>
    <w:rsid w:val="00CF26EF"/>
    <w:rsid w:val="00CF30BA"/>
    <w:rsid w:val="00CF3776"/>
    <w:rsid w:val="00CF490B"/>
    <w:rsid w:val="00CF4A66"/>
    <w:rsid w:val="00CF4F9A"/>
    <w:rsid w:val="00CF5329"/>
    <w:rsid w:val="00CF561E"/>
    <w:rsid w:val="00CF6158"/>
    <w:rsid w:val="00CF6A4F"/>
    <w:rsid w:val="00D001E4"/>
    <w:rsid w:val="00D014A9"/>
    <w:rsid w:val="00D01A23"/>
    <w:rsid w:val="00D02CDE"/>
    <w:rsid w:val="00D03AF1"/>
    <w:rsid w:val="00D040C2"/>
    <w:rsid w:val="00D04683"/>
    <w:rsid w:val="00D049E4"/>
    <w:rsid w:val="00D05E7C"/>
    <w:rsid w:val="00D06063"/>
    <w:rsid w:val="00D0632E"/>
    <w:rsid w:val="00D06577"/>
    <w:rsid w:val="00D1081F"/>
    <w:rsid w:val="00D11454"/>
    <w:rsid w:val="00D140FB"/>
    <w:rsid w:val="00D1417C"/>
    <w:rsid w:val="00D1476A"/>
    <w:rsid w:val="00D14DA2"/>
    <w:rsid w:val="00D15AA6"/>
    <w:rsid w:val="00D15E9F"/>
    <w:rsid w:val="00D163DB"/>
    <w:rsid w:val="00D17152"/>
    <w:rsid w:val="00D22BD3"/>
    <w:rsid w:val="00D22CE9"/>
    <w:rsid w:val="00D230C1"/>
    <w:rsid w:val="00D243D3"/>
    <w:rsid w:val="00D2635E"/>
    <w:rsid w:val="00D266EA"/>
    <w:rsid w:val="00D27531"/>
    <w:rsid w:val="00D2758D"/>
    <w:rsid w:val="00D33CA5"/>
    <w:rsid w:val="00D33FCF"/>
    <w:rsid w:val="00D341F9"/>
    <w:rsid w:val="00D34306"/>
    <w:rsid w:val="00D37B4C"/>
    <w:rsid w:val="00D42CE9"/>
    <w:rsid w:val="00D45A7D"/>
    <w:rsid w:val="00D46074"/>
    <w:rsid w:val="00D473F6"/>
    <w:rsid w:val="00D47528"/>
    <w:rsid w:val="00D5199D"/>
    <w:rsid w:val="00D51B8E"/>
    <w:rsid w:val="00D526F9"/>
    <w:rsid w:val="00D550AA"/>
    <w:rsid w:val="00D558A9"/>
    <w:rsid w:val="00D56676"/>
    <w:rsid w:val="00D57180"/>
    <w:rsid w:val="00D615DF"/>
    <w:rsid w:val="00D715C4"/>
    <w:rsid w:val="00D71B2B"/>
    <w:rsid w:val="00D71E0E"/>
    <w:rsid w:val="00D73445"/>
    <w:rsid w:val="00D74CB5"/>
    <w:rsid w:val="00D75288"/>
    <w:rsid w:val="00D75736"/>
    <w:rsid w:val="00D8120F"/>
    <w:rsid w:val="00D826AB"/>
    <w:rsid w:val="00D83C78"/>
    <w:rsid w:val="00D84473"/>
    <w:rsid w:val="00D85D4C"/>
    <w:rsid w:val="00D85F6C"/>
    <w:rsid w:val="00D861DB"/>
    <w:rsid w:val="00D86DED"/>
    <w:rsid w:val="00D90D1C"/>
    <w:rsid w:val="00D9163B"/>
    <w:rsid w:val="00D92C4F"/>
    <w:rsid w:val="00D92E68"/>
    <w:rsid w:val="00D93A38"/>
    <w:rsid w:val="00D9449D"/>
    <w:rsid w:val="00D95AB5"/>
    <w:rsid w:val="00D97807"/>
    <w:rsid w:val="00DA03FB"/>
    <w:rsid w:val="00DA2F6E"/>
    <w:rsid w:val="00DA5DF7"/>
    <w:rsid w:val="00DA5FB9"/>
    <w:rsid w:val="00DA60C6"/>
    <w:rsid w:val="00DA624D"/>
    <w:rsid w:val="00DA73C6"/>
    <w:rsid w:val="00DB113C"/>
    <w:rsid w:val="00DB20A0"/>
    <w:rsid w:val="00DB33A9"/>
    <w:rsid w:val="00DB34B9"/>
    <w:rsid w:val="00DB3F57"/>
    <w:rsid w:val="00DB7E4A"/>
    <w:rsid w:val="00DC130A"/>
    <w:rsid w:val="00DC188A"/>
    <w:rsid w:val="00DC3565"/>
    <w:rsid w:val="00DC4D5E"/>
    <w:rsid w:val="00DC56E8"/>
    <w:rsid w:val="00DC6354"/>
    <w:rsid w:val="00DC6F0E"/>
    <w:rsid w:val="00DD2F34"/>
    <w:rsid w:val="00DD3198"/>
    <w:rsid w:val="00DD3D47"/>
    <w:rsid w:val="00DD5669"/>
    <w:rsid w:val="00DD5D73"/>
    <w:rsid w:val="00DD69A4"/>
    <w:rsid w:val="00DE087D"/>
    <w:rsid w:val="00DE281F"/>
    <w:rsid w:val="00DE5905"/>
    <w:rsid w:val="00DE609C"/>
    <w:rsid w:val="00DE68B6"/>
    <w:rsid w:val="00DE7828"/>
    <w:rsid w:val="00DF0948"/>
    <w:rsid w:val="00DF0C4A"/>
    <w:rsid w:val="00DF3998"/>
    <w:rsid w:val="00DF7AF4"/>
    <w:rsid w:val="00DF7E6B"/>
    <w:rsid w:val="00E01599"/>
    <w:rsid w:val="00E0189B"/>
    <w:rsid w:val="00E04A54"/>
    <w:rsid w:val="00E054FE"/>
    <w:rsid w:val="00E06570"/>
    <w:rsid w:val="00E0674C"/>
    <w:rsid w:val="00E10223"/>
    <w:rsid w:val="00E13FBD"/>
    <w:rsid w:val="00E13FE4"/>
    <w:rsid w:val="00E1466A"/>
    <w:rsid w:val="00E17130"/>
    <w:rsid w:val="00E17782"/>
    <w:rsid w:val="00E17850"/>
    <w:rsid w:val="00E17A52"/>
    <w:rsid w:val="00E218EF"/>
    <w:rsid w:val="00E223B1"/>
    <w:rsid w:val="00E22A18"/>
    <w:rsid w:val="00E23344"/>
    <w:rsid w:val="00E23CA3"/>
    <w:rsid w:val="00E31980"/>
    <w:rsid w:val="00E31B20"/>
    <w:rsid w:val="00E3248C"/>
    <w:rsid w:val="00E32E13"/>
    <w:rsid w:val="00E3354B"/>
    <w:rsid w:val="00E33C5D"/>
    <w:rsid w:val="00E33F21"/>
    <w:rsid w:val="00E33F63"/>
    <w:rsid w:val="00E353FB"/>
    <w:rsid w:val="00E35CD0"/>
    <w:rsid w:val="00E37430"/>
    <w:rsid w:val="00E37B8C"/>
    <w:rsid w:val="00E4107B"/>
    <w:rsid w:val="00E424E5"/>
    <w:rsid w:val="00E428BF"/>
    <w:rsid w:val="00E4386F"/>
    <w:rsid w:val="00E4399E"/>
    <w:rsid w:val="00E44070"/>
    <w:rsid w:val="00E44074"/>
    <w:rsid w:val="00E45C9C"/>
    <w:rsid w:val="00E46FE9"/>
    <w:rsid w:val="00E506E0"/>
    <w:rsid w:val="00E54645"/>
    <w:rsid w:val="00E54DDB"/>
    <w:rsid w:val="00E5540B"/>
    <w:rsid w:val="00E55917"/>
    <w:rsid w:val="00E55F69"/>
    <w:rsid w:val="00E56365"/>
    <w:rsid w:val="00E56C9E"/>
    <w:rsid w:val="00E6056A"/>
    <w:rsid w:val="00E6363E"/>
    <w:rsid w:val="00E646B2"/>
    <w:rsid w:val="00E65674"/>
    <w:rsid w:val="00E677CA"/>
    <w:rsid w:val="00E70215"/>
    <w:rsid w:val="00E70C67"/>
    <w:rsid w:val="00E70D7F"/>
    <w:rsid w:val="00E724FC"/>
    <w:rsid w:val="00E75764"/>
    <w:rsid w:val="00E75E22"/>
    <w:rsid w:val="00E807E8"/>
    <w:rsid w:val="00E81FC4"/>
    <w:rsid w:val="00E836B5"/>
    <w:rsid w:val="00E84516"/>
    <w:rsid w:val="00E847C0"/>
    <w:rsid w:val="00E8668A"/>
    <w:rsid w:val="00E86742"/>
    <w:rsid w:val="00E86D67"/>
    <w:rsid w:val="00E9098C"/>
    <w:rsid w:val="00E931F7"/>
    <w:rsid w:val="00E9471B"/>
    <w:rsid w:val="00E968C3"/>
    <w:rsid w:val="00EA23E2"/>
    <w:rsid w:val="00EA24A3"/>
    <w:rsid w:val="00EA2E15"/>
    <w:rsid w:val="00EA3703"/>
    <w:rsid w:val="00EA3CA6"/>
    <w:rsid w:val="00EA45E3"/>
    <w:rsid w:val="00EA4B80"/>
    <w:rsid w:val="00EA564F"/>
    <w:rsid w:val="00EA62AC"/>
    <w:rsid w:val="00EA7451"/>
    <w:rsid w:val="00EA7F4E"/>
    <w:rsid w:val="00EB1144"/>
    <w:rsid w:val="00EB140D"/>
    <w:rsid w:val="00EB233B"/>
    <w:rsid w:val="00EB243D"/>
    <w:rsid w:val="00EB3972"/>
    <w:rsid w:val="00EB49E9"/>
    <w:rsid w:val="00EB5073"/>
    <w:rsid w:val="00EB50B3"/>
    <w:rsid w:val="00EB5C53"/>
    <w:rsid w:val="00EC1017"/>
    <w:rsid w:val="00EC308E"/>
    <w:rsid w:val="00EC32C0"/>
    <w:rsid w:val="00EC4152"/>
    <w:rsid w:val="00EC62A4"/>
    <w:rsid w:val="00EC6B50"/>
    <w:rsid w:val="00EC6E58"/>
    <w:rsid w:val="00EC7345"/>
    <w:rsid w:val="00ED0400"/>
    <w:rsid w:val="00ED071B"/>
    <w:rsid w:val="00ED097F"/>
    <w:rsid w:val="00ED5E23"/>
    <w:rsid w:val="00ED6034"/>
    <w:rsid w:val="00ED6A35"/>
    <w:rsid w:val="00ED6FA5"/>
    <w:rsid w:val="00ED7D5D"/>
    <w:rsid w:val="00EE0E47"/>
    <w:rsid w:val="00EE1858"/>
    <w:rsid w:val="00EE1A5F"/>
    <w:rsid w:val="00EE1D7C"/>
    <w:rsid w:val="00EE2B82"/>
    <w:rsid w:val="00EE2C68"/>
    <w:rsid w:val="00EE2DC2"/>
    <w:rsid w:val="00EE3414"/>
    <w:rsid w:val="00EE39E8"/>
    <w:rsid w:val="00EE4DBE"/>
    <w:rsid w:val="00EE5355"/>
    <w:rsid w:val="00EE6F66"/>
    <w:rsid w:val="00EE7DA5"/>
    <w:rsid w:val="00EF0013"/>
    <w:rsid w:val="00EF11AC"/>
    <w:rsid w:val="00EF1269"/>
    <w:rsid w:val="00EF1C5A"/>
    <w:rsid w:val="00EF2ED4"/>
    <w:rsid w:val="00EF3B4B"/>
    <w:rsid w:val="00EF46A1"/>
    <w:rsid w:val="00F002A7"/>
    <w:rsid w:val="00F008BA"/>
    <w:rsid w:val="00F01504"/>
    <w:rsid w:val="00F01F8C"/>
    <w:rsid w:val="00F043A5"/>
    <w:rsid w:val="00F04A02"/>
    <w:rsid w:val="00F05A7E"/>
    <w:rsid w:val="00F065AB"/>
    <w:rsid w:val="00F066CA"/>
    <w:rsid w:val="00F06834"/>
    <w:rsid w:val="00F077E6"/>
    <w:rsid w:val="00F07E61"/>
    <w:rsid w:val="00F100BE"/>
    <w:rsid w:val="00F10E68"/>
    <w:rsid w:val="00F11C22"/>
    <w:rsid w:val="00F1424A"/>
    <w:rsid w:val="00F144DF"/>
    <w:rsid w:val="00F17069"/>
    <w:rsid w:val="00F206A0"/>
    <w:rsid w:val="00F217F5"/>
    <w:rsid w:val="00F22479"/>
    <w:rsid w:val="00F227F5"/>
    <w:rsid w:val="00F230DD"/>
    <w:rsid w:val="00F24BE6"/>
    <w:rsid w:val="00F25806"/>
    <w:rsid w:val="00F25A8E"/>
    <w:rsid w:val="00F26275"/>
    <w:rsid w:val="00F26D74"/>
    <w:rsid w:val="00F30974"/>
    <w:rsid w:val="00F3137F"/>
    <w:rsid w:val="00F31718"/>
    <w:rsid w:val="00F319F6"/>
    <w:rsid w:val="00F31BE1"/>
    <w:rsid w:val="00F31EEC"/>
    <w:rsid w:val="00F31F2C"/>
    <w:rsid w:val="00F333AF"/>
    <w:rsid w:val="00F34853"/>
    <w:rsid w:val="00F3747B"/>
    <w:rsid w:val="00F376D2"/>
    <w:rsid w:val="00F37D3F"/>
    <w:rsid w:val="00F37E63"/>
    <w:rsid w:val="00F412F7"/>
    <w:rsid w:val="00F42267"/>
    <w:rsid w:val="00F43C3F"/>
    <w:rsid w:val="00F43C4C"/>
    <w:rsid w:val="00F4401B"/>
    <w:rsid w:val="00F44291"/>
    <w:rsid w:val="00F4462B"/>
    <w:rsid w:val="00F4524B"/>
    <w:rsid w:val="00F46724"/>
    <w:rsid w:val="00F474B2"/>
    <w:rsid w:val="00F505D7"/>
    <w:rsid w:val="00F509C1"/>
    <w:rsid w:val="00F50B17"/>
    <w:rsid w:val="00F517AB"/>
    <w:rsid w:val="00F5248A"/>
    <w:rsid w:val="00F53A53"/>
    <w:rsid w:val="00F5416A"/>
    <w:rsid w:val="00F54FD1"/>
    <w:rsid w:val="00F54FE7"/>
    <w:rsid w:val="00F56112"/>
    <w:rsid w:val="00F5649B"/>
    <w:rsid w:val="00F579E5"/>
    <w:rsid w:val="00F60FF9"/>
    <w:rsid w:val="00F6194C"/>
    <w:rsid w:val="00F624FE"/>
    <w:rsid w:val="00F6250B"/>
    <w:rsid w:val="00F63C82"/>
    <w:rsid w:val="00F7071D"/>
    <w:rsid w:val="00F70915"/>
    <w:rsid w:val="00F709E4"/>
    <w:rsid w:val="00F70CA8"/>
    <w:rsid w:val="00F71CC5"/>
    <w:rsid w:val="00F74A05"/>
    <w:rsid w:val="00F74BD5"/>
    <w:rsid w:val="00F76E16"/>
    <w:rsid w:val="00F7710C"/>
    <w:rsid w:val="00F77F53"/>
    <w:rsid w:val="00F80624"/>
    <w:rsid w:val="00F807C7"/>
    <w:rsid w:val="00F810E8"/>
    <w:rsid w:val="00F81233"/>
    <w:rsid w:val="00F82006"/>
    <w:rsid w:val="00F825E9"/>
    <w:rsid w:val="00F82A7B"/>
    <w:rsid w:val="00F82B01"/>
    <w:rsid w:val="00F83755"/>
    <w:rsid w:val="00F8463B"/>
    <w:rsid w:val="00F8518D"/>
    <w:rsid w:val="00F85814"/>
    <w:rsid w:val="00F86893"/>
    <w:rsid w:val="00F8749F"/>
    <w:rsid w:val="00F875DC"/>
    <w:rsid w:val="00F879BB"/>
    <w:rsid w:val="00F87E5A"/>
    <w:rsid w:val="00F90E2E"/>
    <w:rsid w:val="00F93DEB"/>
    <w:rsid w:val="00F94358"/>
    <w:rsid w:val="00F94ECA"/>
    <w:rsid w:val="00FA0604"/>
    <w:rsid w:val="00FA0897"/>
    <w:rsid w:val="00FA2049"/>
    <w:rsid w:val="00FA283A"/>
    <w:rsid w:val="00FA3934"/>
    <w:rsid w:val="00FA3BEE"/>
    <w:rsid w:val="00FA4A7F"/>
    <w:rsid w:val="00FA4C82"/>
    <w:rsid w:val="00FA7142"/>
    <w:rsid w:val="00FA7585"/>
    <w:rsid w:val="00FB0D4D"/>
    <w:rsid w:val="00FB25D2"/>
    <w:rsid w:val="00FB3AEA"/>
    <w:rsid w:val="00FB3E28"/>
    <w:rsid w:val="00FB48D3"/>
    <w:rsid w:val="00FB50DF"/>
    <w:rsid w:val="00FB651B"/>
    <w:rsid w:val="00FB6869"/>
    <w:rsid w:val="00FB7372"/>
    <w:rsid w:val="00FB7B8D"/>
    <w:rsid w:val="00FB7E73"/>
    <w:rsid w:val="00FC026E"/>
    <w:rsid w:val="00FC02ED"/>
    <w:rsid w:val="00FC2A2A"/>
    <w:rsid w:val="00FC328F"/>
    <w:rsid w:val="00FC35F3"/>
    <w:rsid w:val="00FC4125"/>
    <w:rsid w:val="00FC4139"/>
    <w:rsid w:val="00FC4306"/>
    <w:rsid w:val="00FC4DD5"/>
    <w:rsid w:val="00FC5E98"/>
    <w:rsid w:val="00FC6202"/>
    <w:rsid w:val="00FD25EB"/>
    <w:rsid w:val="00FD2843"/>
    <w:rsid w:val="00FD4B72"/>
    <w:rsid w:val="00FD510B"/>
    <w:rsid w:val="00FD7C24"/>
    <w:rsid w:val="00FE030B"/>
    <w:rsid w:val="00FE192F"/>
    <w:rsid w:val="00FE1E62"/>
    <w:rsid w:val="00FE264B"/>
    <w:rsid w:val="00FE3E77"/>
    <w:rsid w:val="00FE5A08"/>
    <w:rsid w:val="00FE6889"/>
    <w:rsid w:val="00FF01CE"/>
    <w:rsid w:val="00FF1128"/>
    <w:rsid w:val="00FF11A2"/>
    <w:rsid w:val="00FF265A"/>
    <w:rsid w:val="00FF3576"/>
    <w:rsid w:val="00FF37DD"/>
    <w:rsid w:val="00FF42F0"/>
    <w:rsid w:val="00FF446B"/>
    <w:rsid w:val="00FF5436"/>
    <w:rsid w:val="00FF552B"/>
    <w:rsid w:val="00FF621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A0D4D"/>
  <w15:docId w15:val="{9CB82408-C984-4AD9-8645-A09F86516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bg-BG"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3B4"/>
  </w:style>
  <w:style w:type="paragraph" w:styleId="1">
    <w:name w:val="heading 1"/>
    <w:basedOn w:val="a"/>
    <w:next w:val="a"/>
    <w:link w:val="10"/>
    <w:qFormat/>
    <w:rsid w:val="00EA564F"/>
    <w:pPr>
      <w:keepNext/>
      <w:numPr>
        <w:numId w:val="7"/>
      </w:numPr>
      <w:spacing w:before="240" w:after="240" w:line="240" w:lineRule="auto"/>
      <w:jc w:val="both"/>
      <w:outlineLvl w:val="0"/>
    </w:pPr>
    <w:rPr>
      <w:rFonts w:eastAsia="Times New Roman" w:cs="Times New Roman"/>
      <w:b/>
      <w:smallCaps/>
      <w:sz w:val="28"/>
      <w:szCs w:val="20"/>
      <w:lang w:val="fr-BE"/>
    </w:rPr>
  </w:style>
  <w:style w:type="paragraph" w:styleId="2">
    <w:name w:val="heading 2"/>
    <w:basedOn w:val="1"/>
    <w:next w:val="a"/>
    <w:link w:val="20"/>
    <w:autoRedefine/>
    <w:qFormat/>
    <w:rsid w:val="00EA564F"/>
    <w:pPr>
      <w:numPr>
        <w:ilvl w:val="1"/>
      </w:numPr>
      <w:outlineLvl w:val="1"/>
    </w:pPr>
    <w:rPr>
      <w:smallCaps w:val="0"/>
      <w:sz w:val="24"/>
    </w:rPr>
  </w:style>
  <w:style w:type="paragraph" w:styleId="3">
    <w:name w:val="heading 3"/>
    <w:basedOn w:val="2"/>
    <w:next w:val="a"/>
    <w:link w:val="30"/>
    <w:autoRedefine/>
    <w:qFormat/>
    <w:rsid w:val="00EA564F"/>
    <w:pPr>
      <w:numPr>
        <w:ilvl w:val="2"/>
      </w:numPr>
      <w:outlineLvl w:val="2"/>
    </w:pPr>
    <w:rPr>
      <w:b w:val="0"/>
      <w:color w:val="000000"/>
    </w:rPr>
  </w:style>
  <w:style w:type="paragraph" w:styleId="4">
    <w:name w:val="heading 4"/>
    <w:basedOn w:val="3"/>
    <w:next w:val="a"/>
    <w:link w:val="40"/>
    <w:qFormat/>
    <w:rsid w:val="00EA564F"/>
    <w:pPr>
      <w:numPr>
        <w:ilvl w:val="3"/>
      </w:numPr>
      <w:outlineLvl w:val="3"/>
    </w:pPr>
    <w:rPr>
      <w:i/>
    </w:rPr>
  </w:style>
  <w:style w:type="paragraph" w:styleId="5">
    <w:name w:val="heading 5"/>
    <w:basedOn w:val="4"/>
    <w:next w:val="a"/>
    <w:link w:val="50"/>
    <w:qFormat/>
    <w:rsid w:val="00EA564F"/>
    <w:pPr>
      <w:numPr>
        <w:ilvl w:val="4"/>
      </w:numPr>
      <w:jc w:val="left"/>
      <w:outlineLvl w:val="4"/>
    </w:pPr>
    <w:rPr>
      <w:rFonts w:ascii="Arial" w:hAnsi="Arial"/>
      <w:b/>
      <w:i w:val="0"/>
      <w:noProof/>
      <w:sz w:val="22"/>
    </w:rPr>
  </w:style>
  <w:style w:type="paragraph" w:styleId="6">
    <w:name w:val="heading 6"/>
    <w:basedOn w:val="5"/>
    <w:next w:val="a"/>
    <w:link w:val="60"/>
    <w:qFormat/>
    <w:rsid w:val="00EA564F"/>
    <w:pPr>
      <w:numPr>
        <w:ilvl w:val="5"/>
      </w:numPr>
      <w:spacing w:after="60"/>
      <w:outlineLvl w:val="5"/>
    </w:pPr>
    <w:rPr>
      <w:b w:val="0"/>
    </w:rPr>
  </w:style>
  <w:style w:type="paragraph" w:styleId="7">
    <w:name w:val="heading 7"/>
    <w:basedOn w:val="6"/>
    <w:next w:val="a"/>
    <w:link w:val="70"/>
    <w:qFormat/>
    <w:rsid w:val="00EA564F"/>
    <w:pPr>
      <w:numPr>
        <w:ilvl w:val="6"/>
      </w:numPr>
      <w:outlineLvl w:val="6"/>
    </w:pPr>
    <w:rPr>
      <w:i/>
    </w:rPr>
  </w:style>
  <w:style w:type="paragraph" w:styleId="8">
    <w:name w:val="heading 8"/>
    <w:basedOn w:val="7"/>
    <w:next w:val="a"/>
    <w:link w:val="80"/>
    <w:qFormat/>
    <w:rsid w:val="00EA564F"/>
    <w:pPr>
      <w:numPr>
        <w:ilvl w:val="7"/>
      </w:numPr>
      <w:outlineLvl w:val="7"/>
    </w:pPr>
    <w:rPr>
      <w:rFonts w:ascii="Calibri" w:hAnsi="Calibri"/>
      <w:b/>
      <w:i w:val="0"/>
      <w:sz w:val="24"/>
    </w:rPr>
  </w:style>
  <w:style w:type="paragraph" w:styleId="9">
    <w:name w:val="heading 9"/>
    <w:basedOn w:val="8"/>
    <w:next w:val="a"/>
    <w:link w:val="90"/>
    <w:qFormat/>
    <w:rsid w:val="00EA564F"/>
    <w:pPr>
      <w:numPr>
        <w:ilvl w:val="8"/>
      </w:numPr>
      <w:outlineLvl w:val="8"/>
    </w:pPr>
    <w:rPr>
      <w:b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ПАРАГРАФ"/>
    <w:basedOn w:val="a"/>
    <w:link w:val="a4"/>
    <w:uiPriority w:val="34"/>
    <w:qFormat/>
    <w:rsid w:val="002F1CA3"/>
    <w:pPr>
      <w:ind w:left="720"/>
      <w:contextualSpacing/>
    </w:pPr>
  </w:style>
  <w:style w:type="paragraph" w:styleId="a5">
    <w:name w:val="Balloon Text"/>
    <w:basedOn w:val="a"/>
    <w:link w:val="a6"/>
    <w:uiPriority w:val="99"/>
    <w:semiHidden/>
    <w:unhideWhenUsed/>
    <w:rsid w:val="004D3FFE"/>
    <w:pPr>
      <w:spacing w:line="240" w:lineRule="auto"/>
    </w:pPr>
    <w:rPr>
      <w:rFonts w:ascii="Tahoma" w:hAnsi="Tahoma" w:cs="Tahoma"/>
      <w:sz w:val="16"/>
      <w:szCs w:val="16"/>
    </w:rPr>
  </w:style>
  <w:style w:type="character" w:customStyle="1" w:styleId="a6">
    <w:name w:val="Изнесен текст Знак"/>
    <w:basedOn w:val="a0"/>
    <w:link w:val="a5"/>
    <w:uiPriority w:val="99"/>
    <w:semiHidden/>
    <w:rsid w:val="004D3FFE"/>
    <w:rPr>
      <w:rFonts w:ascii="Tahoma" w:hAnsi="Tahoma" w:cs="Tahoma"/>
      <w:sz w:val="16"/>
      <w:szCs w:val="16"/>
    </w:rPr>
  </w:style>
  <w:style w:type="paragraph" w:styleId="a7">
    <w:name w:val="caption"/>
    <w:basedOn w:val="a"/>
    <w:next w:val="a"/>
    <w:uiPriority w:val="35"/>
    <w:semiHidden/>
    <w:unhideWhenUsed/>
    <w:qFormat/>
    <w:rsid w:val="004D3FFE"/>
    <w:pPr>
      <w:spacing w:after="200" w:line="240" w:lineRule="auto"/>
    </w:pPr>
    <w:rPr>
      <w:b/>
      <w:bCs/>
      <w:color w:val="4F81BD" w:themeColor="accent1"/>
      <w:sz w:val="18"/>
      <w:szCs w:val="18"/>
    </w:rPr>
  </w:style>
  <w:style w:type="paragraph" w:styleId="a8">
    <w:name w:val="header"/>
    <w:basedOn w:val="a"/>
    <w:link w:val="a9"/>
    <w:uiPriority w:val="99"/>
    <w:unhideWhenUsed/>
    <w:rsid w:val="002C2884"/>
    <w:pPr>
      <w:tabs>
        <w:tab w:val="center" w:pos="4536"/>
        <w:tab w:val="right" w:pos="9072"/>
      </w:tabs>
      <w:spacing w:line="240" w:lineRule="auto"/>
    </w:pPr>
  </w:style>
  <w:style w:type="character" w:customStyle="1" w:styleId="a9">
    <w:name w:val="Горен колонтитул Знак"/>
    <w:basedOn w:val="a0"/>
    <w:link w:val="a8"/>
    <w:uiPriority w:val="99"/>
    <w:rsid w:val="002C2884"/>
  </w:style>
  <w:style w:type="paragraph" w:styleId="aa">
    <w:name w:val="footer"/>
    <w:basedOn w:val="a"/>
    <w:link w:val="ab"/>
    <w:uiPriority w:val="99"/>
    <w:unhideWhenUsed/>
    <w:rsid w:val="002C2884"/>
    <w:pPr>
      <w:tabs>
        <w:tab w:val="center" w:pos="4536"/>
        <w:tab w:val="right" w:pos="9072"/>
      </w:tabs>
      <w:spacing w:line="240" w:lineRule="auto"/>
    </w:pPr>
  </w:style>
  <w:style w:type="character" w:customStyle="1" w:styleId="ab">
    <w:name w:val="Долен колонтитул Знак"/>
    <w:basedOn w:val="a0"/>
    <w:link w:val="aa"/>
    <w:uiPriority w:val="99"/>
    <w:rsid w:val="002C2884"/>
  </w:style>
  <w:style w:type="character" w:customStyle="1" w:styleId="10">
    <w:name w:val="Заглавие 1 Знак"/>
    <w:basedOn w:val="a0"/>
    <w:link w:val="1"/>
    <w:rsid w:val="00EA564F"/>
    <w:rPr>
      <w:rFonts w:eastAsia="Times New Roman" w:cs="Times New Roman"/>
      <w:b/>
      <w:smallCaps/>
      <w:sz w:val="28"/>
      <w:szCs w:val="20"/>
      <w:lang w:val="fr-BE"/>
    </w:rPr>
  </w:style>
  <w:style w:type="character" w:customStyle="1" w:styleId="20">
    <w:name w:val="Заглавие 2 Знак"/>
    <w:basedOn w:val="a0"/>
    <w:link w:val="2"/>
    <w:rsid w:val="00EA564F"/>
    <w:rPr>
      <w:rFonts w:eastAsia="Times New Roman" w:cs="Times New Roman"/>
      <w:b/>
      <w:sz w:val="24"/>
      <w:szCs w:val="20"/>
      <w:lang w:val="fr-BE"/>
    </w:rPr>
  </w:style>
  <w:style w:type="character" w:customStyle="1" w:styleId="30">
    <w:name w:val="Заглавие 3 Знак"/>
    <w:basedOn w:val="a0"/>
    <w:link w:val="3"/>
    <w:rsid w:val="00EA564F"/>
    <w:rPr>
      <w:rFonts w:eastAsia="Times New Roman" w:cs="Times New Roman"/>
      <w:color w:val="000000"/>
      <w:sz w:val="24"/>
      <w:szCs w:val="20"/>
      <w:lang w:val="fr-BE"/>
    </w:rPr>
  </w:style>
  <w:style w:type="character" w:customStyle="1" w:styleId="40">
    <w:name w:val="Заглавие 4 Знак"/>
    <w:basedOn w:val="a0"/>
    <w:link w:val="4"/>
    <w:rsid w:val="00EA564F"/>
    <w:rPr>
      <w:rFonts w:eastAsia="Times New Roman" w:cs="Times New Roman"/>
      <w:i/>
      <w:color w:val="000000"/>
      <w:sz w:val="24"/>
      <w:szCs w:val="20"/>
      <w:lang w:val="fr-BE"/>
    </w:rPr>
  </w:style>
  <w:style w:type="character" w:customStyle="1" w:styleId="50">
    <w:name w:val="Заглавие 5 Знак"/>
    <w:basedOn w:val="a0"/>
    <w:link w:val="5"/>
    <w:rsid w:val="00EA564F"/>
    <w:rPr>
      <w:rFonts w:ascii="Arial" w:eastAsia="Times New Roman" w:hAnsi="Arial" w:cs="Times New Roman"/>
      <w:b/>
      <w:noProof/>
      <w:color w:val="000000"/>
      <w:szCs w:val="20"/>
      <w:lang w:val="fr-BE"/>
    </w:rPr>
  </w:style>
  <w:style w:type="character" w:customStyle="1" w:styleId="60">
    <w:name w:val="Заглавие 6 Знак"/>
    <w:basedOn w:val="a0"/>
    <w:link w:val="6"/>
    <w:rsid w:val="00EA564F"/>
    <w:rPr>
      <w:rFonts w:ascii="Arial" w:eastAsia="Times New Roman" w:hAnsi="Arial" w:cs="Times New Roman"/>
      <w:noProof/>
      <w:color w:val="000000"/>
      <w:szCs w:val="20"/>
      <w:lang w:val="fr-BE"/>
    </w:rPr>
  </w:style>
  <w:style w:type="character" w:customStyle="1" w:styleId="70">
    <w:name w:val="Заглавие 7 Знак"/>
    <w:basedOn w:val="a0"/>
    <w:link w:val="7"/>
    <w:rsid w:val="00EA564F"/>
    <w:rPr>
      <w:rFonts w:ascii="Arial" w:eastAsia="Times New Roman" w:hAnsi="Arial" w:cs="Times New Roman"/>
      <w:i/>
      <w:noProof/>
      <w:color w:val="000000"/>
      <w:szCs w:val="20"/>
      <w:lang w:val="fr-BE"/>
    </w:rPr>
  </w:style>
  <w:style w:type="character" w:customStyle="1" w:styleId="80">
    <w:name w:val="Заглавие 8 Знак"/>
    <w:basedOn w:val="a0"/>
    <w:link w:val="8"/>
    <w:rsid w:val="00EA564F"/>
    <w:rPr>
      <w:rFonts w:ascii="Calibri" w:eastAsia="Times New Roman" w:hAnsi="Calibri" w:cs="Times New Roman"/>
      <w:b/>
      <w:noProof/>
      <w:color w:val="000000"/>
      <w:sz w:val="24"/>
      <w:szCs w:val="20"/>
      <w:lang w:val="fr-BE"/>
    </w:rPr>
  </w:style>
  <w:style w:type="character" w:customStyle="1" w:styleId="90">
    <w:name w:val="Заглавие 9 Знак"/>
    <w:basedOn w:val="a0"/>
    <w:link w:val="9"/>
    <w:rsid w:val="00EA564F"/>
    <w:rPr>
      <w:rFonts w:ascii="Calibri" w:eastAsia="Times New Roman" w:hAnsi="Calibri" w:cs="Times New Roman"/>
      <w:noProof/>
      <w:color w:val="000000"/>
      <w:sz w:val="24"/>
      <w:szCs w:val="20"/>
      <w:lang w:val="fr-BE"/>
    </w:rPr>
  </w:style>
  <w:style w:type="numbering" w:customStyle="1" w:styleId="Headings">
    <w:name w:val="Headings"/>
    <w:uiPriority w:val="99"/>
    <w:rsid w:val="00EA564F"/>
    <w:pPr>
      <w:numPr>
        <w:numId w:val="6"/>
      </w:numPr>
    </w:pPr>
  </w:style>
  <w:style w:type="paragraph" w:customStyle="1" w:styleId="Default">
    <w:name w:val="Default"/>
    <w:rsid w:val="00EA564F"/>
    <w:pPr>
      <w:autoSpaceDE w:val="0"/>
      <w:autoSpaceDN w:val="0"/>
      <w:adjustRightInd w:val="0"/>
      <w:spacing w:line="240" w:lineRule="auto"/>
    </w:pPr>
    <w:rPr>
      <w:rFonts w:cs="Times New Roman"/>
      <w:color w:val="000000"/>
      <w:sz w:val="24"/>
      <w:szCs w:val="24"/>
    </w:rPr>
  </w:style>
  <w:style w:type="table" w:styleId="ac">
    <w:name w:val="Table Grid"/>
    <w:basedOn w:val="a1"/>
    <w:uiPriority w:val="59"/>
    <w:rsid w:val="00F22479"/>
    <w:pPr>
      <w:spacing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Знак"/>
    <w:basedOn w:val="a"/>
    <w:rsid w:val="00F22479"/>
    <w:pPr>
      <w:tabs>
        <w:tab w:val="left" w:pos="709"/>
      </w:tabs>
      <w:spacing w:line="240" w:lineRule="auto"/>
    </w:pPr>
    <w:rPr>
      <w:rFonts w:ascii="Tahoma" w:eastAsia="Times New Roman" w:hAnsi="Tahoma" w:cs="Times New Roman"/>
      <w:sz w:val="24"/>
      <w:szCs w:val="24"/>
      <w:lang w:val="pl-PL" w:eastAsia="pl-PL"/>
    </w:rPr>
  </w:style>
  <w:style w:type="character" w:styleId="ad">
    <w:name w:val="Strong"/>
    <w:basedOn w:val="a0"/>
    <w:uiPriority w:val="22"/>
    <w:qFormat/>
    <w:rsid w:val="00A50393"/>
    <w:rPr>
      <w:b/>
      <w:bCs/>
    </w:rPr>
  </w:style>
  <w:style w:type="paragraph" w:styleId="ae">
    <w:name w:val="Quote"/>
    <w:basedOn w:val="a"/>
    <w:next w:val="a"/>
    <w:link w:val="af"/>
    <w:uiPriority w:val="29"/>
    <w:qFormat/>
    <w:rsid w:val="00516D4B"/>
    <w:pPr>
      <w:spacing w:after="200"/>
    </w:pPr>
    <w:rPr>
      <w:rFonts w:asciiTheme="minorHAnsi" w:eastAsiaTheme="minorEastAsia" w:hAnsiTheme="minorHAnsi"/>
      <w:i/>
      <w:iCs/>
      <w:color w:val="000000" w:themeColor="text1"/>
      <w:lang w:eastAsia="bg-BG"/>
    </w:rPr>
  </w:style>
  <w:style w:type="character" w:customStyle="1" w:styleId="af">
    <w:name w:val="Цитат Знак"/>
    <w:basedOn w:val="a0"/>
    <w:link w:val="ae"/>
    <w:uiPriority w:val="29"/>
    <w:rsid w:val="00516D4B"/>
    <w:rPr>
      <w:rFonts w:asciiTheme="minorHAnsi" w:eastAsiaTheme="minorEastAsia" w:hAnsiTheme="minorHAnsi"/>
      <w:i/>
      <w:iCs/>
      <w:color w:val="000000" w:themeColor="text1"/>
      <w:lang w:eastAsia="bg-BG"/>
    </w:rPr>
  </w:style>
  <w:style w:type="character" w:customStyle="1" w:styleId="a4">
    <w:name w:val="Списък на абзаци Знак"/>
    <w:aliases w:val="ПАРАГРАФ Знак"/>
    <w:link w:val="a3"/>
    <w:uiPriority w:val="34"/>
    <w:qFormat/>
    <w:rsid w:val="00000028"/>
  </w:style>
  <w:style w:type="table" w:styleId="-2">
    <w:name w:val="Light Shading Accent 2"/>
    <w:basedOn w:val="a1"/>
    <w:uiPriority w:val="60"/>
    <w:rsid w:val="00A743EF"/>
    <w:pPr>
      <w:spacing w:line="240" w:lineRule="auto"/>
    </w:pPr>
    <w:rPr>
      <w:rFonts w:asciiTheme="minorHAnsi" w:eastAsiaTheme="minorEastAsia" w:hAnsiTheme="minorHAnsi"/>
      <w:color w:val="943634" w:themeColor="accent2" w:themeShade="BF"/>
      <w:lang w:eastAsia="bg-BG"/>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6">
    <w:name w:val="Light Grid Accent 6"/>
    <w:basedOn w:val="a1"/>
    <w:uiPriority w:val="62"/>
    <w:rsid w:val="00A7608C"/>
    <w:pPr>
      <w:spacing w:line="240" w:lineRule="auto"/>
    </w:pPr>
    <w:rPr>
      <w:rFonts w:asciiTheme="minorHAnsi" w:eastAsiaTheme="minorEastAsia" w:hAnsiTheme="minorHAnsi"/>
      <w:lang w:eastAsia="bg-BG"/>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af0">
    <w:name w:val="footnote text"/>
    <w:aliases w:val="Podrozdział,stile 1,Footnote1,Footnote2,Footnote3,Footnote4,Footnote5,Footnote6,Footnote7,Footnote8,Footnote9,Footnote10,Footnote11,Footnote21,Footnote31,Footnote41,Footnote51,Footnote61,Footnote71,Footnote81,Footnote91,single spa"/>
    <w:basedOn w:val="a"/>
    <w:link w:val="af1"/>
    <w:uiPriority w:val="99"/>
    <w:unhideWhenUsed/>
    <w:rsid w:val="004408CE"/>
    <w:pPr>
      <w:spacing w:line="240" w:lineRule="auto"/>
    </w:pPr>
    <w:rPr>
      <w:rFonts w:ascii="Garamond" w:eastAsia="Calibri" w:hAnsi="Garamond" w:cs="Times New Roman"/>
      <w:sz w:val="20"/>
      <w:szCs w:val="20"/>
    </w:rPr>
  </w:style>
  <w:style w:type="character" w:customStyle="1" w:styleId="af1">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basedOn w:val="a0"/>
    <w:link w:val="af0"/>
    <w:uiPriority w:val="99"/>
    <w:rsid w:val="004408CE"/>
    <w:rPr>
      <w:rFonts w:ascii="Garamond" w:eastAsia="Calibri" w:hAnsi="Garamond" w:cs="Times New Roman"/>
      <w:sz w:val="20"/>
      <w:szCs w:val="20"/>
    </w:rPr>
  </w:style>
  <w:style w:type="character" w:styleId="af2">
    <w:name w:val="footnote reference"/>
    <w:aliases w:val="note de bas de page,Footnote symbol,Footnote,Times 10 Point,Exposant 3 Point,Appel note de bas de p,SUPERS,Nota,(NECG) Footnote Reference,Voetnootverwijzing,Footnote Reference Superscript,BVI fnr,Lábjegyzet-hivatkozás,ftr"/>
    <w:uiPriority w:val="99"/>
    <w:unhideWhenUsed/>
    <w:rsid w:val="004408CE"/>
    <w:rPr>
      <w:vertAlign w:val="superscript"/>
    </w:rPr>
  </w:style>
  <w:style w:type="paragraph" w:customStyle="1" w:styleId="CharCharCharCharCharCharCharCharCharCharCharCharChar">
    <w:name w:val="Char Char Char Char Char Char Char Char Char Char Char Char Char"/>
    <w:basedOn w:val="a"/>
    <w:rsid w:val="00EF2ED4"/>
    <w:pPr>
      <w:tabs>
        <w:tab w:val="left" w:pos="709"/>
      </w:tabs>
      <w:spacing w:line="240" w:lineRule="auto"/>
    </w:pPr>
    <w:rPr>
      <w:rFonts w:ascii="Tahoma" w:eastAsia="Times New Roman" w:hAnsi="Tahoma" w:cs="Times New Roman"/>
      <w:sz w:val="24"/>
      <w:szCs w:val="24"/>
      <w:lang w:val="pl-PL" w:eastAsia="pl-PL"/>
    </w:rPr>
  </w:style>
  <w:style w:type="character" w:customStyle="1" w:styleId="apple-converted-space">
    <w:name w:val="apple-converted-space"/>
    <w:basedOn w:val="a0"/>
    <w:rsid w:val="00EF11AC"/>
  </w:style>
  <w:style w:type="table" w:customStyle="1" w:styleId="11">
    <w:name w:val="Мрежа в таблица1"/>
    <w:basedOn w:val="a1"/>
    <w:next w:val="ac"/>
    <w:uiPriority w:val="59"/>
    <w:rsid w:val="00E4399E"/>
    <w:pPr>
      <w:spacing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c"/>
    <w:uiPriority w:val="59"/>
    <w:rsid w:val="009606FA"/>
    <w:pPr>
      <w:spacing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c"/>
    <w:uiPriority w:val="59"/>
    <w:rsid w:val="009606FA"/>
    <w:pPr>
      <w:spacing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a"/>
    <w:rsid w:val="00B03DDC"/>
    <w:pPr>
      <w:spacing w:after="240" w:line="240" w:lineRule="auto"/>
      <w:ind w:left="482"/>
      <w:jc w:val="both"/>
    </w:pPr>
    <w:rPr>
      <w:rFonts w:eastAsia="Times New Roman" w:cs="Times New Roman"/>
      <w:snapToGrid w:val="0"/>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9689682">
      <w:bodyDiv w:val="1"/>
      <w:marLeft w:val="0"/>
      <w:marRight w:val="0"/>
      <w:marTop w:val="0"/>
      <w:marBottom w:val="0"/>
      <w:divBdr>
        <w:top w:val="none" w:sz="0" w:space="0" w:color="auto"/>
        <w:left w:val="none" w:sz="0" w:space="0" w:color="auto"/>
        <w:bottom w:val="none" w:sz="0" w:space="0" w:color="auto"/>
        <w:right w:val="none" w:sz="0" w:space="0" w:color="auto"/>
      </w:divBdr>
    </w:div>
    <w:div w:id="1458521695">
      <w:bodyDiv w:val="1"/>
      <w:marLeft w:val="0"/>
      <w:marRight w:val="0"/>
      <w:marTop w:val="0"/>
      <w:marBottom w:val="0"/>
      <w:divBdr>
        <w:top w:val="none" w:sz="0" w:space="0" w:color="auto"/>
        <w:left w:val="none" w:sz="0" w:space="0" w:color="auto"/>
        <w:bottom w:val="none" w:sz="0" w:space="0" w:color="auto"/>
        <w:right w:val="none" w:sz="0" w:space="0" w:color="auto"/>
      </w:divBdr>
      <w:divsChild>
        <w:div w:id="1694720773">
          <w:marLeft w:val="274"/>
          <w:marRight w:val="0"/>
          <w:marTop w:val="0"/>
          <w:marBottom w:val="120"/>
          <w:divBdr>
            <w:top w:val="none" w:sz="0" w:space="0" w:color="auto"/>
            <w:left w:val="none" w:sz="0" w:space="0" w:color="auto"/>
            <w:bottom w:val="none" w:sz="0" w:space="0" w:color="auto"/>
            <w:right w:val="none" w:sz="0" w:space="0" w:color="auto"/>
          </w:divBdr>
        </w:div>
      </w:divsChild>
    </w:div>
    <w:div w:id="1492988268">
      <w:bodyDiv w:val="1"/>
      <w:marLeft w:val="0"/>
      <w:marRight w:val="0"/>
      <w:marTop w:val="0"/>
      <w:marBottom w:val="0"/>
      <w:divBdr>
        <w:top w:val="none" w:sz="0" w:space="0" w:color="auto"/>
        <w:left w:val="none" w:sz="0" w:space="0" w:color="auto"/>
        <w:bottom w:val="none" w:sz="0" w:space="0" w:color="auto"/>
        <w:right w:val="none" w:sz="0" w:space="0" w:color="auto"/>
      </w:divBdr>
    </w:div>
    <w:div w:id="178796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footer" Target="footer2.xm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diagramQuickStyle" Target="diagrams/quickStyl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5" Type="http://schemas.openxmlformats.org/officeDocument/2006/relationships/hyperlink" Target="apis://Base=NARH&amp;DocCode=4371&amp;Type=201"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diagramLayout" Target="diagrams/layout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apis://Base=NARH&amp;DocCode=4076&amp;Type=201" TargetMode="External"/><Relationship Id="rId5" Type="http://schemas.openxmlformats.org/officeDocument/2006/relationships/webSettings" Target="webSettings.xml"/><Relationship Id="rId15" Type="http://schemas.microsoft.com/office/2007/relationships/hdphoto" Target="media/hdphoto1.wdp"/><Relationship Id="rId23" Type="http://schemas.microsoft.com/office/2007/relationships/diagramDrawing" Target="diagrams/drawing1.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diagramColors" Target="diagrams/colors1.xml"/><Relationship Id="rId27"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BF01F49-D4A9-4062-B578-38967CB29A99}" type="doc">
      <dgm:prSet loTypeId="urn:microsoft.com/office/officeart/2005/8/layout/hierarchy4" loCatId="relationship" qsTypeId="urn:microsoft.com/office/officeart/2005/8/quickstyle/simple2" qsCatId="simple" csTypeId="urn:microsoft.com/office/officeart/2005/8/colors/colorful1#1" csCatId="colorful" phldr="1"/>
      <dgm:spPr/>
      <dgm:t>
        <a:bodyPr/>
        <a:lstStyle/>
        <a:p>
          <a:endParaRPr lang="bg-BG"/>
        </a:p>
      </dgm:t>
    </dgm:pt>
    <dgm:pt modelId="{FEF2B9A2-AAA8-428E-B2EA-F7F76EE12669}">
      <dgm:prSet phldrT="[Текст]" custT="1"/>
      <dgm:spPr>
        <a:xfrm>
          <a:off x="1088" y="817"/>
          <a:ext cx="9437097" cy="1167419"/>
        </a:xfrm>
      </dgm:spPr>
      <dgm:t>
        <a:bodyPr/>
        <a:lstStyle/>
        <a:p>
          <a:pPr algn="ctr"/>
          <a:r>
            <a:rPr lang="bg-BG" sz="1200" b="1">
              <a:latin typeface="Calibri"/>
              <a:ea typeface="+mn-ea"/>
              <a:cs typeface="+mn-cs"/>
            </a:rPr>
            <a:t>ВИЗИЯ</a:t>
          </a:r>
        </a:p>
        <a:p>
          <a:pPr algn="ctr"/>
          <a:r>
            <a:rPr lang="bg-BG" sz="1200" b="1"/>
            <a:t>ТЕРИТОРИЯТА НА МИГ „ПАНАГЮРИЩЕ, СТРЕЛЧА, ЛЕСИЧОВО“ - ИКОНОМИЧЕСКИ РАЗВИТА ТЕРИТОРИЯ, ОСИГУРЯВАЩА ЗАЕТОСТ, СОЦИАЛНО ВКЛЮЧВАНЕ,  ВИСОКО КАЧЕСТВО НА ЖИВОТ И С АКТИВНА МЕСТНА ОБЩНОСТ</a:t>
          </a:r>
          <a:endParaRPr lang="bg-BG" sz="1200" b="1">
            <a:latin typeface="Calibri"/>
            <a:ea typeface="+mn-ea"/>
            <a:cs typeface="+mn-cs"/>
          </a:endParaRPr>
        </a:p>
      </dgm:t>
    </dgm:pt>
    <dgm:pt modelId="{85B938E8-E890-4473-A287-60DC40851B44}" type="parTrans" cxnId="{0E3CFFD0-8E2D-429D-BB24-E58D75FDFC68}">
      <dgm:prSet/>
      <dgm:spPr/>
      <dgm:t>
        <a:bodyPr/>
        <a:lstStyle/>
        <a:p>
          <a:pPr algn="ctr"/>
          <a:endParaRPr lang="bg-BG"/>
        </a:p>
      </dgm:t>
    </dgm:pt>
    <dgm:pt modelId="{6E0BF92D-F99A-4DED-A35A-C42AC89FE4F3}" type="sibTrans" cxnId="{0E3CFFD0-8E2D-429D-BB24-E58D75FDFC68}">
      <dgm:prSet/>
      <dgm:spPr/>
      <dgm:t>
        <a:bodyPr/>
        <a:lstStyle/>
        <a:p>
          <a:pPr algn="ctr"/>
          <a:endParaRPr lang="bg-BG"/>
        </a:p>
      </dgm:t>
    </dgm:pt>
    <dgm:pt modelId="{CFCE32C7-9584-4C64-9C77-2B9943B43742}">
      <dgm:prSet phldrT="[Текст]" custT="1"/>
      <dgm:spPr>
        <a:xfrm>
          <a:off x="1088" y="1290707"/>
          <a:ext cx="5623832" cy="1167419"/>
        </a:xfrm>
      </dgm:spPr>
      <dgm:t>
        <a:bodyPr/>
        <a:lstStyle/>
        <a:p>
          <a:pPr algn="ctr"/>
          <a:r>
            <a:rPr lang="bg-BG" sz="1200" b="1">
              <a:latin typeface="Calibri"/>
              <a:ea typeface="+mn-ea"/>
              <a:cs typeface="+mn-cs"/>
            </a:rPr>
            <a:t>СТРАТЕГИЧЕСКА ЦЕЛ 1 –  </a:t>
          </a:r>
          <a:r>
            <a:rPr lang="bg-BG" sz="1200" b="1"/>
            <a:t>Постигане на балансирано и интегрирано икономическо развитие, осигуряващо заетост и намаляване на бедността</a:t>
          </a:r>
          <a:endParaRPr lang="bg-BG" sz="1200">
            <a:latin typeface="Calibri"/>
            <a:ea typeface="+mn-ea"/>
            <a:cs typeface="+mn-cs"/>
          </a:endParaRPr>
        </a:p>
      </dgm:t>
    </dgm:pt>
    <dgm:pt modelId="{B4BE1ED5-8763-4D36-924A-B4EDA197ACE3}" type="parTrans" cxnId="{AB2E0D56-4B33-4660-860C-EDDBEDD452C0}">
      <dgm:prSet/>
      <dgm:spPr>
        <a:xfrm>
          <a:off x="2371038" y="1876185"/>
          <a:ext cx="2054687" cy="168589"/>
        </a:xfrm>
      </dgm:spPr>
      <dgm:t>
        <a:bodyPr/>
        <a:lstStyle/>
        <a:p>
          <a:pPr algn="ctr"/>
          <a:endParaRPr lang="bg-BG"/>
        </a:p>
      </dgm:t>
    </dgm:pt>
    <dgm:pt modelId="{2F9DEA0C-CD0B-43DC-BDBE-E1BABED3BA6B}" type="sibTrans" cxnId="{AB2E0D56-4B33-4660-860C-EDDBEDD452C0}">
      <dgm:prSet/>
      <dgm:spPr/>
      <dgm:t>
        <a:bodyPr/>
        <a:lstStyle/>
        <a:p>
          <a:pPr algn="ctr"/>
          <a:endParaRPr lang="bg-BG"/>
        </a:p>
      </dgm:t>
    </dgm:pt>
    <dgm:pt modelId="{F758D3EB-8649-4AFB-8BDE-7EFCD75699E1}">
      <dgm:prSet phldrT="[Текст]" custT="1"/>
      <dgm:spPr>
        <a:xfrm>
          <a:off x="3775927" y="2580597"/>
          <a:ext cx="1848994" cy="1167419"/>
        </a:xfrm>
      </dgm:spPr>
      <dgm:t>
        <a:bodyPr/>
        <a:lstStyle/>
        <a:p>
          <a:pPr algn="ctr"/>
          <a:r>
            <a:rPr lang="bg-BG" sz="1000" b="1" u="sng">
              <a:latin typeface="Calibri"/>
              <a:ea typeface="+mn-ea"/>
              <a:cs typeface="+mn-cs"/>
            </a:rPr>
            <a:t>Приоритет 3</a:t>
          </a:r>
          <a:r>
            <a:rPr lang="bg-BG" sz="1000">
              <a:latin typeface="Calibri"/>
              <a:ea typeface="+mn-ea"/>
              <a:cs typeface="+mn-cs"/>
            </a:rPr>
            <a:t> - </a:t>
          </a:r>
          <a:r>
            <a:rPr lang="bg-BG" sz="1000"/>
            <a:t>Намаляване на бедността и изолацията, повишаване на икономическата активност на населението и осигуряване на качествена заетост и социално включване</a:t>
          </a:r>
          <a:endParaRPr lang="bg-BG" sz="1000">
            <a:latin typeface="Calibri"/>
            <a:ea typeface="+mn-ea"/>
            <a:cs typeface="+mn-cs"/>
          </a:endParaRPr>
        </a:p>
      </dgm:t>
    </dgm:pt>
    <dgm:pt modelId="{61BDB1EA-482E-45E7-A908-01112A1EB9FD}" type="parTrans" cxnId="{D07A1F16-B6E6-4929-B915-B47E5CD88859}">
      <dgm:prSet/>
      <dgm:spPr>
        <a:xfrm>
          <a:off x="2371038" y="2466249"/>
          <a:ext cx="1643749" cy="168589"/>
        </a:xfrm>
      </dgm:spPr>
      <dgm:t>
        <a:bodyPr/>
        <a:lstStyle/>
        <a:p>
          <a:pPr algn="ctr"/>
          <a:endParaRPr lang="bg-BG"/>
        </a:p>
      </dgm:t>
    </dgm:pt>
    <dgm:pt modelId="{1034F210-41CE-47B7-9775-FF1CB34023E6}" type="sibTrans" cxnId="{D07A1F16-B6E6-4929-B915-B47E5CD88859}">
      <dgm:prSet/>
      <dgm:spPr/>
      <dgm:t>
        <a:bodyPr/>
        <a:lstStyle/>
        <a:p>
          <a:pPr algn="ctr"/>
          <a:endParaRPr lang="bg-BG"/>
        </a:p>
      </dgm:t>
    </dgm:pt>
    <dgm:pt modelId="{5EB27A09-8175-4302-83CC-ACB516957092}">
      <dgm:prSet phldrT="[Текст]" custT="1"/>
      <dgm:spPr>
        <a:xfrm>
          <a:off x="1888508" y="2580597"/>
          <a:ext cx="1848994" cy="1167419"/>
        </a:xfrm>
      </dgm:spPr>
      <dgm:t>
        <a:bodyPr/>
        <a:lstStyle/>
        <a:p>
          <a:pPr algn="ctr"/>
          <a:r>
            <a:rPr lang="bg-BG" sz="1000" b="1" u="sng">
              <a:latin typeface="Calibri"/>
              <a:ea typeface="+mn-ea"/>
              <a:cs typeface="+mn-cs"/>
            </a:rPr>
            <a:t>Приоритет 2</a:t>
          </a:r>
          <a:r>
            <a:rPr lang="bg-BG" sz="1000">
              <a:latin typeface="Calibri"/>
              <a:ea typeface="+mn-ea"/>
              <a:cs typeface="+mn-cs"/>
            </a:rPr>
            <a:t> - Подобряване на цялостната дейност и икономическата ефективност на аграрния  сектор и интегриране на производството и преработката на земеделски продукти</a:t>
          </a:r>
        </a:p>
      </dgm:t>
    </dgm:pt>
    <dgm:pt modelId="{F32F70F1-3D52-4699-B9AB-4B31BCB4DF56}" type="parTrans" cxnId="{542C9435-DBA5-4417-A4BF-36F2F126F124}">
      <dgm:prSet/>
      <dgm:spPr>
        <a:xfrm>
          <a:off x="2325318" y="2466249"/>
          <a:ext cx="91440" cy="168589"/>
        </a:xfrm>
      </dgm:spPr>
      <dgm:t>
        <a:bodyPr/>
        <a:lstStyle/>
        <a:p>
          <a:pPr algn="ctr"/>
          <a:endParaRPr lang="bg-BG"/>
        </a:p>
      </dgm:t>
    </dgm:pt>
    <dgm:pt modelId="{1C5F3F15-DB01-4E3E-8571-EB536BA74C6E}" type="sibTrans" cxnId="{542C9435-DBA5-4417-A4BF-36F2F126F124}">
      <dgm:prSet/>
      <dgm:spPr/>
      <dgm:t>
        <a:bodyPr/>
        <a:lstStyle/>
        <a:p>
          <a:pPr algn="ctr"/>
          <a:endParaRPr lang="bg-BG"/>
        </a:p>
      </dgm:t>
    </dgm:pt>
    <dgm:pt modelId="{C04A8B45-9A10-45E2-B40F-54E3342E2C26}">
      <dgm:prSet phldrT="[Текст]" custT="1"/>
      <dgm:spPr>
        <a:xfrm>
          <a:off x="5701772" y="1290707"/>
          <a:ext cx="3736413" cy="1167419"/>
        </a:xfrm>
      </dgm:spPr>
      <dgm:t>
        <a:bodyPr/>
        <a:lstStyle/>
        <a:p>
          <a:pPr algn="ctr"/>
          <a:r>
            <a:rPr lang="bg-BG" sz="1200" b="1">
              <a:latin typeface="Calibri"/>
              <a:ea typeface="+mn-ea"/>
              <a:cs typeface="+mn-cs"/>
            </a:rPr>
            <a:t>СТРАТЕГИЧЕСКА ЦЕЛ 2 - </a:t>
          </a:r>
          <a:r>
            <a:rPr lang="bg-BG" sz="1200" b="1"/>
            <a:t>Осигуряване на високо качество на живот и услуги за населението и развитие на устойчив туризъм </a:t>
          </a:r>
          <a:endParaRPr lang="bg-BG" sz="1200">
            <a:latin typeface="Calibri"/>
            <a:ea typeface="+mn-ea"/>
            <a:cs typeface="+mn-cs"/>
          </a:endParaRPr>
        </a:p>
      </dgm:t>
    </dgm:pt>
    <dgm:pt modelId="{F341F302-0D9B-4366-87A8-07199575AAA5}" type="parTrans" cxnId="{8C037E9A-571D-4802-BAE7-EFE4F2C23C86}">
      <dgm:prSet/>
      <dgm:spPr>
        <a:xfrm>
          <a:off x="4425725" y="1876185"/>
          <a:ext cx="2054687" cy="168589"/>
        </a:xfrm>
      </dgm:spPr>
      <dgm:t>
        <a:bodyPr/>
        <a:lstStyle/>
        <a:p>
          <a:pPr algn="ctr"/>
          <a:endParaRPr lang="bg-BG"/>
        </a:p>
      </dgm:t>
    </dgm:pt>
    <dgm:pt modelId="{0B254834-795E-4D03-AFB4-D346E28836AD}" type="sibTrans" cxnId="{8C037E9A-571D-4802-BAE7-EFE4F2C23C86}">
      <dgm:prSet/>
      <dgm:spPr/>
      <dgm:t>
        <a:bodyPr/>
        <a:lstStyle/>
        <a:p>
          <a:pPr algn="ctr"/>
          <a:endParaRPr lang="bg-BG"/>
        </a:p>
      </dgm:t>
    </dgm:pt>
    <dgm:pt modelId="{71C60D4D-9F49-43E2-AA59-BCBC32C5AC62}">
      <dgm:prSet phldrT="[Текст]" custT="1"/>
      <dgm:spPr>
        <a:xfrm>
          <a:off x="5701772" y="2580597"/>
          <a:ext cx="1848994" cy="1167419"/>
        </a:xfrm>
      </dgm:spPr>
      <dgm:t>
        <a:bodyPr/>
        <a:lstStyle/>
        <a:p>
          <a:pPr algn="ctr"/>
          <a:r>
            <a:rPr lang="bg-BG" sz="1000" b="1" u="sng">
              <a:latin typeface="Calibri"/>
              <a:ea typeface="+mn-ea"/>
              <a:cs typeface="+mn-cs"/>
            </a:rPr>
            <a:t>Приоритет 4</a:t>
          </a:r>
          <a:r>
            <a:rPr lang="bg-BG" sz="1000">
              <a:latin typeface="Calibri"/>
              <a:ea typeface="+mn-ea"/>
              <a:cs typeface="+mn-cs"/>
            </a:rPr>
            <a:t> - Повишаване на качеството на живот на територията</a:t>
          </a:r>
        </a:p>
      </dgm:t>
    </dgm:pt>
    <dgm:pt modelId="{C29F43ED-94A5-4986-9C87-BE13B3B5F5AD}" type="parTrans" cxnId="{4D8CA064-D04D-46F0-AF38-38BE50BB8453}">
      <dgm:prSet/>
      <dgm:spPr>
        <a:xfrm>
          <a:off x="5658537" y="2466249"/>
          <a:ext cx="821874" cy="168589"/>
        </a:xfrm>
      </dgm:spPr>
      <dgm:t>
        <a:bodyPr/>
        <a:lstStyle/>
        <a:p>
          <a:pPr algn="ctr"/>
          <a:endParaRPr lang="bg-BG"/>
        </a:p>
      </dgm:t>
    </dgm:pt>
    <dgm:pt modelId="{E8BDA055-0D6C-4DFB-9770-C5D5BD7ACF2A}" type="sibTrans" cxnId="{4D8CA064-D04D-46F0-AF38-38BE50BB8453}">
      <dgm:prSet/>
      <dgm:spPr/>
      <dgm:t>
        <a:bodyPr/>
        <a:lstStyle/>
        <a:p>
          <a:pPr algn="ctr"/>
          <a:endParaRPr lang="bg-BG"/>
        </a:p>
      </dgm:t>
    </dgm:pt>
    <dgm:pt modelId="{44F548F0-3AB3-4F96-81E7-2C1817F6197D}">
      <dgm:prSet custT="1"/>
      <dgm:spPr>
        <a:xfrm>
          <a:off x="1088" y="2580597"/>
          <a:ext cx="1848994" cy="1167419"/>
        </a:xfrm>
      </dgm:spPr>
      <dgm:t>
        <a:bodyPr/>
        <a:lstStyle/>
        <a:p>
          <a:pPr algn="ctr"/>
          <a:r>
            <a:rPr lang="bg-BG" sz="1000" b="1" u="sng">
              <a:latin typeface="Calibri"/>
              <a:ea typeface="+mn-ea"/>
              <a:cs typeface="+mn-cs"/>
            </a:rPr>
            <a:t>Приоритет 1</a:t>
          </a:r>
          <a:r>
            <a:rPr lang="bg-BG" sz="1000">
              <a:latin typeface="Calibri"/>
              <a:ea typeface="+mn-ea"/>
              <a:cs typeface="+mn-cs"/>
            </a:rPr>
            <a:t> - Повишаване на конкурентоспособността на МСП и насърчаване на предприемачеството с акцент на територията на МИГ, извън строителни граници на гр. Панагюрище</a:t>
          </a:r>
        </a:p>
      </dgm:t>
    </dgm:pt>
    <dgm:pt modelId="{7513088D-39B5-43AE-91F6-B67A2F3149DE}" type="parTrans" cxnId="{7C4D661A-AFF4-4318-85C2-3C068372D022}">
      <dgm:prSet/>
      <dgm:spPr>
        <a:xfrm>
          <a:off x="727288" y="2466249"/>
          <a:ext cx="1643749" cy="168589"/>
        </a:xfrm>
      </dgm:spPr>
      <dgm:t>
        <a:bodyPr/>
        <a:lstStyle/>
        <a:p>
          <a:pPr algn="ctr"/>
          <a:endParaRPr lang="bg-BG"/>
        </a:p>
      </dgm:t>
    </dgm:pt>
    <dgm:pt modelId="{FF2323A1-E3CE-4F99-A308-2A5B1FDAAB72}" type="sibTrans" cxnId="{7C4D661A-AFF4-4318-85C2-3C068372D022}">
      <dgm:prSet/>
      <dgm:spPr/>
      <dgm:t>
        <a:bodyPr/>
        <a:lstStyle/>
        <a:p>
          <a:pPr algn="ctr"/>
          <a:endParaRPr lang="bg-BG"/>
        </a:p>
      </dgm:t>
    </dgm:pt>
    <dgm:pt modelId="{21010819-389B-4C9A-9FDE-A520BA0230B7}">
      <dgm:prSet custT="1"/>
      <dgm:spPr>
        <a:xfrm>
          <a:off x="7589192" y="2580597"/>
          <a:ext cx="1848994" cy="1167419"/>
        </a:xfrm>
      </dgm:spPr>
      <dgm:t>
        <a:bodyPr/>
        <a:lstStyle/>
        <a:p>
          <a:r>
            <a:rPr lang="bg-BG" sz="1000" b="1" u="sng">
              <a:latin typeface="Calibri"/>
              <a:ea typeface="+mn-ea"/>
              <a:cs typeface="+mn-cs"/>
            </a:rPr>
            <a:t>Приоритет 5</a:t>
          </a:r>
          <a:r>
            <a:rPr lang="bg-BG" sz="1000" b="1">
              <a:latin typeface="Calibri"/>
              <a:ea typeface="+mn-ea"/>
              <a:cs typeface="+mn-cs"/>
            </a:rPr>
            <a:t> - </a:t>
          </a:r>
          <a:r>
            <a:rPr lang="bg-BG" sz="1000"/>
            <a:t>Идентификация на територията като атрактивна и специфична туристическа дестинация</a:t>
          </a:r>
          <a:endParaRPr lang="bg-BG" sz="1000">
            <a:latin typeface="Calibri"/>
            <a:ea typeface="+mn-ea"/>
            <a:cs typeface="+mn-cs"/>
          </a:endParaRPr>
        </a:p>
      </dgm:t>
    </dgm:pt>
    <dgm:pt modelId="{5B991C8A-332A-4C87-BE02-6E5C312D67BF}" type="parTrans" cxnId="{B169973C-0D53-4E3E-960F-35A31C3C4774}">
      <dgm:prSet/>
      <dgm:spPr>
        <a:xfrm>
          <a:off x="6480412" y="2466249"/>
          <a:ext cx="821874" cy="168589"/>
        </a:xfrm>
      </dgm:spPr>
      <dgm:t>
        <a:bodyPr/>
        <a:lstStyle/>
        <a:p>
          <a:pPr algn="ctr"/>
          <a:endParaRPr lang="bg-BG"/>
        </a:p>
      </dgm:t>
    </dgm:pt>
    <dgm:pt modelId="{34005F8A-1D1A-4B38-97F0-A0221EE585BE}" type="sibTrans" cxnId="{B169973C-0D53-4E3E-960F-35A31C3C4774}">
      <dgm:prSet/>
      <dgm:spPr/>
      <dgm:t>
        <a:bodyPr/>
        <a:lstStyle/>
        <a:p>
          <a:pPr algn="ctr"/>
          <a:endParaRPr lang="bg-BG"/>
        </a:p>
      </dgm:t>
    </dgm:pt>
    <dgm:pt modelId="{95A442E6-88FB-42B0-93BF-3CAD1B67A18D}">
      <dgm:prSet custT="1"/>
      <dgm:spPr>
        <a:xfrm>
          <a:off x="1088" y="3870488"/>
          <a:ext cx="914890" cy="1167419"/>
        </a:xfrm>
      </dgm:spPr>
      <dgm:t>
        <a:bodyPr/>
        <a:lstStyle/>
        <a:p>
          <a:pPr algn="ctr"/>
          <a:r>
            <a:rPr lang="bg-BG" sz="800">
              <a:latin typeface="Calibri"/>
              <a:ea typeface="+mn-ea"/>
              <a:cs typeface="+mn-cs"/>
            </a:rPr>
            <a:t>Специфична цел 1.1 </a:t>
          </a:r>
        </a:p>
        <a:p>
          <a:pPr algn="ctr"/>
          <a:r>
            <a:rPr lang="bg-BG" sz="800" i="0">
              <a:latin typeface="Calibri"/>
              <a:ea typeface="+mn-ea"/>
              <a:cs typeface="+mn-cs"/>
            </a:rPr>
            <a:t> </a:t>
          </a:r>
          <a:r>
            <a:rPr lang="bg-BG" sz="800" i="0"/>
            <a:t>„Въвеждане на иновации и технологично обновление в МСП“ </a:t>
          </a:r>
          <a:endParaRPr lang="bg-BG" sz="800" i="0">
            <a:latin typeface="Calibri"/>
            <a:ea typeface="+mn-ea"/>
            <a:cs typeface="+mn-cs"/>
          </a:endParaRPr>
        </a:p>
      </dgm:t>
    </dgm:pt>
    <dgm:pt modelId="{0EA7E093-1DE1-4CF3-B2A3-88B2F23AAC05}" type="parTrans" cxnId="{782F2E68-B5DE-45EC-8CAA-5D401328EFA8}">
      <dgm:prSet/>
      <dgm:spPr>
        <a:xfrm>
          <a:off x="316350" y="3056313"/>
          <a:ext cx="410937" cy="168589"/>
        </a:xfrm>
      </dgm:spPr>
      <dgm:t>
        <a:bodyPr/>
        <a:lstStyle/>
        <a:p>
          <a:pPr algn="ctr"/>
          <a:endParaRPr lang="bg-BG"/>
        </a:p>
      </dgm:t>
    </dgm:pt>
    <dgm:pt modelId="{CC7F9E20-0B3B-4A94-B499-0EE0B7E75C1C}" type="sibTrans" cxnId="{782F2E68-B5DE-45EC-8CAA-5D401328EFA8}">
      <dgm:prSet/>
      <dgm:spPr/>
      <dgm:t>
        <a:bodyPr/>
        <a:lstStyle/>
        <a:p>
          <a:pPr algn="ctr"/>
          <a:endParaRPr lang="bg-BG"/>
        </a:p>
      </dgm:t>
    </dgm:pt>
    <dgm:pt modelId="{09931FDA-BF0D-4DE4-B6B4-3DD293C3DBD9}">
      <dgm:prSet custT="1"/>
      <dgm:spPr>
        <a:xfrm>
          <a:off x="935192" y="3870488"/>
          <a:ext cx="914890" cy="1167419"/>
        </a:xfrm>
      </dgm:spPr>
      <dgm:t>
        <a:bodyPr/>
        <a:lstStyle/>
        <a:p>
          <a:r>
            <a:rPr lang="bg-BG" sz="800"/>
            <a:t>Специфична цел 1.2</a:t>
          </a:r>
        </a:p>
        <a:p>
          <a:r>
            <a:rPr lang="bg-BG" sz="800"/>
            <a:t> „Създаване на местен бизнес и заетост на населението извън земеделието“</a:t>
          </a:r>
        </a:p>
      </dgm:t>
    </dgm:pt>
    <dgm:pt modelId="{B064FCB5-A61B-47E9-9CB7-1DDD11A97636}" type="parTrans" cxnId="{5EDB768B-C071-4E18-9EE4-656C32EEBE86}">
      <dgm:prSet/>
      <dgm:spPr>
        <a:xfrm>
          <a:off x="727288" y="3056313"/>
          <a:ext cx="410937" cy="168589"/>
        </a:xfrm>
      </dgm:spPr>
      <dgm:t>
        <a:bodyPr/>
        <a:lstStyle/>
        <a:p>
          <a:pPr algn="ctr"/>
          <a:endParaRPr lang="bg-BG"/>
        </a:p>
      </dgm:t>
    </dgm:pt>
    <dgm:pt modelId="{2AAE49E1-C224-47A8-A43B-4B31CA8682D6}" type="sibTrans" cxnId="{5EDB768B-C071-4E18-9EE4-656C32EEBE86}">
      <dgm:prSet/>
      <dgm:spPr/>
      <dgm:t>
        <a:bodyPr/>
        <a:lstStyle/>
        <a:p>
          <a:pPr algn="ctr"/>
          <a:endParaRPr lang="bg-BG"/>
        </a:p>
      </dgm:t>
    </dgm:pt>
    <dgm:pt modelId="{B49749E0-F7D1-4B1D-8B55-09502917D04C}">
      <dgm:prSet custT="1"/>
      <dgm:spPr>
        <a:xfrm>
          <a:off x="1888508" y="3870488"/>
          <a:ext cx="914890" cy="1167419"/>
        </a:xfrm>
      </dgm:spPr>
      <dgm:t>
        <a:bodyPr/>
        <a:lstStyle/>
        <a:p>
          <a:r>
            <a:rPr lang="bg-BG" sz="800"/>
            <a:t>Специфична цел 2.1 „Подпомагане на земеделските стопанства в конкурентни за територията отрасли“ – етерично – маслени култури /роза и лавандула/</a:t>
          </a:r>
        </a:p>
      </dgm:t>
    </dgm:pt>
    <dgm:pt modelId="{3E69D560-C247-4972-A219-6FF4F92D4CF6}" type="parTrans" cxnId="{ABE75C72-5B61-48F7-A077-90197CA77867}">
      <dgm:prSet/>
      <dgm:spPr>
        <a:xfrm>
          <a:off x="1960100" y="3056313"/>
          <a:ext cx="410937" cy="168589"/>
        </a:xfrm>
      </dgm:spPr>
      <dgm:t>
        <a:bodyPr/>
        <a:lstStyle/>
        <a:p>
          <a:pPr algn="ctr"/>
          <a:endParaRPr lang="bg-BG"/>
        </a:p>
      </dgm:t>
    </dgm:pt>
    <dgm:pt modelId="{3B97A259-B3BE-4205-AE9F-C2E7CAE8A0B7}" type="sibTrans" cxnId="{ABE75C72-5B61-48F7-A077-90197CA77867}">
      <dgm:prSet/>
      <dgm:spPr/>
      <dgm:t>
        <a:bodyPr/>
        <a:lstStyle/>
        <a:p>
          <a:pPr algn="ctr"/>
          <a:endParaRPr lang="bg-BG"/>
        </a:p>
      </dgm:t>
    </dgm:pt>
    <dgm:pt modelId="{FBA0594F-BC37-430E-9A75-DE72626EDD05}">
      <dgm:prSet custT="1"/>
      <dgm:spPr>
        <a:xfrm>
          <a:off x="2822611" y="3870488"/>
          <a:ext cx="914890" cy="1167419"/>
        </a:xfrm>
      </dgm:spPr>
      <dgm:t>
        <a:bodyPr/>
        <a:lstStyle/>
        <a:p>
          <a:r>
            <a:rPr lang="bg-BG" sz="800">
              <a:latin typeface="Calibri"/>
              <a:ea typeface="+mn-ea"/>
              <a:cs typeface="+mn-cs"/>
            </a:rPr>
            <a:t>Специфична цел 2.2</a:t>
          </a:r>
        </a:p>
        <a:p>
          <a:r>
            <a:rPr lang="bg-BG" sz="800"/>
            <a:t>„Подпомагане на производството и преработката на специфични за територията земеделски продукти с добавена стойност“ </a:t>
          </a:r>
          <a:endParaRPr lang="bg-BG" sz="700">
            <a:latin typeface="Calibri"/>
            <a:ea typeface="+mn-ea"/>
            <a:cs typeface="+mn-cs"/>
          </a:endParaRPr>
        </a:p>
      </dgm:t>
    </dgm:pt>
    <dgm:pt modelId="{3324A0FE-20A0-4034-AC94-CDC218DF8CC7}" type="parTrans" cxnId="{E05F2942-F69E-4B9E-96C4-002D02663294}">
      <dgm:prSet/>
      <dgm:spPr>
        <a:xfrm>
          <a:off x="2371038" y="3056313"/>
          <a:ext cx="410937" cy="168589"/>
        </a:xfrm>
      </dgm:spPr>
      <dgm:t>
        <a:bodyPr/>
        <a:lstStyle/>
        <a:p>
          <a:pPr algn="ctr"/>
          <a:endParaRPr lang="bg-BG"/>
        </a:p>
      </dgm:t>
    </dgm:pt>
    <dgm:pt modelId="{5D41E498-2D14-42A9-B24E-2FC38CBBDC09}" type="sibTrans" cxnId="{E05F2942-F69E-4B9E-96C4-002D02663294}">
      <dgm:prSet/>
      <dgm:spPr/>
      <dgm:t>
        <a:bodyPr/>
        <a:lstStyle/>
        <a:p>
          <a:pPr algn="ctr"/>
          <a:endParaRPr lang="bg-BG"/>
        </a:p>
      </dgm:t>
    </dgm:pt>
    <dgm:pt modelId="{97BCEB9B-B8B9-493F-AF6E-50B5FB7BAA14}">
      <dgm:prSet custT="1"/>
      <dgm:spPr>
        <a:xfrm>
          <a:off x="3775927" y="3870488"/>
          <a:ext cx="914890" cy="1167419"/>
        </a:xfrm>
      </dgm:spPr>
      <dgm:t>
        <a:bodyPr/>
        <a:lstStyle/>
        <a:p>
          <a:r>
            <a:rPr lang="bg-BG" sz="800"/>
            <a:t>Специфична цел 3.1</a:t>
          </a:r>
        </a:p>
        <a:p>
          <a:r>
            <a:rPr lang="bg-BG" sz="800"/>
            <a:t>„Увеличаване броя на заетите лица с нови квалификации, знания и умения, работещи в подобрена среда“</a:t>
          </a:r>
        </a:p>
      </dgm:t>
    </dgm:pt>
    <dgm:pt modelId="{58137F7A-0E76-4DEA-AD9E-20C82BD2B6A1}" type="parTrans" cxnId="{EC50EF5B-F92E-48A0-BA47-D76D0F56A31C}">
      <dgm:prSet/>
      <dgm:spPr>
        <a:xfrm>
          <a:off x="3603850" y="3056313"/>
          <a:ext cx="410937" cy="168589"/>
        </a:xfrm>
      </dgm:spPr>
      <dgm:t>
        <a:bodyPr/>
        <a:lstStyle/>
        <a:p>
          <a:pPr algn="ctr"/>
          <a:endParaRPr lang="bg-BG"/>
        </a:p>
      </dgm:t>
    </dgm:pt>
    <dgm:pt modelId="{9C8B2153-DD6A-44DE-871B-75EFC4B0EE67}" type="sibTrans" cxnId="{EC50EF5B-F92E-48A0-BA47-D76D0F56A31C}">
      <dgm:prSet/>
      <dgm:spPr/>
      <dgm:t>
        <a:bodyPr/>
        <a:lstStyle/>
        <a:p>
          <a:pPr algn="ctr"/>
          <a:endParaRPr lang="bg-BG"/>
        </a:p>
      </dgm:t>
    </dgm:pt>
    <dgm:pt modelId="{7BAEFC73-2D58-4DF5-A9C8-4041F947F409}">
      <dgm:prSet custT="1"/>
      <dgm:spPr>
        <a:xfrm>
          <a:off x="4710031" y="3870488"/>
          <a:ext cx="914890" cy="1167419"/>
        </a:xfrm>
      </dgm:spPr>
      <dgm:t>
        <a:bodyPr/>
        <a:lstStyle/>
        <a:p>
          <a:r>
            <a:rPr lang="bg-BG" sz="800"/>
            <a:t>Специфична цел 3.2</a:t>
          </a:r>
        </a:p>
        <a:p>
          <a:r>
            <a:rPr lang="bg-BG" sz="800"/>
            <a:t>„Увеличаване броя на  търсещите работа и заетите лица от уязвими групи, вкл. ромите”</a:t>
          </a:r>
        </a:p>
      </dgm:t>
    </dgm:pt>
    <dgm:pt modelId="{2248943B-DD0C-4EFD-9012-6547C852CA3A}" type="parTrans" cxnId="{1508395B-ABCD-47A8-89E2-994795C862AF}">
      <dgm:prSet/>
      <dgm:spPr>
        <a:xfrm>
          <a:off x="4014788" y="3056313"/>
          <a:ext cx="410937" cy="168589"/>
        </a:xfrm>
      </dgm:spPr>
      <dgm:t>
        <a:bodyPr/>
        <a:lstStyle/>
        <a:p>
          <a:pPr algn="ctr"/>
          <a:endParaRPr lang="bg-BG"/>
        </a:p>
      </dgm:t>
    </dgm:pt>
    <dgm:pt modelId="{970BECA2-7163-4865-8D33-530F63891862}" type="sibTrans" cxnId="{1508395B-ABCD-47A8-89E2-994795C862AF}">
      <dgm:prSet/>
      <dgm:spPr/>
      <dgm:t>
        <a:bodyPr/>
        <a:lstStyle/>
        <a:p>
          <a:pPr algn="ctr"/>
          <a:endParaRPr lang="bg-BG"/>
        </a:p>
      </dgm:t>
    </dgm:pt>
    <dgm:pt modelId="{8DD5FE0C-B7DD-4BC4-A869-7BF4C41495FC}">
      <dgm:prSet custT="1"/>
      <dgm:spPr>
        <a:xfrm>
          <a:off x="5701772" y="3870488"/>
          <a:ext cx="914890" cy="1167419"/>
        </a:xfrm>
      </dgm:spPr>
      <dgm:t>
        <a:bodyPr/>
        <a:lstStyle/>
        <a:p>
          <a:r>
            <a:rPr lang="bg-BG" sz="800"/>
            <a:t>Специфична цел 4.1</a:t>
          </a:r>
        </a:p>
        <a:p>
          <a:r>
            <a:rPr lang="bg-BG" sz="800"/>
            <a:t>„Увеличаване на инвестициите в дребна по мащаби инфраструктура в селата“</a:t>
          </a:r>
        </a:p>
      </dgm:t>
    </dgm:pt>
    <dgm:pt modelId="{26689087-A122-4792-83E5-78770238635A}" type="parTrans" cxnId="{B44E61B9-3E66-427C-A716-4C30088F0BA6}">
      <dgm:prSet/>
      <dgm:spPr>
        <a:xfrm>
          <a:off x="5247600" y="3056313"/>
          <a:ext cx="410937" cy="168589"/>
        </a:xfrm>
      </dgm:spPr>
      <dgm:t>
        <a:bodyPr/>
        <a:lstStyle/>
        <a:p>
          <a:pPr algn="ctr"/>
          <a:endParaRPr lang="bg-BG"/>
        </a:p>
      </dgm:t>
    </dgm:pt>
    <dgm:pt modelId="{F7C2F529-0DAA-4450-9CF7-2571722006C4}" type="sibTrans" cxnId="{B44E61B9-3E66-427C-A716-4C30088F0BA6}">
      <dgm:prSet/>
      <dgm:spPr/>
      <dgm:t>
        <a:bodyPr/>
        <a:lstStyle/>
        <a:p>
          <a:pPr algn="ctr"/>
          <a:endParaRPr lang="bg-BG"/>
        </a:p>
      </dgm:t>
    </dgm:pt>
    <dgm:pt modelId="{1F045266-2531-4D0D-A544-476048F59DE0}">
      <dgm:prSet custT="1"/>
      <dgm:spPr>
        <a:xfrm>
          <a:off x="6635876" y="3870488"/>
          <a:ext cx="914890" cy="1167419"/>
        </a:xfrm>
      </dgm:spPr>
      <dgm:t>
        <a:bodyPr/>
        <a:lstStyle/>
        <a:p>
          <a:pPr algn="ctr"/>
          <a:r>
            <a:rPr lang="bg-BG" sz="800">
              <a:latin typeface="Calibri"/>
              <a:ea typeface="+mn-ea"/>
              <a:cs typeface="+mn-cs"/>
            </a:rPr>
            <a:t>Специфична цел 4.2 </a:t>
          </a:r>
          <a:r>
            <a:rPr lang="bg-BG" sz="800"/>
            <a:t>„Подобряване на качеството и създаване на нови основни услуги за населението“</a:t>
          </a:r>
          <a:endParaRPr lang="bg-BG" sz="800">
            <a:latin typeface="Calibri"/>
            <a:ea typeface="+mn-ea"/>
            <a:cs typeface="+mn-cs"/>
          </a:endParaRPr>
        </a:p>
      </dgm:t>
    </dgm:pt>
    <dgm:pt modelId="{9FA82A61-FBD8-426A-8F43-3CDFC22D083D}" type="parTrans" cxnId="{2BC5CCDF-D44C-4DE5-B18F-8C427716C9A8}">
      <dgm:prSet/>
      <dgm:spPr>
        <a:xfrm>
          <a:off x="5658537" y="3056313"/>
          <a:ext cx="410937" cy="168589"/>
        </a:xfrm>
      </dgm:spPr>
      <dgm:t>
        <a:bodyPr/>
        <a:lstStyle/>
        <a:p>
          <a:pPr algn="ctr"/>
          <a:endParaRPr lang="bg-BG"/>
        </a:p>
      </dgm:t>
    </dgm:pt>
    <dgm:pt modelId="{E97DDF79-BB0E-4BC6-BE5E-15688AC9957A}" type="sibTrans" cxnId="{2BC5CCDF-D44C-4DE5-B18F-8C427716C9A8}">
      <dgm:prSet/>
      <dgm:spPr/>
      <dgm:t>
        <a:bodyPr/>
        <a:lstStyle/>
        <a:p>
          <a:pPr algn="ctr"/>
          <a:endParaRPr lang="bg-BG"/>
        </a:p>
      </dgm:t>
    </dgm:pt>
    <dgm:pt modelId="{1FA83C59-3EBA-44E9-803A-4D681A07A0E3}">
      <dgm:prSet custT="1"/>
      <dgm:spPr>
        <a:xfrm>
          <a:off x="7589192" y="3870488"/>
          <a:ext cx="914890" cy="1167419"/>
        </a:xfrm>
      </dgm:spPr>
      <dgm:t>
        <a:bodyPr/>
        <a:lstStyle/>
        <a:p>
          <a:r>
            <a:rPr lang="bg-BG" sz="800"/>
            <a:t>Специфична цел 5.1</a:t>
          </a:r>
        </a:p>
        <a:p>
          <a:r>
            <a:rPr lang="bg-BG" sz="800"/>
            <a:t>„Създаване на нови атракции и съпътстваща туристическа инфраструктура“</a:t>
          </a:r>
        </a:p>
      </dgm:t>
    </dgm:pt>
    <dgm:pt modelId="{3859455A-CBA2-4ED4-AC4D-A57E32EB67EB}" type="parTrans" cxnId="{0C849A8C-6BCF-4235-9BAE-30C10B4C39A9}">
      <dgm:prSet/>
      <dgm:spPr>
        <a:xfrm>
          <a:off x="6891350" y="3056313"/>
          <a:ext cx="410937" cy="168589"/>
        </a:xfrm>
      </dgm:spPr>
      <dgm:t>
        <a:bodyPr/>
        <a:lstStyle/>
        <a:p>
          <a:pPr algn="ctr"/>
          <a:endParaRPr lang="bg-BG"/>
        </a:p>
      </dgm:t>
    </dgm:pt>
    <dgm:pt modelId="{C97D3355-7915-4BF0-9CC6-19E3069072C9}" type="sibTrans" cxnId="{0C849A8C-6BCF-4235-9BAE-30C10B4C39A9}">
      <dgm:prSet/>
      <dgm:spPr/>
      <dgm:t>
        <a:bodyPr/>
        <a:lstStyle/>
        <a:p>
          <a:pPr algn="ctr"/>
          <a:endParaRPr lang="bg-BG"/>
        </a:p>
      </dgm:t>
    </dgm:pt>
    <dgm:pt modelId="{22D623DD-36FE-4B36-B520-8E27F671ABEC}">
      <dgm:prSet custT="1"/>
      <dgm:spPr>
        <a:xfrm>
          <a:off x="8523295" y="3870488"/>
          <a:ext cx="914890" cy="1167419"/>
        </a:xfrm>
      </dgm:spPr>
      <dgm:t>
        <a:bodyPr/>
        <a:lstStyle/>
        <a:p>
          <a:r>
            <a:rPr lang="bg-BG" sz="800"/>
            <a:t>Специфична цел 5.2 </a:t>
          </a:r>
        </a:p>
        <a:p>
          <a:r>
            <a:rPr lang="bg-BG" sz="800"/>
            <a:t> „Обособяване на специфични местни туристически продукти, основани на местната идентичност и културно наследство“</a:t>
          </a:r>
        </a:p>
      </dgm:t>
    </dgm:pt>
    <dgm:pt modelId="{89DCFA52-67E9-481F-BB28-F780CB2725EB}" type="parTrans" cxnId="{7A9EE83A-D26F-466C-BB8C-DEA0F9D913C0}">
      <dgm:prSet/>
      <dgm:spPr>
        <a:xfrm>
          <a:off x="7302287" y="3056313"/>
          <a:ext cx="410937" cy="168589"/>
        </a:xfrm>
      </dgm:spPr>
      <dgm:t>
        <a:bodyPr/>
        <a:lstStyle/>
        <a:p>
          <a:pPr algn="ctr"/>
          <a:endParaRPr lang="bg-BG"/>
        </a:p>
      </dgm:t>
    </dgm:pt>
    <dgm:pt modelId="{475C9B76-F77E-4899-96DC-24955C763BC0}" type="sibTrans" cxnId="{7A9EE83A-D26F-466C-BB8C-DEA0F9D913C0}">
      <dgm:prSet/>
      <dgm:spPr/>
      <dgm:t>
        <a:bodyPr/>
        <a:lstStyle/>
        <a:p>
          <a:pPr algn="ctr"/>
          <a:endParaRPr lang="bg-BG"/>
        </a:p>
      </dgm:t>
    </dgm:pt>
    <dgm:pt modelId="{9DEB7066-6CB6-4C6D-8995-D2465B308461}" type="pres">
      <dgm:prSet presAssocID="{BBF01F49-D4A9-4062-B578-38967CB29A99}" presName="Name0" presStyleCnt="0">
        <dgm:presLayoutVars>
          <dgm:chPref val="1"/>
          <dgm:dir/>
          <dgm:animOne val="branch"/>
          <dgm:animLvl val="lvl"/>
          <dgm:resizeHandles/>
        </dgm:presLayoutVars>
      </dgm:prSet>
      <dgm:spPr/>
    </dgm:pt>
    <dgm:pt modelId="{B0E42481-4570-4367-A8F6-B5FF120D580E}" type="pres">
      <dgm:prSet presAssocID="{FEF2B9A2-AAA8-428E-B2EA-F7F76EE12669}" presName="vertOne" presStyleCnt="0"/>
      <dgm:spPr/>
    </dgm:pt>
    <dgm:pt modelId="{3C7EC7EB-A980-4C53-9721-E9AD7DAFF5D8}" type="pres">
      <dgm:prSet presAssocID="{FEF2B9A2-AAA8-428E-B2EA-F7F76EE12669}" presName="txOne" presStyleLbl="node0" presStyleIdx="0" presStyleCnt="1" custScaleY="47229">
        <dgm:presLayoutVars>
          <dgm:chPref val="3"/>
        </dgm:presLayoutVars>
      </dgm:prSet>
      <dgm:spPr/>
    </dgm:pt>
    <dgm:pt modelId="{B723CF87-E26E-4ACA-AA95-CEA52FC90E37}" type="pres">
      <dgm:prSet presAssocID="{FEF2B9A2-AAA8-428E-B2EA-F7F76EE12669}" presName="parTransOne" presStyleCnt="0"/>
      <dgm:spPr/>
    </dgm:pt>
    <dgm:pt modelId="{49D6E255-4505-4C9E-9BA9-B002C290C089}" type="pres">
      <dgm:prSet presAssocID="{FEF2B9A2-AAA8-428E-B2EA-F7F76EE12669}" presName="horzOne" presStyleCnt="0"/>
      <dgm:spPr/>
    </dgm:pt>
    <dgm:pt modelId="{452D0814-5704-48C8-95D6-49E522F3822C}" type="pres">
      <dgm:prSet presAssocID="{CFCE32C7-9584-4C64-9C77-2B9943B43742}" presName="vertTwo" presStyleCnt="0"/>
      <dgm:spPr/>
    </dgm:pt>
    <dgm:pt modelId="{69DE0232-E8D4-496E-A30C-7AA90EF3CAA6}" type="pres">
      <dgm:prSet presAssocID="{CFCE32C7-9584-4C64-9C77-2B9943B43742}" presName="txTwo" presStyleLbl="node2" presStyleIdx="0" presStyleCnt="2" custScaleX="99980" custScaleY="40227">
        <dgm:presLayoutVars>
          <dgm:chPref val="3"/>
        </dgm:presLayoutVars>
      </dgm:prSet>
      <dgm:spPr>
        <a:prstGeom prst="roundRect">
          <a:avLst/>
        </a:prstGeom>
      </dgm:spPr>
    </dgm:pt>
    <dgm:pt modelId="{ED449526-C3AA-472C-A2EE-5E741E300CE8}" type="pres">
      <dgm:prSet presAssocID="{CFCE32C7-9584-4C64-9C77-2B9943B43742}" presName="parTransTwo" presStyleCnt="0"/>
      <dgm:spPr/>
    </dgm:pt>
    <dgm:pt modelId="{9068D217-0D84-43B4-A6A1-FAFB3806BCA1}" type="pres">
      <dgm:prSet presAssocID="{CFCE32C7-9584-4C64-9C77-2B9943B43742}" presName="horzTwo" presStyleCnt="0"/>
      <dgm:spPr/>
    </dgm:pt>
    <dgm:pt modelId="{249F1B6E-9F11-4B78-AA64-1045A4564C97}" type="pres">
      <dgm:prSet presAssocID="{44F548F0-3AB3-4F96-81E7-2C1817F6197D}" presName="vertThree" presStyleCnt="0"/>
      <dgm:spPr/>
    </dgm:pt>
    <dgm:pt modelId="{3DC1FAA4-7107-496E-BDB0-1A4251B5728F}" type="pres">
      <dgm:prSet presAssocID="{44F548F0-3AB3-4F96-81E7-2C1817F6197D}" presName="txThree" presStyleLbl="node3" presStyleIdx="0" presStyleCnt="5">
        <dgm:presLayoutVars>
          <dgm:chPref val="3"/>
        </dgm:presLayoutVars>
      </dgm:prSet>
      <dgm:spPr/>
    </dgm:pt>
    <dgm:pt modelId="{53FEF6FB-AB37-469C-A4B5-7BE2E96C95BA}" type="pres">
      <dgm:prSet presAssocID="{44F548F0-3AB3-4F96-81E7-2C1817F6197D}" presName="parTransThree" presStyleCnt="0"/>
      <dgm:spPr/>
    </dgm:pt>
    <dgm:pt modelId="{C5401457-C1C4-4FB2-9417-856BF2FD33C0}" type="pres">
      <dgm:prSet presAssocID="{44F548F0-3AB3-4F96-81E7-2C1817F6197D}" presName="horzThree" presStyleCnt="0"/>
      <dgm:spPr/>
    </dgm:pt>
    <dgm:pt modelId="{8D2D7A99-0BE0-4286-B41C-9DC361757F64}" type="pres">
      <dgm:prSet presAssocID="{95A442E6-88FB-42B0-93BF-3CAD1B67A18D}" presName="vertFour" presStyleCnt="0">
        <dgm:presLayoutVars>
          <dgm:chPref val="3"/>
        </dgm:presLayoutVars>
      </dgm:prSet>
      <dgm:spPr/>
    </dgm:pt>
    <dgm:pt modelId="{15654A9E-4903-4502-A533-3243AC0DBC1D}" type="pres">
      <dgm:prSet presAssocID="{95A442E6-88FB-42B0-93BF-3CAD1B67A18D}" presName="txFour" presStyleLbl="node4" presStyleIdx="0" presStyleCnt="10">
        <dgm:presLayoutVars>
          <dgm:chPref val="3"/>
        </dgm:presLayoutVars>
      </dgm:prSet>
      <dgm:spPr/>
    </dgm:pt>
    <dgm:pt modelId="{2F22C65E-2648-49F6-A811-EFA151BC1817}" type="pres">
      <dgm:prSet presAssocID="{95A442E6-88FB-42B0-93BF-3CAD1B67A18D}" presName="horzFour" presStyleCnt="0"/>
      <dgm:spPr/>
    </dgm:pt>
    <dgm:pt modelId="{E9EA50E6-5329-4534-8491-97B75F6C1694}" type="pres">
      <dgm:prSet presAssocID="{CC7F9E20-0B3B-4A94-B499-0EE0B7E75C1C}" presName="sibSpaceFour" presStyleCnt="0"/>
      <dgm:spPr/>
    </dgm:pt>
    <dgm:pt modelId="{E5AF2D6D-136D-426D-9294-512A6A4B82E3}" type="pres">
      <dgm:prSet presAssocID="{09931FDA-BF0D-4DE4-B6B4-3DD293C3DBD9}" presName="vertFour" presStyleCnt="0">
        <dgm:presLayoutVars>
          <dgm:chPref val="3"/>
        </dgm:presLayoutVars>
      </dgm:prSet>
      <dgm:spPr/>
    </dgm:pt>
    <dgm:pt modelId="{E053C09A-83BE-45B7-956C-EAAE27037367}" type="pres">
      <dgm:prSet presAssocID="{09931FDA-BF0D-4DE4-B6B4-3DD293C3DBD9}" presName="txFour" presStyleLbl="node4" presStyleIdx="1" presStyleCnt="10">
        <dgm:presLayoutVars>
          <dgm:chPref val="3"/>
        </dgm:presLayoutVars>
      </dgm:prSet>
      <dgm:spPr/>
    </dgm:pt>
    <dgm:pt modelId="{23C97E20-5BB7-4417-B647-36C2840E28A5}" type="pres">
      <dgm:prSet presAssocID="{09931FDA-BF0D-4DE4-B6B4-3DD293C3DBD9}" presName="horzFour" presStyleCnt="0"/>
      <dgm:spPr/>
    </dgm:pt>
    <dgm:pt modelId="{7B19056A-793F-46EF-A9AD-35A5CE81D9E5}" type="pres">
      <dgm:prSet presAssocID="{FF2323A1-E3CE-4F99-A308-2A5B1FDAAB72}" presName="sibSpaceThree" presStyleCnt="0"/>
      <dgm:spPr/>
    </dgm:pt>
    <dgm:pt modelId="{1C498DED-3203-4020-804C-F22B467F26D2}" type="pres">
      <dgm:prSet presAssocID="{5EB27A09-8175-4302-83CC-ACB516957092}" presName="vertThree" presStyleCnt="0"/>
      <dgm:spPr/>
    </dgm:pt>
    <dgm:pt modelId="{62C1E0B5-4AEC-4D5D-85D3-9513647E1973}" type="pres">
      <dgm:prSet presAssocID="{5EB27A09-8175-4302-83CC-ACB516957092}" presName="txThree" presStyleLbl="node3" presStyleIdx="1" presStyleCnt="5">
        <dgm:presLayoutVars>
          <dgm:chPref val="3"/>
        </dgm:presLayoutVars>
      </dgm:prSet>
      <dgm:spPr/>
    </dgm:pt>
    <dgm:pt modelId="{4F213858-063D-4F93-91E5-B0CD9B0D506B}" type="pres">
      <dgm:prSet presAssocID="{5EB27A09-8175-4302-83CC-ACB516957092}" presName="parTransThree" presStyleCnt="0"/>
      <dgm:spPr/>
    </dgm:pt>
    <dgm:pt modelId="{D09755F9-6FFB-49CB-A72B-E635A992000C}" type="pres">
      <dgm:prSet presAssocID="{5EB27A09-8175-4302-83CC-ACB516957092}" presName="horzThree" presStyleCnt="0"/>
      <dgm:spPr/>
    </dgm:pt>
    <dgm:pt modelId="{964544F5-B5B4-4D0D-A7A6-F06C656B512E}" type="pres">
      <dgm:prSet presAssocID="{B49749E0-F7D1-4B1D-8B55-09502917D04C}" presName="vertFour" presStyleCnt="0">
        <dgm:presLayoutVars>
          <dgm:chPref val="3"/>
        </dgm:presLayoutVars>
      </dgm:prSet>
      <dgm:spPr/>
    </dgm:pt>
    <dgm:pt modelId="{515E8E21-98B1-4C70-A39C-7F6B2D642B72}" type="pres">
      <dgm:prSet presAssocID="{B49749E0-F7D1-4B1D-8B55-09502917D04C}" presName="txFour" presStyleLbl="node4" presStyleIdx="2" presStyleCnt="10">
        <dgm:presLayoutVars>
          <dgm:chPref val="3"/>
        </dgm:presLayoutVars>
      </dgm:prSet>
      <dgm:spPr/>
    </dgm:pt>
    <dgm:pt modelId="{F6637E05-7E71-4F4D-B056-CE62D7C4F9D4}" type="pres">
      <dgm:prSet presAssocID="{B49749E0-F7D1-4B1D-8B55-09502917D04C}" presName="horzFour" presStyleCnt="0"/>
      <dgm:spPr/>
    </dgm:pt>
    <dgm:pt modelId="{2E0E1FDC-2C72-4C84-87E2-4DB6E875BA8E}" type="pres">
      <dgm:prSet presAssocID="{3B97A259-B3BE-4205-AE9F-C2E7CAE8A0B7}" presName="sibSpaceFour" presStyleCnt="0"/>
      <dgm:spPr/>
    </dgm:pt>
    <dgm:pt modelId="{CC01AB3F-5AAF-4CF2-967E-BDFADAF4DB06}" type="pres">
      <dgm:prSet presAssocID="{FBA0594F-BC37-430E-9A75-DE72626EDD05}" presName="vertFour" presStyleCnt="0">
        <dgm:presLayoutVars>
          <dgm:chPref val="3"/>
        </dgm:presLayoutVars>
      </dgm:prSet>
      <dgm:spPr/>
    </dgm:pt>
    <dgm:pt modelId="{CE6A740B-A5F3-4285-991F-B777F16DBC14}" type="pres">
      <dgm:prSet presAssocID="{FBA0594F-BC37-430E-9A75-DE72626EDD05}" presName="txFour" presStyleLbl="node4" presStyleIdx="3" presStyleCnt="10" custScaleX="110184">
        <dgm:presLayoutVars>
          <dgm:chPref val="3"/>
        </dgm:presLayoutVars>
      </dgm:prSet>
      <dgm:spPr/>
    </dgm:pt>
    <dgm:pt modelId="{9A4F8897-504F-464E-AF14-4B3552C18484}" type="pres">
      <dgm:prSet presAssocID="{FBA0594F-BC37-430E-9A75-DE72626EDD05}" presName="horzFour" presStyleCnt="0"/>
      <dgm:spPr/>
    </dgm:pt>
    <dgm:pt modelId="{5E802FD9-D5DE-421E-8556-1C4C118A6C2A}" type="pres">
      <dgm:prSet presAssocID="{1C5F3F15-DB01-4E3E-8571-EB536BA74C6E}" presName="sibSpaceThree" presStyleCnt="0"/>
      <dgm:spPr/>
    </dgm:pt>
    <dgm:pt modelId="{52B584A3-DBC8-41D8-8D8E-437AA2D8DE2B}" type="pres">
      <dgm:prSet presAssocID="{F758D3EB-8649-4AFB-8BDE-7EFCD75699E1}" presName="vertThree" presStyleCnt="0"/>
      <dgm:spPr/>
    </dgm:pt>
    <dgm:pt modelId="{BF0C478E-9F06-44B6-B970-F1D8BFCF6D2B}" type="pres">
      <dgm:prSet presAssocID="{F758D3EB-8649-4AFB-8BDE-7EFCD75699E1}" presName="txThree" presStyleLbl="node3" presStyleIdx="2" presStyleCnt="5">
        <dgm:presLayoutVars>
          <dgm:chPref val="3"/>
        </dgm:presLayoutVars>
      </dgm:prSet>
      <dgm:spPr/>
    </dgm:pt>
    <dgm:pt modelId="{2A0C39E7-95B5-4F04-ADC6-64102BBDBEE7}" type="pres">
      <dgm:prSet presAssocID="{F758D3EB-8649-4AFB-8BDE-7EFCD75699E1}" presName="parTransThree" presStyleCnt="0"/>
      <dgm:spPr/>
    </dgm:pt>
    <dgm:pt modelId="{BA4CE0D0-2623-4B47-BADB-7654721DE92A}" type="pres">
      <dgm:prSet presAssocID="{F758D3EB-8649-4AFB-8BDE-7EFCD75699E1}" presName="horzThree" presStyleCnt="0"/>
      <dgm:spPr/>
    </dgm:pt>
    <dgm:pt modelId="{1304A4C9-D5D1-4F9E-AEF3-E9BF701D6DF7}" type="pres">
      <dgm:prSet presAssocID="{97BCEB9B-B8B9-493F-AF6E-50B5FB7BAA14}" presName="vertFour" presStyleCnt="0">
        <dgm:presLayoutVars>
          <dgm:chPref val="3"/>
        </dgm:presLayoutVars>
      </dgm:prSet>
      <dgm:spPr/>
    </dgm:pt>
    <dgm:pt modelId="{06E4EFEC-73CF-41DA-A510-56192ED3ABC9}" type="pres">
      <dgm:prSet presAssocID="{97BCEB9B-B8B9-493F-AF6E-50B5FB7BAA14}" presName="txFour" presStyleLbl="node4" presStyleIdx="4" presStyleCnt="10">
        <dgm:presLayoutVars>
          <dgm:chPref val="3"/>
        </dgm:presLayoutVars>
      </dgm:prSet>
      <dgm:spPr/>
    </dgm:pt>
    <dgm:pt modelId="{D23C2FC9-191C-4BCC-BDF9-53BEF5B14A5C}" type="pres">
      <dgm:prSet presAssocID="{97BCEB9B-B8B9-493F-AF6E-50B5FB7BAA14}" presName="horzFour" presStyleCnt="0"/>
      <dgm:spPr/>
    </dgm:pt>
    <dgm:pt modelId="{2702BF5C-1E77-40DD-B533-DD39F986524A}" type="pres">
      <dgm:prSet presAssocID="{9C8B2153-DD6A-44DE-871B-75EFC4B0EE67}" presName="sibSpaceFour" presStyleCnt="0"/>
      <dgm:spPr/>
    </dgm:pt>
    <dgm:pt modelId="{D6DC491C-7D60-4611-9B25-0579206EA72F}" type="pres">
      <dgm:prSet presAssocID="{7BAEFC73-2D58-4DF5-A9C8-4041F947F409}" presName="vertFour" presStyleCnt="0">
        <dgm:presLayoutVars>
          <dgm:chPref val="3"/>
        </dgm:presLayoutVars>
      </dgm:prSet>
      <dgm:spPr/>
    </dgm:pt>
    <dgm:pt modelId="{D593C29F-713B-40D8-B292-AABCC712DF4B}" type="pres">
      <dgm:prSet presAssocID="{7BAEFC73-2D58-4DF5-A9C8-4041F947F409}" presName="txFour" presStyleLbl="node4" presStyleIdx="5" presStyleCnt="10">
        <dgm:presLayoutVars>
          <dgm:chPref val="3"/>
        </dgm:presLayoutVars>
      </dgm:prSet>
      <dgm:spPr/>
    </dgm:pt>
    <dgm:pt modelId="{031E43B1-5FFA-45FA-913A-C9998D09E9E1}" type="pres">
      <dgm:prSet presAssocID="{7BAEFC73-2D58-4DF5-A9C8-4041F947F409}" presName="horzFour" presStyleCnt="0"/>
      <dgm:spPr/>
    </dgm:pt>
    <dgm:pt modelId="{4CC00DE4-1D41-4FDA-AC1A-14637A99F0C9}" type="pres">
      <dgm:prSet presAssocID="{2F9DEA0C-CD0B-43DC-BDBE-E1BABED3BA6B}" presName="sibSpaceTwo" presStyleCnt="0"/>
      <dgm:spPr/>
    </dgm:pt>
    <dgm:pt modelId="{CB9AB72D-D186-491B-B027-E22F236CEAB0}" type="pres">
      <dgm:prSet presAssocID="{C04A8B45-9A10-45E2-B40F-54E3342E2C26}" presName="vertTwo" presStyleCnt="0"/>
      <dgm:spPr/>
    </dgm:pt>
    <dgm:pt modelId="{50BF70FF-E907-4FF3-A2D2-1AD3684B7C1E}" type="pres">
      <dgm:prSet presAssocID="{C04A8B45-9A10-45E2-B40F-54E3342E2C26}" presName="txTwo" presStyleLbl="node2" presStyleIdx="1" presStyleCnt="2" custScaleX="95083" custScaleY="52383" custLinFactNeighborX="-1" custLinFactNeighborY="-11174">
        <dgm:presLayoutVars>
          <dgm:chPref val="3"/>
        </dgm:presLayoutVars>
      </dgm:prSet>
      <dgm:spPr/>
    </dgm:pt>
    <dgm:pt modelId="{23B79102-E24C-4FFF-9D36-4F0A7E635EEC}" type="pres">
      <dgm:prSet presAssocID="{C04A8B45-9A10-45E2-B40F-54E3342E2C26}" presName="parTransTwo" presStyleCnt="0"/>
      <dgm:spPr/>
    </dgm:pt>
    <dgm:pt modelId="{07207729-FE6B-4E85-BA29-EE4FD7E59D61}" type="pres">
      <dgm:prSet presAssocID="{C04A8B45-9A10-45E2-B40F-54E3342E2C26}" presName="horzTwo" presStyleCnt="0"/>
      <dgm:spPr/>
    </dgm:pt>
    <dgm:pt modelId="{EF6D98F5-9FDF-45C1-B968-19D7AF08CCDC}" type="pres">
      <dgm:prSet presAssocID="{71C60D4D-9F49-43E2-AA59-BCBC32C5AC62}" presName="vertThree" presStyleCnt="0"/>
      <dgm:spPr/>
    </dgm:pt>
    <dgm:pt modelId="{5C7977F2-9FC7-4489-AA16-BD24F9EA96AD}" type="pres">
      <dgm:prSet presAssocID="{71C60D4D-9F49-43E2-AA59-BCBC32C5AC62}" presName="txThree" presStyleLbl="node3" presStyleIdx="3" presStyleCnt="5" custLinFactY="-167" custLinFactNeighborX="-1665" custLinFactNeighborY="-100000">
        <dgm:presLayoutVars>
          <dgm:chPref val="3"/>
        </dgm:presLayoutVars>
      </dgm:prSet>
      <dgm:spPr/>
    </dgm:pt>
    <dgm:pt modelId="{0C2CF83F-075D-458F-8360-179415B7AE1F}" type="pres">
      <dgm:prSet presAssocID="{71C60D4D-9F49-43E2-AA59-BCBC32C5AC62}" presName="parTransThree" presStyleCnt="0"/>
      <dgm:spPr/>
    </dgm:pt>
    <dgm:pt modelId="{464888F7-5256-4382-8316-E7C7E6691EB9}" type="pres">
      <dgm:prSet presAssocID="{71C60D4D-9F49-43E2-AA59-BCBC32C5AC62}" presName="horzThree" presStyleCnt="0"/>
      <dgm:spPr/>
    </dgm:pt>
    <dgm:pt modelId="{ED62BB53-3DFA-4F0F-9AC2-FA28C31378A5}" type="pres">
      <dgm:prSet presAssocID="{8DD5FE0C-B7DD-4BC4-A869-7BF4C41495FC}" presName="vertFour" presStyleCnt="0">
        <dgm:presLayoutVars>
          <dgm:chPref val="3"/>
        </dgm:presLayoutVars>
      </dgm:prSet>
      <dgm:spPr/>
    </dgm:pt>
    <dgm:pt modelId="{4E2EEA45-D4CE-4FC0-80E8-1F2CA613900C}" type="pres">
      <dgm:prSet presAssocID="{8DD5FE0C-B7DD-4BC4-A869-7BF4C41495FC}" presName="txFour" presStyleLbl="node4" presStyleIdx="6" presStyleCnt="10" custLinFactNeighborX="-2244" custLinFactNeighborY="-11826">
        <dgm:presLayoutVars>
          <dgm:chPref val="3"/>
        </dgm:presLayoutVars>
      </dgm:prSet>
      <dgm:spPr/>
    </dgm:pt>
    <dgm:pt modelId="{9C9B44F6-7FF1-4E2A-8640-713F16B2CF4F}" type="pres">
      <dgm:prSet presAssocID="{8DD5FE0C-B7DD-4BC4-A869-7BF4C41495FC}" presName="horzFour" presStyleCnt="0"/>
      <dgm:spPr/>
    </dgm:pt>
    <dgm:pt modelId="{D246C9FD-8594-4ACD-9FAC-013B0776C1BC}" type="pres">
      <dgm:prSet presAssocID="{F7C2F529-0DAA-4450-9CF7-2571722006C4}" presName="sibSpaceFour" presStyleCnt="0"/>
      <dgm:spPr/>
    </dgm:pt>
    <dgm:pt modelId="{D34F62A0-079A-4035-AC34-BA83C8D6E73F}" type="pres">
      <dgm:prSet presAssocID="{1F045266-2531-4D0D-A544-476048F59DE0}" presName="vertFour" presStyleCnt="0">
        <dgm:presLayoutVars>
          <dgm:chPref val="3"/>
        </dgm:presLayoutVars>
      </dgm:prSet>
      <dgm:spPr/>
    </dgm:pt>
    <dgm:pt modelId="{FF0C0EBD-109D-4299-8F15-205F45A0D09A}" type="pres">
      <dgm:prSet presAssocID="{1F045266-2531-4D0D-A544-476048F59DE0}" presName="txFour" presStyleLbl="node4" presStyleIdx="7" presStyleCnt="10" custLinFactNeighborY="-12468">
        <dgm:presLayoutVars>
          <dgm:chPref val="3"/>
        </dgm:presLayoutVars>
      </dgm:prSet>
      <dgm:spPr/>
    </dgm:pt>
    <dgm:pt modelId="{1A0F3DB9-FBEA-4006-8AC9-8485071A6CB9}" type="pres">
      <dgm:prSet presAssocID="{1F045266-2531-4D0D-A544-476048F59DE0}" presName="horzFour" presStyleCnt="0"/>
      <dgm:spPr/>
    </dgm:pt>
    <dgm:pt modelId="{A3A25BFB-496A-425F-91A8-7161AC424CAB}" type="pres">
      <dgm:prSet presAssocID="{E8BDA055-0D6C-4DFB-9770-C5D5BD7ACF2A}" presName="sibSpaceThree" presStyleCnt="0"/>
      <dgm:spPr/>
    </dgm:pt>
    <dgm:pt modelId="{B42299D5-5DF0-4215-A13B-88B4F9A4078C}" type="pres">
      <dgm:prSet presAssocID="{21010819-389B-4C9A-9FDE-A520BA0230B7}" presName="vertThree" presStyleCnt="0"/>
      <dgm:spPr/>
    </dgm:pt>
    <dgm:pt modelId="{B91A7FB3-D173-4F5E-8375-F3865ABB7ABF}" type="pres">
      <dgm:prSet presAssocID="{21010819-389B-4C9A-9FDE-A520BA0230B7}" presName="txThree" presStyleLbl="node3" presStyleIdx="4" presStyleCnt="5" custLinFactNeighborX="958" custLinFactNeighborY="-88989">
        <dgm:presLayoutVars>
          <dgm:chPref val="3"/>
        </dgm:presLayoutVars>
      </dgm:prSet>
      <dgm:spPr/>
    </dgm:pt>
    <dgm:pt modelId="{AA2B0BD0-9C50-49DF-B2E2-C91CCA0208DC}" type="pres">
      <dgm:prSet presAssocID="{21010819-389B-4C9A-9FDE-A520BA0230B7}" presName="parTransThree" presStyleCnt="0"/>
      <dgm:spPr/>
    </dgm:pt>
    <dgm:pt modelId="{F7B1B495-5EB2-42D2-94A6-372B4921948D}" type="pres">
      <dgm:prSet presAssocID="{21010819-389B-4C9A-9FDE-A520BA0230B7}" presName="horzThree" presStyleCnt="0"/>
      <dgm:spPr/>
    </dgm:pt>
    <dgm:pt modelId="{B6B82F16-3C4C-4277-8ABF-C10C227BE8CA}" type="pres">
      <dgm:prSet presAssocID="{1FA83C59-3EBA-44E9-803A-4D681A07A0E3}" presName="vertFour" presStyleCnt="0">
        <dgm:presLayoutVars>
          <dgm:chPref val="3"/>
        </dgm:presLayoutVars>
      </dgm:prSet>
      <dgm:spPr/>
    </dgm:pt>
    <dgm:pt modelId="{FC7D0BEB-234B-4D75-930E-1A15CD602A07}" type="pres">
      <dgm:prSet presAssocID="{1FA83C59-3EBA-44E9-803A-4D681A07A0E3}" presName="txFour" presStyleLbl="node4" presStyleIdx="8" presStyleCnt="10" custScaleX="85664" custLinFactNeighborY="-11826">
        <dgm:presLayoutVars>
          <dgm:chPref val="3"/>
        </dgm:presLayoutVars>
      </dgm:prSet>
      <dgm:spPr/>
    </dgm:pt>
    <dgm:pt modelId="{D6CE4079-B876-494A-AE53-BCF56BAE32D9}" type="pres">
      <dgm:prSet presAssocID="{1FA83C59-3EBA-44E9-803A-4D681A07A0E3}" presName="horzFour" presStyleCnt="0"/>
      <dgm:spPr/>
    </dgm:pt>
    <dgm:pt modelId="{80879ACC-23DA-4656-AADF-B8A1C306A4AE}" type="pres">
      <dgm:prSet presAssocID="{C97D3355-7915-4BF0-9CC6-19E3069072C9}" presName="sibSpaceFour" presStyleCnt="0"/>
      <dgm:spPr/>
    </dgm:pt>
    <dgm:pt modelId="{490CC465-8A77-43B6-9393-1364AA13F190}" type="pres">
      <dgm:prSet presAssocID="{22D623DD-36FE-4B36-B520-8E27F671ABEC}" presName="vertFour" presStyleCnt="0">
        <dgm:presLayoutVars>
          <dgm:chPref val="3"/>
        </dgm:presLayoutVars>
      </dgm:prSet>
      <dgm:spPr/>
    </dgm:pt>
    <dgm:pt modelId="{E66F2C1F-65CF-4AE9-9FD8-670AD3A3C08A}" type="pres">
      <dgm:prSet presAssocID="{22D623DD-36FE-4B36-B520-8E27F671ABEC}" presName="txFour" presStyleLbl="node4" presStyleIdx="9" presStyleCnt="10" custScaleX="113463" custLinFactNeighborX="1128" custLinFactNeighborY="-11204">
        <dgm:presLayoutVars>
          <dgm:chPref val="3"/>
        </dgm:presLayoutVars>
      </dgm:prSet>
      <dgm:spPr/>
    </dgm:pt>
    <dgm:pt modelId="{B756F43A-7A37-49A8-B055-69CA1CE14344}" type="pres">
      <dgm:prSet presAssocID="{22D623DD-36FE-4B36-B520-8E27F671ABEC}" presName="horzFour" presStyleCnt="0"/>
      <dgm:spPr/>
    </dgm:pt>
  </dgm:ptLst>
  <dgm:cxnLst>
    <dgm:cxn modelId="{11054B04-3C16-4D3E-8225-07B91806C68F}" type="presOf" srcId="{1FA83C59-3EBA-44E9-803A-4D681A07A0E3}" destId="{FC7D0BEB-234B-4D75-930E-1A15CD602A07}" srcOrd="0" destOrd="0" presId="urn:microsoft.com/office/officeart/2005/8/layout/hierarchy4"/>
    <dgm:cxn modelId="{EA50280E-9FCD-47AC-8E7B-B9CAE4AC8F68}" type="presOf" srcId="{22D623DD-36FE-4B36-B520-8E27F671ABEC}" destId="{E66F2C1F-65CF-4AE9-9FD8-670AD3A3C08A}" srcOrd="0" destOrd="0" presId="urn:microsoft.com/office/officeart/2005/8/layout/hierarchy4"/>
    <dgm:cxn modelId="{403DDD14-FBFF-478E-863B-3A961BF59B86}" type="presOf" srcId="{C04A8B45-9A10-45E2-B40F-54E3342E2C26}" destId="{50BF70FF-E907-4FF3-A2D2-1AD3684B7C1E}" srcOrd="0" destOrd="0" presId="urn:microsoft.com/office/officeart/2005/8/layout/hierarchy4"/>
    <dgm:cxn modelId="{D07A1F16-B6E6-4929-B915-B47E5CD88859}" srcId="{CFCE32C7-9584-4C64-9C77-2B9943B43742}" destId="{F758D3EB-8649-4AFB-8BDE-7EFCD75699E1}" srcOrd="2" destOrd="0" parTransId="{61BDB1EA-482E-45E7-A908-01112A1EB9FD}" sibTransId="{1034F210-41CE-47B7-9775-FF1CB34023E6}"/>
    <dgm:cxn modelId="{7C4D661A-AFF4-4318-85C2-3C068372D022}" srcId="{CFCE32C7-9584-4C64-9C77-2B9943B43742}" destId="{44F548F0-3AB3-4F96-81E7-2C1817F6197D}" srcOrd="0" destOrd="0" parTransId="{7513088D-39B5-43AE-91F6-B67A2F3149DE}" sibTransId="{FF2323A1-E3CE-4F99-A308-2A5B1FDAAB72}"/>
    <dgm:cxn modelId="{77014021-ECFE-40B4-B5A9-F511F197BDFA}" type="presOf" srcId="{09931FDA-BF0D-4DE4-B6B4-3DD293C3DBD9}" destId="{E053C09A-83BE-45B7-956C-EAAE27037367}" srcOrd="0" destOrd="0" presId="urn:microsoft.com/office/officeart/2005/8/layout/hierarchy4"/>
    <dgm:cxn modelId="{74D4F02E-DDC3-49A0-920A-55E8AA801E61}" type="presOf" srcId="{FBA0594F-BC37-430E-9A75-DE72626EDD05}" destId="{CE6A740B-A5F3-4285-991F-B777F16DBC14}" srcOrd="0" destOrd="0" presId="urn:microsoft.com/office/officeart/2005/8/layout/hierarchy4"/>
    <dgm:cxn modelId="{542C9435-DBA5-4417-A4BF-36F2F126F124}" srcId="{CFCE32C7-9584-4C64-9C77-2B9943B43742}" destId="{5EB27A09-8175-4302-83CC-ACB516957092}" srcOrd="1" destOrd="0" parTransId="{F32F70F1-3D52-4699-B9AB-4B31BCB4DF56}" sibTransId="{1C5F3F15-DB01-4E3E-8571-EB536BA74C6E}"/>
    <dgm:cxn modelId="{7A9EE83A-D26F-466C-BB8C-DEA0F9D913C0}" srcId="{21010819-389B-4C9A-9FDE-A520BA0230B7}" destId="{22D623DD-36FE-4B36-B520-8E27F671ABEC}" srcOrd="1" destOrd="0" parTransId="{89DCFA52-67E9-481F-BB28-F780CB2725EB}" sibTransId="{475C9B76-F77E-4899-96DC-24955C763BC0}"/>
    <dgm:cxn modelId="{B169973C-0D53-4E3E-960F-35A31C3C4774}" srcId="{C04A8B45-9A10-45E2-B40F-54E3342E2C26}" destId="{21010819-389B-4C9A-9FDE-A520BA0230B7}" srcOrd="1" destOrd="0" parTransId="{5B991C8A-332A-4C87-BE02-6E5C312D67BF}" sibTransId="{34005F8A-1D1A-4B38-97F0-A0221EE585BE}"/>
    <dgm:cxn modelId="{1508395B-ABCD-47A8-89E2-994795C862AF}" srcId="{F758D3EB-8649-4AFB-8BDE-7EFCD75699E1}" destId="{7BAEFC73-2D58-4DF5-A9C8-4041F947F409}" srcOrd="1" destOrd="0" parTransId="{2248943B-DD0C-4EFD-9012-6547C852CA3A}" sibTransId="{970BECA2-7163-4865-8D33-530F63891862}"/>
    <dgm:cxn modelId="{EC50EF5B-F92E-48A0-BA47-D76D0F56A31C}" srcId="{F758D3EB-8649-4AFB-8BDE-7EFCD75699E1}" destId="{97BCEB9B-B8B9-493F-AF6E-50B5FB7BAA14}" srcOrd="0" destOrd="0" parTransId="{58137F7A-0E76-4DEA-AD9E-20C82BD2B6A1}" sibTransId="{9C8B2153-DD6A-44DE-871B-75EFC4B0EE67}"/>
    <dgm:cxn modelId="{E05F2942-F69E-4B9E-96C4-002D02663294}" srcId="{5EB27A09-8175-4302-83CC-ACB516957092}" destId="{FBA0594F-BC37-430E-9A75-DE72626EDD05}" srcOrd="1" destOrd="0" parTransId="{3324A0FE-20A0-4034-AC94-CDC218DF8CC7}" sibTransId="{5D41E498-2D14-42A9-B24E-2FC38CBBDC09}"/>
    <dgm:cxn modelId="{4D8CA064-D04D-46F0-AF38-38BE50BB8453}" srcId="{C04A8B45-9A10-45E2-B40F-54E3342E2C26}" destId="{71C60D4D-9F49-43E2-AA59-BCBC32C5AC62}" srcOrd="0" destOrd="0" parTransId="{C29F43ED-94A5-4986-9C87-BE13B3B5F5AD}" sibTransId="{E8BDA055-0D6C-4DFB-9770-C5D5BD7ACF2A}"/>
    <dgm:cxn modelId="{782F2E68-B5DE-45EC-8CAA-5D401328EFA8}" srcId="{44F548F0-3AB3-4F96-81E7-2C1817F6197D}" destId="{95A442E6-88FB-42B0-93BF-3CAD1B67A18D}" srcOrd="0" destOrd="0" parTransId="{0EA7E093-1DE1-4CF3-B2A3-88B2F23AAC05}" sibTransId="{CC7F9E20-0B3B-4A94-B499-0EE0B7E75C1C}"/>
    <dgm:cxn modelId="{1FAEFA48-FE5A-4BC1-BA29-CBE0D3ADEAB1}" type="presOf" srcId="{7BAEFC73-2D58-4DF5-A9C8-4041F947F409}" destId="{D593C29F-713B-40D8-B292-AABCC712DF4B}" srcOrd="0" destOrd="0" presId="urn:microsoft.com/office/officeart/2005/8/layout/hierarchy4"/>
    <dgm:cxn modelId="{87C8B64E-6471-42CC-A034-E0B0129ED3E8}" type="presOf" srcId="{CFCE32C7-9584-4C64-9C77-2B9943B43742}" destId="{69DE0232-E8D4-496E-A30C-7AA90EF3CAA6}" srcOrd="0" destOrd="0" presId="urn:microsoft.com/office/officeart/2005/8/layout/hierarchy4"/>
    <dgm:cxn modelId="{ABE75C72-5B61-48F7-A077-90197CA77867}" srcId="{5EB27A09-8175-4302-83CC-ACB516957092}" destId="{B49749E0-F7D1-4B1D-8B55-09502917D04C}" srcOrd="0" destOrd="0" parTransId="{3E69D560-C247-4972-A219-6FF4F92D4CF6}" sibTransId="{3B97A259-B3BE-4205-AE9F-C2E7CAE8A0B7}"/>
    <dgm:cxn modelId="{AB2E0D56-4B33-4660-860C-EDDBEDD452C0}" srcId="{FEF2B9A2-AAA8-428E-B2EA-F7F76EE12669}" destId="{CFCE32C7-9584-4C64-9C77-2B9943B43742}" srcOrd="0" destOrd="0" parTransId="{B4BE1ED5-8763-4D36-924A-B4EDA197ACE3}" sibTransId="{2F9DEA0C-CD0B-43DC-BDBE-E1BABED3BA6B}"/>
    <dgm:cxn modelId="{ACB5D656-D611-4EFB-A6F8-7E754BD35D93}" type="presOf" srcId="{5EB27A09-8175-4302-83CC-ACB516957092}" destId="{62C1E0B5-4AEC-4D5D-85D3-9513647E1973}" srcOrd="0" destOrd="0" presId="urn:microsoft.com/office/officeart/2005/8/layout/hierarchy4"/>
    <dgm:cxn modelId="{C9F6D977-0ED8-4C20-9131-00FBDE8CAB25}" type="presOf" srcId="{71C60D4D-9F49-43E2-AA59-BCBC32C5AC62}" destId="{5C7977F2-9FC7-4489-AA16-BD24F9EA96AD}" srcOrd="0" destOrd="0" presId="urn:microsoft.com/office/officeart/2005/8/layout/hierarchy4"/>
    <dgm:cxn modelId="{2F5FA279-0FB1-4D29-BDA8-B8C62704FF79}" type="presOf" srcId="{B49749E0-F7D1-4B1D-8B55-09502917D04C}" destId="{515E8E21-98B1-4C70-A39C-7F6B2D642B72}" srcOrd="0" destOrd="0" presId="urn:microsoft.com/office/officeart/2005/8/layout/hierarchy4"/>
    <dgm:cxn modelId="{5EDB768B-C071-4E18-9EE4-656C32EEBE86}" srcId="{44F548F0-3AB3-4F96-81E7-2C1817F6197D}" destId="{09931FDA-BF0D-4DE4-B6B4-3DD293C3DBD9}" srcOrd="1" destOrd="0" parTransId="{B064FCB5-A61B-47E9-9CB7-1DDD11A97636}" sibTransId="{2AAE49E1-C224-47A8-A43B-4B31CA8682D6}"/>
    <dgm:cxn modelId="{0C849A8C-6BCF-4235-9BAE-30C10B4C39A9}" srcId="{21010819-389B-4C9A-9FDE-A520BA0230B7}" destId="{1FA83C59-3EBA-44E9-803A-4D681A07A0E3}" srcOrd="0" destOrd="0" parTransId="{3859455A-CBA2-4ED4-AC4D-A57E32EB67EB}" sibTransId="{C97D3355-7915-4BF0-9CC6-19E3069072C9}"/>
    <dgm:cxn modelId="{8E651F95-FE13-4872-AEBF-8AC83D765C8D}" type="presOf" srcId="{44F548F0-3AB3-4F96-81E7-2C1817F6197D}" destId="{3DC1FAA4-7107-496E-BDB0-1A4251B5728F}" srcOrd="0" destOrd="0" presId="urn:microsoft.com/office/officeart/2005/8/layout/hierarchy4"/>
    <dgm:cxn modelId="{8C037E9A-571D-4802-BAE7-EFE4F2C23C86}" srcId="{FEF2B9A2-AAA8-428E-B2EA-F7F76EE12669}" destId="{C04A8B45-9A10-45E2-B40F-54E3342E2C26}" srcOrd="1" destOrd="0" parTransId="{F341F302-0D9B-4366-87A8-07199575AAA5}" sibTransId="{0B254834-795E-4D03-AFB4-D346E28836AD}"/>
    <dgm:cxn modelId="{4EBEC19C-4D7E-40BC-8B80-C2281CB88910}" type="presOf" srcId="{95A442E6-88FB-42B0-93BF-3CAD1B67A18D}" destId="{15654A9E-4903-4502-A533-3243AC0DBC1D}" srcOrd="0" destOrd="0" presId="urn:microsoft.com/office/officeart/2005/8/layout/hierarchy4"/>
    <dgm:cxn modelId="{17E030B2-1AE6-4872-BFD9-33622E440FB0}" type="presOf" srcId="{F758D3EB-8649-4AFB-8BDE-7EFCD75699E1}" destId="{BF0C478E-9F06-44B6-B970-F1D8BFCF6D2B}" srcOrd="0" destOrd="0" presId="urn:microsoft.com/office/officeart/2005/8/layout/hierarchy4"/>
    <dgm:cxn modelId="{B44E61B9-3E66-427C-A716-4C30088F0BA6}" srcId="{71C60D4D-9F49-43E2-AA59-BCBC32C5AC62}" destId="{8DD5FE0C-B7DD-4BC4-A869-7BF4C41495FC}" srcOrd="0" destOrd="0" parTransId="{26689087-A122-4792-83E5-78770238635A}" sibTransId="{F7C2F529-0DAA-4450-9CF7-2571722006C4}"/>
    <dgm:cxn modelId="{FB0A85C3-B64D-4F98-9F6C-81B2BFFB81AA}" type="presOf" srcId="{21010819-389B-4C9A-9FDE-A520BA0230B7}" destId="{B91A7FB3-D173-4F5E-8375-F3865ABB7ABF}" srcOrd="0" destOrd="0" presId="urn:microsoft.com/office/officeart/2005/8/layout/hierarchy4"/>
    <dgm:cxn modelId="{E18292C7-CD34-4DEB-9994-883FFC5DB059}" type="presOf" srcId="{1F045266-2531-4D0D-A544-476048F59DE0}" destId="{FF0C0EBD-109D-4299-8F15-205F45A0D09A}" srcOrd="0" destOrd="0" presId="urn:microsoft.com/office/officeart/2005/8/layout/hierarchy4"/>
    <dgm:cxn modelId="{0E3CFFD0-8E2D-429D-BB24-E58D75FDFC68}" srcId="{BBF01F49-D4A9-4062-B578-38967CB29A99}" destId="{FEF2B9A2-AAA8-428E-B2EA-F7F76EE12669}" srcOrd="0" destOrd="0" parTransId="{85B938E8-E890-4473-A287-60DC40851B44}" sibTransId="{6E0BF92D-F99A-4DED-A35A-C42AC89FE4F3}"/>
    <dgm:cxn modelId="{ECBD43DD-34F3-4356-986B-0548A787EEB5}" type="presOf" srcId="{8DD5FE0C-B7DD-4BC4-A869-7BF4C41495FC}" destId="{4E2EEA45-D4CE-4FC0-80E8-1F2CA613900C}" srcOrd="0" destOrd="0" presId="urn:microsoft.com/office/officeart/2005/8/layout/hierarchy4"/>
    <dgm:cxn modelId="{901DDDDE-CE60-42B6-87FE-22B62E0F4D13}" type="presOf" srcId="{BBF01F49-D4A9-4062-B578-38967CB29A99}" destId="{9DEB7066-6CB6-4C6D-8995-D2465B308461}" srcOrd="0" destOrd="0" presId="urn:microsoft.com/office/officeart/2005/8/layout/hierarchy4"/>
    <dgm:cxn modelId="{2BC5CCDF-D44C-4DE5-B18F-8C427716C9A8}" srcId="{71C60D4D-9F49-43E2-AA59-BCBC32C5AC62}" destId="{1F045266-2531-4D0D-A544-476048F59DE0}" srcOrd="1" destOrd="0" parTransId="{9FA82A61-FBD8-426A-8F43-3CDFC22D083D}" sibTransId="{E97DDF79-BB0E-4BC6-BE5E-15688AC9957A}"/>
    <dgm:cxn modelId="{B3A308F2-3399-4B86-AB32-98E4F93AFC5B}" type="presOf" srcId="{FEF2B9A2-AAA8-428E-B2EA-F7F76EE12669}" destId="{3C7EC7EB-A980-4C53-9721-E9AD7DAFF5D8}" srcOrd="0" destOrd="0" presId="urn:microsoft.com/office/officeart/2005/8/layout/hierarchy4"/>
    <dgm:cxn modelId="{B23128FC-8E2B-4202-A438-FFCA040E57EA}" type="presOf" srcId="{97BCEB9B-B8B9-493F-AF6E-50B5FB7BAA14}" destId="{06E4EFEC-73CF-41DA-A510-56192ED3ABC9}" srcOrd="0" destOrd="0" presId="urn:microsoft.com/office/officeart/2005/8/layout/hierarchy4"/>
    <dgm:cxn modelId="{6C9F39A1-24B9-47DB-97CC-9FE0621FD5B7}" type="presParOf" srcId="{9DEB7066-6CB6-4C6D-8995-D2465B308461}" destId="{B0E42481-4570-4367-A8F6-B5FF120D580E}" srcOrd="0" destOrd="0" presId="urn:microsoft.com/office/officeart/2005/8/layout/hierarchy4"/>
    <dgm:cxn modelId="{0A902E01-96E6-4FAC-BCFB-3441EF97E0D0}" type="presParOf" srcId="{B0E42481-4570-4367-A8F6-B5FF120D580E}" destId="{3C7EC7EB-A980-4C53-9721-E9AD7DAFF5D8}" srcOrd="0" destOrd="0" presId="urn:microsoft.com/office/officeart/2005/8/layout/hierarchy4"/>
    <dgm:cxn modelId="{92422C99-7874-4261-8722-3114001E6E72}" type="presParOf" srcId="{B0E42481-4570-4367-A8F6-B5FF120D580E}" destId="{B723CF87-E26E-4ACA-AA95-CEA52FC90E37}" srcOrd="1" destOrd="0" presId="urn:microsoft.com/office/officeart/2005/8/layout/hierarchy4"/>
    <dgm:cxn modelId="{51B5E98F-0590-4029-8EBE-A7DE599E3B0F}" type="presParOf" srcId="{B0E42481-4570-4367-A8F6-B5FF120D580E}" destId="{49D6E255-4505-4C9E-9BA9-B002C290C089}" srcOrd="2" destOrd="0" presId="urn:microsoft.com/office/officeart/2005/8/layout/hierarchy4"/>
    <dgm:cxn modelId="{754D6F19-B0CD-4DF5-8775-B30C6211879E}" type="presParOf" srcId="{49D6E255-4505-4C9E-9BA9-B002C290C089}" destId="{452D0814-5704-48C8-95D6-49E522F3822C}" srcOrd="0" destOrd="0" presId="urn:microsoft.com/office/officeart/2005/8/layout/hierarchy4"/>
    <dgm:cxn modelId="{786CE313-84FE-4A97-9607-5CD8DED3DD32}" type="presParOf" srcId="{452D0814-5704-48C8-95D6-49E522F3822C}" destId="{69DE0232-E8D4-496E-A30C-7AA90EF3CAA6}" srcOrd="0" destOrd="0" presId="urn:microsoft.com/office/officeart/2005/8/layout/hierarchy4"/>
    <dgm:cxn modelId="{A1FB2145-3ABB-48B7-8980-57A228C6A63A}" type="presParOf" srcId="{452D0814-5704-48C8-95D6-49E522F3822C}" destId="{ED449526-C3AA-472C-A2EE-5E741E300CE8}" srcOrd="1" destOrd="0" presId="urn:microsoft.com/office/officeart/2005/8/layout/hierarchy4"/>
    <dgm:cxn modelId="{45DB9064-20E4-4936-BC44-7EAEE264442E}" type="presParOf" srcId="{452D0814-5704-48C8-95D6-49E522F3822C}" destId="{9068D217-0D84-43B4-A6A1-FAFB3806BCA1}" srcOrd="2" destOrd="0" presId="urn:microsoft.com/office/officeart/2005/8/layout/hierarchy4"/>
    <dgm:cxn modelId="{92CA81C0-6AA2-406A-95D4-9734EFB7F9E0}" type="presParOf" srcId="{9068D217-0D84-43B4-A6A1-FAFB3806BCA1}" destId="{249F1B6E-9F11-4B78-AA64-1045A4564C97}" srcOrd="0" destOrd="0" presId="urn:microsoft.com/office/officeart/2005/8/layout/hierarchy4"/>
    <dgm:cxn modelId="{01D98A6C-43A8-46C7-A744-41FE981F4A38}" type="presParOf" srcId="{249F1B6E-9F11-4B78-AA64-1045A4564C97}" destId="{3DC1FAA4-7107-496E-BDB0-1A4251B5728F}" srcOrd="0" destOrd="0" presId="urn:microsoft.com/office/officeart/2005/8/layout/hierarchy4"/>
    <dgm:cxn modelId="{FAD2319B-830F-4F92-B42B-2708CC6DD8EE}" type="presParOf" srcId="{249F1B6E-9F11-4B78-AA64-1045A4564C97}" destId="{53FEF6FB-AB37-469C-A4B5-7BE2E96C95BA}" srcOrd="1" destOrd="0" presId="urn:microsoft.com/office/officeart/2005/8/layout/hierarchy4"/>
    <dgm:cxn modelId="{902DD619-B572-4175-A9C0-6B17DBA56584}" type="presParOf" srcId="{249F1B6E-9F11-4B78-AA64-1045A4564C97}" destId="{C5401457-C1C4-4FB2-9417-856BF2FD33C0}" srcOrd="2" destOrd="0" presId="urn:microsoft.com/office/officeart/2005/8/layout/hierarchy4"/>
    <dgm:cxn modelId="{DCCFC338-314C-43E7-B431-DAA227930BE5}" type="presParOf" srcId="{C5401457-C1C4-4FB2-9417-856BF2FD33C0}" destId="{8D2D7A99-0BE0-4286-B41C-9DC361757F64}" srcOrd="0" destOrd="0" presId="urn:microsoft.com/office/officeart/2005/8/layout/hierarchy4"/>
    <dgm:cxn modelId="{C01196A0-2291-4D69-98C2-45E74ADF518F}" type="presParOf" srcId="{8D2D7A99-0BE0-4286-B41C-9DC361757F64}" destId="{15654A9E-4903-4502-A533-3243AC0DBC1D}" srcOrd="0" destOrd="0" presId="urn:microsoft.com/office/officeart/2005/8/layout/hierarchy4"/>
    <dgm:cxn modelId="{3F8A7971-90BD-4CF2-807C-1E92A9837651}" type="presParOf" srcId="{8D2D7A99-0BE0-4286-B41C-9DC361757F64}" destId="{2F22C65E-2648-49F6-A811-EFA151BC1817}" srcOrd="1" destOrd="0" presId="urn:microsoft.com/office/officeart/2005/8/layout/hierarchy4"/>
    <dgm:cxn modelId="{CA246221-BBD5-4374-904B-70CAED818706}" type="presParOf" srcId="{C5401457-C1C4-4FB2-9417-856BF2FD33C0}" destId="{E9EA50E6-5329-4534-8491-97B75F6C1694}" srcOrd="1" destOrd="0" presId="urn:microsoft.com/office/officeart/2005/8/layout/hierarchy4"/>
    <dgm:cxn modelId="{C77C75DE-6607-4A4E-945B-3F58063C990D}" type="presParOf" srcId="{C5401457-C1C4-4FB2-9417-856BF2FD33C0}" destId="{E5AF2D6D-136D-426D-9294-512A6A4B82E3}" srcOrd="2" destOrd="0" presId="urn:microsoft.com/office/officeart/2005/8/layout/hierarchy4"/>
    <dgm:cxn modelId="{CFE7090D-D780-4682-86BA-ACC7E2117733}" type="presParOf" srcId="{E5AF2D6D-136D-426D-9294-512A6A4B82E3}" destId="{E053C09A-83BE-45B7-956C-EAAE27037367}" srcOrd="0" destOrd="0" presId="urn:microsoft.com/office/officeart/2005/8/layout/hierarchy4"/>
    <dgm:cxn modelId="{6A0326FE-FA24-4A20-A111-F37B8C976ADC}" type="presParOf" srcId="{E5AF2D6D-136D-426D-9294-512A6A4B82E3}" destId="{23C97E20-5BB7-4417-B647-36C2840E28A5}" srcOrd="1" destOrd="0" presId="urn:microsoft.com/office/officeart/2005/8/layout/hierarchy4"/>
    <dgm:cxn modelId="{9DB78197-827E-4CE3-A6C0-6BBADA652A7C}" type="presParOf" srcId="{9068D217-0D84-43B4-A6A1-FAFB3806BCA1}" destId="{7B19056A-793F-46EF-A9AD-35A5CE81D9E5}" srcOrd="1" destOrd="0" presId="urn:microsoft.com/office/officeart/2005/8/layout/hierarchy4"/>
    <dgm:cxn modelId="{AB27D3A5-3A37-4A03-A5C5-48CC019AC622}" type="presParOf" srcId="{9068D217-0D84-43B4-A6A1-FAFB3806BCA1}" destId="{1C498DED-3203-4020-804C-F22B467F26D2}" srcOrd="2" destOrd="0" presId="urn:microsoft.com/office/officeart/2005/8/layout/hierarchy4"/>
    <dgm:cxn modelId="{3EAE108F-AB0B-4B06-BDF5-36710E475403}" type="presParOf" srcId="{1C498DED-3203-4020-804C-F22B467F26D2}" destId="{62C1E0B5-4AEC-4D5D-85D3-9513647E1973}" srcOrd="0" destOrd="0" presId="urn:microsoft.com/office/officeart/2005/8/layout/hierarchy4"/>
    <dgm:cxn modelId="{C6046635-D7AA-4A4A-A2FF-118F7709C93E}" type="presParOf" srcId="{1C498DED-3203-4020-804C-F22B467F26D2}" destId="{4F213858-063D-4F93-91E5-B0CD9B0D506B}" srcOrd="1" destOrd="0" presId="urn:microsoft.com/office/officeart/2005/8/layout/hierarchy4"/>
    <dgm:cxn modelId="{72B99469-B7C1-4B74-9667-01CD580E1E07}" type="presParOf" srcId="{1C498DED-3203-4020-804C-F22B467F26D2}" destId="{D09755F9-6FFB-49CB-A72B-E635A992000C}" srcOrd="2" destOrd="0" presId="urn:microsoft.com/office/officeart/2005/8/layout/hierarchy4"/>
    <dgm:cxn modelId="{1E49F725-86EE-411D-9EDE-E3BB10BEC767}" type="presParOf" srcId="{D09755F9-6FFB-49CB-A72B-E635A992000C}" destId="{964544F5-B5B4-4D0D-A7A6-F06C656B512E}" srcOrd="0" destOrd="0" presId="urn:microsoft.com/office/officeart/2005/8/layout/hierarchy4"/>
    <dgm:cxn modelId="{0E917485-81CB-4808-9344-149BE86262BB}" type="presParOf" srcId="{964544F5-B5B4-4D0D-A7A6-F06C656B512E}" destId="{515E8E21-98B1-4C70-A39C-7F6B2D642B72}" srcOrd="0" destOrd="0" presId="urn:microsoft.com/office/officeart/2005/8/layout/hierarchy4"/>
    <dgm:cxn modelId="{BCED8D7B-C23F-45BF-B6F1-E2F399ABB387}" type="presParOf" srcId="{964544F5-B5B4-4D0D-A7A6-F06C656B512E}" destId="{F6637E05-7E71-4F4D-B056-CE62D7C4F9D4}" srcOrd="1" destOrd="0" presId="urn:microsoft.com/office/officeart/2005/8/layout/hierarchy4"/>
    <dgm:cxn modelId="{85F4F15E-37B0-4D1D-95CD-A87BAD849CA8}" type="presParOf" srcId="{D09755F9-6FFB-49CB-A72B-E635A992000C}" destId="{2E0E1FDC-2C72-4C84-87E2-4DB6E875BA8E}" srcOrd="1" destOrd="0" presId="urn:microsoft.com/office/officeart/2005/8/layout/hierarchy4"/>
    <dgm:cxn modelId="{74E8673E-6937-41D4-A1B3-F40A4877B36E}" type="presParOf" srcId="{D09755F9-6FFB-49CB-A72B-E635A992000C}" destId="{CC01AB3F-5AAF-4CF2-967E-BDFADAF4DB06}" srcOrd="2" destOrd="0" presId="urn:microsoft.com/office/officeart/2005/8/layout/hierarchy4"/>
    <dgm:cxn modelId="{74E2B9C4-6135-44D5-A375-463770E4557A}" type="presParOf" srcId="{CC01AB3F-5AAF-4CF2-967E-BDFADAF4DB06}" destId="{CE6A740B-A5F3-4285-991F-B777F16DBC14}" srcOrd="0" destOrd="0" presId="urn:microsoft.com/office/officeart/2005/8/layout/hierarchy4"/>
    <dgm:cxn modelId="{1DC76C59-27B5-4460-B4DD-041E6E5F4923}" type="presParOf" srcId="{CC01AB3F-5AAF-4CF2-967E-BDFADAF4DB06}" destId="{9A4F8897-504F-464E-AF14-4B3552C18484}" srcOrd="1" destOrd="0" presId="urn:microsoft.com/office/officeart/2005/8/layout/hierarchy4"/>
    <dgm:cxn modelId="{44CBB4AE-685D-4182-8078-55448DB01389}" type="presParOf" srcId="{9068D217-0D84-43B4-A6A1-FAFB3806BCA1}" destId="{5E802FD9-D5DE-421E-8556-1C4C118A6C2A}" srcOrd="3" destOrd="0" presId="urn:microsoft.com/office/officeart/2005/8/layout/hierarchy4"/>
    <dgm:cxn modelId="{1D1DBA92-65A4-479E-B222-5AADB8ED4ADD}" type="presParOf" srcId="{9068D217-0D84-43B4-A6A1-FAFB3806BCA1}" destId="{52B584A3-DBC8-41D8-8D8E-437AA2D8DE2B}" srcOrd="4" destOrd="0" presId="urn:microsoft.com/office/officeart/2005/8/layout/hierarchy4"/>
    <dgm:cxn modelId="{C6D8882C-DBB7-4503-87A1-C796D74C18E8}" type="presParOf" srcId="{52B584A3-DBC8-41D8-8D8E-437AA2D8DE2B}" destId="{BF0C478E-9F06-44B6-B970-F1D8BFCF6D2B}" srcOrd="0" destOrd="0" presId="urn:microsoft.com/office/officeart/2005/8/layout/hierarchy4"/>
    <dgm:cxn modelId="{2942F690-DA4F-4176-BC33-4C0425BDAD66}" type="presParOf" srcId="{52B584A3-DBC8-41D8-8D8E-437AA2D8DE2B}" destId="{2A0C39E7-95B5-4F04-ADC6-64102BBDBEE7}" srcOrd="1" destOrd="0" presId="urn:microsoft.com/office/officeart/2005/8/layout/hierarchy4"/>
    <dgm:cxn modelId="{DF6C2AEF-200C-4DDA-A704-3FC613DFBD5D}" type="presParOf" srcId="{52B584A3-DBC8-41D8-8D8E-437AA2D8DE2B}" destId="{BA4CE0D0-2623-4B47-BADB-7654721DE92A}" srcOrd="2" destOrd="0" presId="urn:microsoft.com/office/officeart/2005/8/layout/hierarchy4"/>
    <dgm:cxn modelId="{F67CC08D-AFAA-4498-9D5C-6F192D777371}" type="presParOf" srcId="{BA4CE0D0-2623-4B47-BADB-7654721DE92A}" destId="{1304A4C9-D5D1-4F9E-AEF3-E9BF701D6DF7}" srcOrd="0" destOrd="0" presId="urn:microsoft.com/office/officeart/2005/8/layout/hierarchy4"/>
    <dgm:cxn modelId="{A14FAB7F-1F2B-48FA-8C45-C98FCCC0BE4D}" type="presParOf" srcId="{1304A4C9-D5D1-4F9E-AEF3-E9BF701D6DF7}" destId="{06E4EFEC-73CF-41DA-A510-56192ED3ABC9}" srcOrd="0" destOrd="0" presId="urn:microsoft.com/office/officeart/2005/8/layout/hierarchy4"/>
    <dgm:cxn modelId="{28822DC6-A6BB-4FC1-8F1C-10E1B94DF7F0}" type="presParOf" srcId="{1304A4C9-D5D1-4F9E-AEF3-E9BF701D6DF7}" destId="{D23C2FC9-191C-4BCC-BDF9-53BEF5B14A5C}" srcOrd="1" destOrd="0" presId="urn:microsoft.com/office/officeart/2005/8/layout/hierarchy4"/>
    <dgm:cxn modelId="{B7C8AC92-DAF6-4E2B-B63E-B486189E0400}" type="presParOf" srcId="{BA4CE0D0-2623-4B47-BADB-7654721DE92A}" destId="{2702BF5C-1E77-40DD-B533-DD39F986524A}" srcOrd="1" destOrd="0" presId="urn:microsoft.com/office/officeart/2005/8/layout/hierarchy4"/>
    <dgm:cxn modelId="{B7DF7F35-A714-4CBB-A734-64B82CE4F6F6}" type="presParOf" srcId="{BA4CE0D0-2623-4B47-BADB-7654721DE92A}" destId="{D6DC491C-7D60-4611-9B25-0579206EA72F}" srcOrd="2" destOrd="0" presId="urn:microsoft.com/office/officeart/2005/8/layout/hierarchy4"/>
    <dgm:cxn modelId="{094835BC-733C-49B1-BB74-0ED6BB58570A}" type="presParOf" srcId="{D6DC491C-7D60-4611-9B25-0579206EA72F}" destId="{D593C29F-713B-40D8-B292-AABCC712DF4B}" srcOrd="0" destOrd="0" presId="urn:microsoft.com/office/officeart/2005/8/layout/hierarchy4"/>
    <dgm:cxn modelId="{27FA1EEB-80E2-4532-BBAD-49F4E206C1B7}" type="presParOf" srcId="{D6DC491C-7D60-4611-9B25-0579206EA72F}" destId="{031E43B1-5FFA-45FA-913A-C9998D09E9E1}" srcOrd="1" destOrd="0" presId="urn:microsoft.com/office/officeart/2005/8/layout/hierarchy4"/>
    <dgm:cxn modelId="{AA6F4805-D7D9-473F-AEE9-152B22EC6469}" type="presParOf" srcId="{49D6E255-4505-4C9E-9BA9-B002C290C089}" destId="{4CC00DE4-1D41-4FDA-AC1A-14637A99F0C9}" srcOrd="1" destOrd="0" presId="urn:microsoft.com/office/officeart/2005/8/layout/hierarchy4"/>
    <dgm:cxn modelId="{DDFA548D-9ABA-4278-A1CB-3C272591E896}" type="presParOf" srcId="{49D6E255-4505-4C9E-9BA9-B002C290C089}" destId="{CB9AB72D-D186-491B-B027-E22F236CEAB0}" srcOrd="2" destOrd="0" presId="urn:microsoft.com/office/officeart/2005/8/layout/hierarchy4"/>
    <dgm:cxn modelId="{55D6D701-C349-4404-AFF7-C5B811F9919C}" type="presParOf" srcId="{CB9AB72D-D186-491B-B027-E22F236CEAB0}" destId="{50BF70FF-E907-4FF3-A2D2-1AD3684B7C1E}" srcOrd="0" destOrd="0" presId="urn:microsoft.com/office/officeart/2005/8/layout/hierarchy4"/>
    <dgm:cxn modelId="{D0B31D4C-53E5-4818-92E7-F221DEFB188F}" type="presParOf" srcId="{CB9AB72D-D186-491B-B027-E22F236CEAB0}" destId="{23B79102-E24C-4FFF-9D36-4F0A7E635EEC}" srcOrd="1" destOrd="0" presId="urn:microsoft.com/office/officeart/2005/8/layout/hierarchy4"/>
    <dgm:cxn modelId="{04549031-BC4B-49A3-AB72-681C38FA41F1}" type="presParOf" srcId="{CB9AB72D-D186-491B-B027-E22F236CEAB0}" destId="{07207729-FE6B-4E85-BA29-EE4FD7E59D61}" srcOrd="2" destOrd="0" presId="urn:microsoft.com/office/officeart/2005/8/layout/hierarchy4"/>
    <dgm:cxn modelId="{C6D5037F-8D44-4200-8462-531D5FD8F290}" type="presParOf" srcId="{07207729-FE6B-4E85-BA29-EE4FD7E59D61}" destId="{EF6D98F5-9FDF-45C1-B968-19D7AF08CCDC}" srcOrd="0" destOrd="0" presId="urn:microsoft.com/office/officeart/2005/8/layout/hierarchy4"/>
    <dgm:cxn modelId="{5BC70B24-D9D1-4DF0-BC98-A98750A57BA9}" type="presParOf" srcId="{EF6D98F5-9FDF-45C1-B968-19D7AF08CCDC}" destId="{5C7977F2-9FC7-4489-AA16-BD24F9EA96AD}" srcOrd="0" destOrd="0" presId="urn:microsoft.com/office/officeart/2005/8/layout/hierarchy4"/>
    <dgm:cxn modelId="{9EFD3BF2-95CE-4646-A6B4-E3F690EA23EF}" type="presParOf" srcId="{EF6D98F5-9FDF-45C1-B968-19D7AF08CCDC}" destId="{0C2CF83F-075D-458F-8360-179415B7AE1F}" srcOrd="1" destOrd="0" presId="urn:microsoft.com/office/officeart/2005/8/layout/hierarchy4"/>
    <dgm:cxn modelId="{C1BDECE4-55F2-4239-BAB1-3BE094F6E4BC}" type="presParOf" srcId="{EF6D98F5-9FDF-45C1-B968-19D7AF08CCDC}" destId="{464888F7-5256-4382-8316-E7C7E6691EB9}" srcOrd="2" destOrd="0" presId="urn:microsoft.com/office/officeart/2005/8/layout/hierarchy4"/>
    <dgm:cxn modelId="{D2D634B9-8289-491D-BAC0-2293D216F3E9}" type="presParOf" srcId="{464888F7-5256-4382-8316-E7C7E6691EB9}" destId="{ED62BB53-3DFA-4F0F-9AC2-FA28C31378A5}" srcOrd="0" destOrd="0" presId="urn:microsoft.com/office/officeart/2005/8/layout/hierarchy4"/>
    <dgm:cxn modelId="{FDA3403E-A919-4A6F-B550-46047FA3988C}" type="presParOf" srcId="{ED62BB53-3DFA-4F0F-9AC2-FA28C31378A5}" destId="{4E2EEA45-D4CE-4FC0-80E8-1F2CA613900C}" srcOrd="0" destOrd="0" presId="urn:microsoft.com/office/officeart/2005/8/layout/hierarchy4"/>
    <dgm:cxn modelId="{D988870A-6580-4395-86F0-03C101FAC3DE}" type="presParOf" srcId="{ED62BB53-3DFA-4F0F-9AC2-FA28C31378A5}" destId="{9C9B44F6-7FF1-4E2A-8640-713F16B2CF4F}" srcOrd="1" destOrd="0" presId="urn:microsoft.com/office/officeart/2005/8/layout/hierarchy4"/>
    <dgm:cxn modelId="{4825BAE7-386A-4C90-920D-E3E0F5BE76C4}" type="presParOf" srcId="{464888F7-5256-4382-8316-E7C7E6691EB9}" destId="{D246C9FD-8594-4ACD-9FAC-013B0776C1BC}" srcOrd="1" destOrd="0" presId="urn:microsoft.com/office/officeart/2005/8/layout/hierarchy4"/>
    <dgm:cxn modelId="{9FAD86F7-BC0F-4ECB-9E52-E857F89F7724}" type="presParOf" srcId="{464888F7-5256-4382-8316-E7C7E6691EB9}" destId="{D34F62A0-079A-4035-AC34-BA83C8D6E73F}" srcOrd="2" destOrd="0" presId="urn:microsoft.com/office/officeart/2005/8/layout/hierarchy4"/>
    <dgm:cxn modelId="{73A1B668-78D0-4B78-A335-DA1A6303B632}" type="presParOf" srcId="{D34F62A0-079A-4035-AC34-BA83C8D6E73F}" destId="{FF0C0EBD-109D-4299-8F15-205F45A0D09A}" srcOrd="0" destOrd="0" presId="urn:microsoft.com/office/officeart/2005/8/layout/hierarchy4"/>
    <dgm:cxn modelId="{D6CCB739-B960-4F70-9C20-CB47FDDE87A2}" type="presParOf" srcId="{D34F62A0-079A-4035-AC34-BA83C8D6E73F}" destId="{1A0F3DB9-FBEA-4006-8AC9-8485071A6CB9}" srcOrd="1" destOrd="0" presId="urn:microsoft.com/office/officeart/2005/8/layout/hierarchy4"/>
    <dgm:cxn modelId="{7561A783-7BFF-4BE8-B24A-D9F7D51555BA}" type="presParOf" srcId="{07207729-FE6B-4E85-BA29-EE4FD7E59D61}" destId="{A3A25BFB-496A-425F-91A8-7161AC424CAB}" srcOrd="1" destOrd="0" presId="urn:microsoft.com/office/officeart/2005/8/layout/hierarchy4"/>
    <dgm:cxn modelId="{0E1ABD11-6D47-4A83-998F-ADD558298BD9}" type="presParOf" srcId="{07207729-FE6B-4E85-BA29-EE4FD7E59D61}" destId="{B42299D5-5DF0-4215-A13B-88B4F9A4078C}" srcOrd="2" destOrd="0" presId="urn:microsoft.com/office/officeart/2005/8/layout/hierarchy4"/>
    <dgm:cxn modelId="{DBF198DE-235B-43E5-A8C5-C185845AD0F8}" type="presParOf" srcId="{B42299D5-5DF0-4215-A13B-88B4F9A4078C}" destId="{B91A7FB3-D173-4F5E-8375-F3865ABB7ABF}" srcOrd="0" destOrd="0" presId="urn:microsoft.com/office/officeart/2005/8/layout/hierarchy4"/>
    <dgm:cxn modelId="{24EB5CFC-C007-4741-9813-E9EB5A38EE13}" type="presParOf" srcId="{B42299D5-5DF0-4215-A13B-88B4F9A4078C}" destId="{AA2B0BD0-9C50-49DF-B2E2-C91CCA0208DC}" srcOrd="1" destOrd="0" presId="urn:microsoft.com/office/officeart/2005/8/layout/hierarchy4"/>
    <dgm:cxn modelId="{03695FDF-7037-4847-91EA-FB8B8FA04732}" type="presParOf" srcId="{B42299D5-5DF0-4215-A13B-88B4F9A4078C}" destId="{F7B1B495-5EB2-42D2-94A6-372B4921948D}" srcOrd="2" destOrd="0" presId="urn:microsoft.com/office/officeart/2005/8/layout/hierarchy4"/>
    <dgm:cxn modelId="{F9C296CF-1F4A-4E2A-9DF2-873C7F6CEE22}" type="presParOf" srcId="{F7B1B495-5EB2-42D2-94A6-372B4921948D}" destId="{B6B82F16-3C4C-4277-8ABF-C10C227BE8CA}" srcOrd="0" destOrd="0" presId="urn:microsoft.com/office/officeart/2005/8/layout/hierarchy4"/>
    <dgm:cxn modelId="{5FA1600C-111E-49B1-BB4A-0D2677332D3A}" type="presParOf" srcId="{B6B82F16-3C4C-4277-8ABF-C10C227BE8CA}" destId="{FC7D0BEB-234B-4D75-930E-1A15CD602A07}" srcOrd="0" destOrd="0" presId="urn:microsoft.com/office/officeart/2005/8/layout/hierarchy4"/>
    <dgm:cxn modelId="{4A8D7396-9015-4C78-A20A-7FF8D3306A6C}" type="presParOf" srcId="{B6B82F16-3C4C-4277-8ABF-C10C227BE8CA}" destId="{D6CE4079-B876-494A-AE53-BCF56BAE32D9}" srcOrd="1" destOrd="0" presId="urn:microsoft.com/office/officeart/2005/8/layout/hierarchy4"/>
    <dgm:cxn modelId="{E5197A3E-1E9D-4D3F-B851-B084A431E53A}" type="presParOf" srcId="{F7B1B495-5EB2-42D2-94A6-372B4921948D}" destId="{80879ACC-23DA-4656-AADF-B8A1C306A4AE}" srcOrd="1" destOrd="0" presId="urn:microsoft.com/office/officeart/2005/8/layout/hierarchy4"/>
    <dgm:cxn modelId="{C9F2B3EB-F953-4EB1-9DCF-568E8F527544}" type="presParOf" srcId="{F7B1B495-5EB2-42D2-94A6-372B4921948D}" destId="{490CC465-8A77-43B6-9393-1364AA13F190}" srcOrd="2" destOrd="0" presId="urn:microsoft.com/office/officeart/2005/8/layout/hierarchy4"/>
    <dgm:cxn modelId="{DDA5AA7E-7362-4032-B582-03BA633E5DC9}" type="presParOf" srcId="{490CC465-8A77-43B6-9393-1364AA13F190}" destId="{E66F2C1F-65CF-4AE9-9FD8-670AD3A3C08A}" srcOrd="0" destOrd="0" presId="urn:microsoft.com/office/officeart/2005/8/layout/hierarchy4"/>
    <dgm:cxn modelId="{A3CF9B67-8CA3-4480-9122-F5FE3BBF9BD0}" type="presParOf" srcId="{490CC465-8A77-43B6-9393-1364AA13F190}" destId="{B756F43A-7A37-49A8-B055-69CA1CE14344}" srcOrd="1" destOrd="0" presId="urn:microsoft.com/office/officeart/2005/8/layout/hierarchy4"/>
  </dgm:cxnLst>
  <dgm:bg>
    <a:noFill/>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7EC7EB-A980-4C53-9721-E9AD7DAFF5D8}">
      <dsp:nvSpPr>
        <dsp:cNvPr id="0" name=""/>
        <dsp:cNvSpPr/>
      </dsp:nvSpPr>
      <dsp:spPr>
        <a:xfrm>
          <a:off x="4491" y="2083"/>
          <a:ext cx="8801642" cy="722752"/>
        </a:xfrm>
        <a:prstGeom prst="roundRect">
          <a:avLst>
            <a:gd name="adj" fmla="val 10000"/>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bg-BG" sz="1200" b="1" kern="1200">
              <a:latin typeface="Calibri"/>
              <a:ea typeface="+mn-ea"/>
              <a:cs typeface="+mn-cs"/>
            </a:rPr>
            <a:t>ВИЗИЯ</a:t>
          </a:r>
        </a:p>
        <a:p>
          <a:pPr marL="0" lvl="0" indent="0" algn="ctr" defTabSz="533400">
            <a:lnSpc>
              <a:spcPct val="90000"/>
            </a:lnSpc>
            <a:spcBef>
              <a:spcPct val="0"/>
            </a:spcBef>
            <a:spcAft>
              <a:spcPct val="35000"/>
            </a:spcAft>
            <a:buNone/>
          </a:pPr>
          <a:r>
            <a:rPr lang="bg-BG" sz="1200" b="1" kern="1200"/>
            <a:t>ТЕРИТОРИЯТА НА МИГ „ПАНАГЮРИЩЕ, СТРЕЛЧА, ЛЕСИЧОВО“ - ИКОНОМИЧЕСКИ РАЗВИТА ТЕРИТОРИЯ, ОСИГУРЯВАЩА ЗАЕТОСТ, СОЦИАЛНО ВКЛЮЧВАНЕ,  ВИСОКО КАЧЕСТВО НА ЖИВОТ И С АКТИВНА МЕСТНА ОБЩНОСТ</a:t>
          </a:r>
          <a:endParaRPr lang="bg-BG" sz="1200" b="1" kern="1200">
            <a:latin typeface="Calibri"/>
            <a:ea typeface="+mn-ea"/>
            <a:cs typeface="+mn-cs"/>
          </a:endParaRPr>
        </a:p>
      </dsp:txBody>
      <dsp:txXfrm>
        <a:off x="25660" y="23252"/>
        <a:ext cx="8759304" cy="680414"/>
      </dsp:txXfrm>
    </dsp:sp>
    <dsp:sp modelId="{69DE0232-E8D4-496E-A30C-7AA90EF3CAA6}">
      <dsp:nvSpPr>
        <dsp:cNvPr id="0" name=""/>
        <dsp:cNvSpPr/>
      </dsp:nvSpPr>
      <dsp:spPr>
        <a:xfrm>
          <a:off x="23175" y="874685"/>
          <a:ext cx="5277829" cy="615600"/>
        </a:xfrm>
        <a:prstGeom prst="roundRect">
          <a:avLst/>
        </a:prstGeom>
        <a:solidFill>
          <a:schemeClr val="accent2">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bg-BG" sz="1200" b="1" kern="1200">
              <a:latin typeface="Calibri"/>
              <a:ea typeface="+mn-ea"/>
              <a:cs typeface="+mn-cs"/>
            </a:rPr>
            <a:t>СТРАТЕГИЧЕСКА ЦЕЛ 1 –  </a:t>
          </a:r>
          <a:r>
            <a:rPr lang="bg-BG" sz="1200" b="1" kern="1200"/>
            <a:t>Постигане на балансирано и интегрирано икономическо развитие, осигуряващо заетост и намаляване на бедността</a:t>
          </a:r>
          <a:endParaRPr lang="bg-BG" sz="1200" kern="1200">
            <a:latin typeface="Calibri"/>
            <a:ea typeface="+mn-ea"/>
            <a:cs typeface="+mn-cs"/>
          </a:endParaRPr>
        </a:p>
      </dsp:txBody>
      <dsp:txXfrm>
        <a:off x="53226" y="904736"/>
        <a:ext cx="5217727" cy="555498"/>
      </dsp:txXfrm>
    </dsp:sp>
    <dsp:sp modelId="{3DC1FAA4-7107-496E-BDB0-1A4251B5728F}">
      <dsp:nvSpPr>
        <dsp:cNvPr id="0" name=""/>
        <dsp:cNvSpPr/>
      </dsp:nvSpPr>
      <dsp:spPr>
        <a:xfrm>
          <a:off x="43369" y="1640135"/>
          <a:ext cx="1694004" cy="1530315"/>
        </a:xfrm>
        <a:prstGeom prst="roundRect">
          <a:avLst>
            <a:gd name="adj" fmla="val 10000"/>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bg-BG" sz="1000" b="1" u="sng" kern="1200">
              <a:latin typeface="Calibri"/>
              <a:ea typeface="+mn-ea"/>
              <a:cs typeface="+mn-cs"/>
            </a:rPr>
            <a:t>Приоритет 1</a:t>
          </a:r>
          <a:r>
            <a:rPr lang="bg-BG" sz="1000" kern="1200">
              <a:latin typeface="Calibri"/>
              <a:ea typeface="+mn-ea"/>
              <a:cs typeface="+mn-cs"/>
            </a:rPr>
            <a:t> - Повишаване на конкурентоспособността на МСП и насърчаване на предприемачеството с акцент на територията на МИГ, извън строителни граници на гр. Панагюрище</a:t>
          </a:r>
        </a:p>
      </dsp:txBody>
      <dsp:txXfrm>
        <a:off x="88190" y="1684956"/>
        <a:ext cx="1604362" cy="1440673"/>
      </dsp:txXfrm>
    </dsp:sp>
    <dsp:sp modelId="{15654A9E-4903-4502-A533-3243AC0DBC1D}">
      <dsp:nvSpPr>
        <dsp:cNvPr id="0" name=""/>
        <dsp:cNvSpPr/>
      </dsp:nvSpPr>
      <dsp:spPr>
        <a:xfrm>
          <a:off x="43412" y="3320300"/>
          <a:ext cx="838201" cy="1530315"/>
        </a:xfrm>
        <a:prstGeom prst="roundRect">
          <a:avLst>
            <a:gd name="adj" fmla="val 10000"/>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bg-BG" sz="800" kern="1200">
              <a:latin typeface="Calibri"/>
              <a:ea typeface="+mn-ea"/>
              <a:cs typeface="+mn-cs"/>
            </a:rPr>
            <a:t>Специфична цел 1.1 </a:t>
          </a:r>
        </a:p>
        <a:p>
          <a:pPr marL="0" lvl="0" indent="0" algn="ctr" defTabSz="355600">
            <a:lnSpc>
              <a:spcPct val="90000"/>
            </a:lnSpc>
            <a:spcBef>
              <a:spcPct val="0"/>
            </a:spcBef>
            <a:spcAft>
              <a:spcPct val="35000"/>
            </a:spcAft>
            <a:buNone/>
          </a:pPr>
          <a:r>
            <a:rPr lang="bg-BG" sz="800" i="0" kern="1200">
              <a:latin typeface="Calibri"/>
              <a:ea typeface="+mn-ea"/>
              <a:cs typeface="+mn-cs"/>
            </a:rPr>
            <a:t> </a:t>
          </a:r>
          <a:r>
            <a:rPr lang="bg-BG" sz="800" i="0" kern="1200"/>
            <a:t>„Въвеждане на иновации и технологично обновление в МСП“ </a:t>
          </a:r>
          <a:endParaRPr lang="bg-BG" sz="800" i="0" kern="1200">
            <a:latin typeface="Calibri"/>
            <a:ea typeface="+mn-ea"/>
            <a:cs typeface="+mn-cs"/>
          </a:endParaRPr>
        </a:p>
      </dsp:txBody>
      <dsp:txXfrm>
        <a:off x="67962" y="3344850"/>
        <a:ext cx="789101" cy="1481215"/>
      </dsp:txXfrm>
    </dsp:sp>
    <dsp:sp modelId="{E053C09A-83BE-45B7-956C-EAAE27037367}">
      <dsp:nvSpPr>
        <dsp:cNvPr id="0" name=""/>
        <dsp:cNvSpPr/>
      </dsp:nvSpPr>
      <dsp:spPr>
        <a:xfrm>
          <a:off x="899130" y="3320300"/>
          <a:ext cx="838201" cy="1530315"/>
        </a:xfrm>
        <a:prstGeom prst="roundRect">
          <a:avLst>
            <a:gd name="adj" fmla="val 10000"/>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bg-BG" sz="800" kern="1200"/>
            <a:t>Специфична цел 1.2</a:t>
          </a:r>
        </a:p>
        <a:p>
          <a:pPr marL="0" lvl="0" indent="0" algn="ctr" defTabSz="355600">
            <a:lnSpc>
              <a:spcPct val="90000"/>
            </a:lnSpc>
            <a:spcBef>
              <a:spcPct val="0"/>
            </a:spcBef>
            <a:spcAft>
              <a:spcPct val="35000"/>
            </a:spcAft>
            <a:buNone/>
          </a:pPr>
          <a:r>
            <a:rPr lang="bg-BG" sz="800" kern="1200"/>
            <a:t> „Създаване на местен бизнес и заетост на населението извън земеделието“</a:t>
          </a:r>
        </a:p>
      </dsp:txBody>
      <dsp:txXfrm>
        <a:off x="923680" y="3344850"/>
        <a:ext cx="789101" cy="1481215"/>
      </dsp:txXfrm>
    </dsp:sp>
    <dsp:sp modelId="{62C1E0B5-4AEC-4D5D-85D3-9513647E1973}">
      <dsp:nvSpPr>
        <dsp:cNvPr id="0" name=""/>
        <dsp:cNvSpPr/>
      </dsp:nvSpPr>
      <dsp:spPr>
        <a:xfrm>
          <a:off x="1772407" y="1640135"/>
          <a:ext cx="1779367" cy="1530315"/>
        </a:xfrm>
        <a:prstGeom prst="roundRect">
          <a:avLst>
            <a:gd name="adj" fmla="val 10000"/>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bg-BG" sz="1000" b="1" u="sng" kern="1200">
              <a:latin typeface="Calibri"/>
              <a:ea typeface="+mn-ea"/>
              <a:cs typeface="+mn-cs"/>
            </a:rPr>
            <a:t>Приоритет 2</a:t>
          </a:r>
          <a:r>
            <a:rPr lang="bg-BG" sz="1000" kern="1200">
              <a:latin typeface="Calibri"/>
              <a:ea typeface="+mn-ea"/>
              <a:cs typeface="+mn-cs"/>
            </a:rPr>
            <a:t> - Подобряване на цялостната дейност и икономическата ефективност на аграрния  сектор и интегриране на производството и преработката на земеделски продукти</a:t>
          </a:r>
        </a:p>
      </dsp:txBody>
      <dsp:txXfrm>
        <a:off x="1817228" y="1684956"/>
        <a:ext cx="1689725" cy="1440673"/>
      </dsp:txXfrm>
    </dsp:sp>
    <dsp:sp modelId="{515E8E21-98B1-4C70-A39C-7F6B2D642B72}">
      <dsp:nvSpPr>
        <dsp:cNvPr id="0" name=""/>
        <dsp:cNvSpPr/>
      </dsp:nvSpPr>
      <dsp:spPr>
        <a:xfrm>
          <a:off x="1772449" y="3320300"/>
          <a:ext cx="838201" cy="1530315"/>
        </a:xfrm>
        <a:prstGeom prst="roundRect">
          <a:avLst>
            <a:gd name="adj" fmla="val 10000"/>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bg-BG" sz="800" kern="1200"/>
            <a:t>Специфична цел 2.1 „Подпомагане на земеделските стопанства в конкурентни за територията отрасли“ – етерично – маслени култури /роза и лавандула/</a:t>
          </a:r>
        </a:p>
      </dsp:txBody>
      <dsp:txXfrm>
        <a:off x="1796999" y="3344850"/>
        <a:ext cx="789101" cy="1481215"/>
      </dsp:txXfrm>
    </dsp:sp>
    <dsp:sp modelId="{CE6A740B-A5F3-4285-991F-B777F16DBC14}">
      <dsp:nvSpPr>
        <dsp:cNvPr id="0" name=""/>
        <dsp:cNvSpPr/>
      </dsp:nvSpPr>
      <dsp:spPr>
        <a:xfrm>
          <a:off x="2628167" y="3320300"/>
          <a:ext cx="923563" cy="1530315"/>
        </a:xfrm>
        <a:prstGeom prst="roundRect">
          <a:avLst>
            <a:gd name="adj" fmla="val 10000"/>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bg-BG" sz="800" kern="1200">
              <a:latin typeface="Calibri"/>
              <a:ea typeface="+mn-ea"/>
              <a:cs typeface="+mn-cs"/>
            </a:rPr>
            <a:t>Специфична цел 2.2</a:t>
          </a:r>
        </a:p>
        <a:p>
          <a:pPr marL="0" lvl="0" indent="0" algn="ctr" defTabSz="355600">
            <a:lnSpc>
              <a:spcPct val="90000"/>
            </a:lnSpc>
            <a:spcBef>
              <a:spcPct val="0"/>
            </a:spcBef>
            <a:spcAft>
              <a:spcPct val="35000"/>
            </a:spcAft>
            <a:buNone/>
          </a:pPr>
          <a:r>
            <a:rPr lang="bg-BG" sz="800" kern="1200"/>
            <a:t>„Подпомагане на производството и преработката на специфични за територията земеделски продукти с добавена стойност“ </a:t>
          </a:r>
          <a:endParaRPr lang="bg-BG" sz="700" kern="1200">
            <a:latin typeface="Calibri"/>
            <a:ea typeface="+mn-ea"/>
            <a:cs typeface="+mn-cs"/>
          </a:endParaRPr>
        </a:p>
      </dsp:txBody>
      <dsp:txXfrm>
        <a:off x="2655217" y="3347350"/>
        <a:ext cx="869463" cy="1476215"/>
      </dsp:txXfrm>
    </dsp:sp>
    <dsp:sp modelId="{BF0C478E-9F06-44B6-B970-F1D8BFCF6D2B}">
      <dsp:nvSpPr>
        <dsp:cNvPr id="0" name=""/>
        <dsp:cNvSpPr/>
      </dsp:nvSpPr>
      <dsp:spPr>
        <a:xfrm>
          <a:off x="3586806" y="1640135"/>
          <a:ext cx="1694004" cy="1530315"/>
        </a:xfrm>
        <a:prstGeom prst="roundRect">
          <a:avLst>
            <a:gd name="adj" fmla="val 10000"/>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bg-BG" sz="1000" b="1" u="sng" kern="1200">
              <a:latin typeface="Calibri"/>
              <a:ea typeface="+mn-ea"/>
              <a:cs typeface="+mn-cs"/>
            </a:rPr>
            <a:t>Приоритет 3</a:t>
          </a:r>
          <a:r>
            <a:rPr lang="bg-BG" sz="1000" kern="1200">
              <a:latin typeface="Calibri"/>
              <a:ea typeface="+mn-ea"/>
              <a:cs typeface="+mn-cs"/>
            </a:rPr>
            <a:t> - </a:t>
          </a:r>
          <a:r>
            <a:rPr lang="bg-BG" sz="1000" kern="1200"/>
            <a:t>Намаляване на бедността и изолацията, повишаване на икономическата активност на населението и осигуряване на качествена заетост и социално включване</a:t>
          </a:r>
          <a:endParaRPr lang="bg-BG" sz="1000" kern="1200">
            <a:latin typeface="Calibri"/>
            <a:ea typeface="+mn-ea"/>
            <a:cs typeface="+mn-cs"/>
          </a:endParaRPr>
        </a:p>
      </dsp:txBody>
      <dsp:txXfrm>
        <a:off x="3631627" y="1684956"/>
        <a:ext cx="1604362" cy="1440673"/>
      </dsp:txXfrm>
    </dsp:sp>
    <dsp:sp modelId="{06E4EFEC-73CF-41DA-A510-56192ED3ABC9}">
      <dsp:nvSpPr>
        <dsp:cNvPr id="0" name=""/>
        <dsp:cNvSpPr/>
      </dsp:nvSpPr>
      <dsp:spPr>
        <a:xfrm>
          <a:off x="3586849" y="3320300"/>
          <a:ext cx="838201" cy="1530315"/>
        </a:xfrm>
        <a:prstGeom prst="roundRect">
          <a:avLst>
            <a:gd name="adj" fmla="val 10000"/>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bg-BG" sz="800" kern="1200"/>
            <a:t>Специфична цел 3.1</a:t>
          </a:r>
        </a:p>
        <a:p>
          <a:pPr marL="0" lvl="0" indent="0" algn="ctr" defTabSz="355600">
            <a:lnSpc>
              <a:spcPct val="90000"/>
            </a:lnSpc>
            <a:spcBef>
              <a:spcPct val="0"/>
            </a:spcBef>
            <a:spcAft>
              <a:spcPct val="35000"/>
            </a:spcAft>
            <a:buNone/>
          </a:pPr>
          <a:r>
            <a:rPr lang="bg-BG" sz="800" kern="1200"/>
            <a:t>„Увеличаване броя на заетите лица с нови квалификации, знания и умения, работещи в подобрена среда“</a:t>
          </a:r>
        </a:p>
      </dsp:txBody>
      <dsp:txXfrm>
        <a:off x="3611399" y="3344850"/>
        <a:ext cx="789101" cy="1481215"/>
      </dsp:txXfrm>
    </dsp:sp>
    <dsp:sp modelId="{D593C29F-713B-40D8-B292-AABCC712DF4B}">
      <dsp:nvSpPr>
        <dsp:cNvPr id="0" name=""/>
        <dsp:cNvSpPr/>
      </dsp:nvSpPr>
      <dsp:spPr>
        <a:xfrm>
          <a:off x="4442567" y="3320300"/>
          <a:ext cx="838201" cy="1530315"/>
        </a:xfrm>
        <a:prstGeom prst="roundRect">
          <a:avLst>
            <a:gd name="adj" fmla="val 10000"/>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bg-BG" sz="800" kern="1200"/>
            <a:t>Специфична цел 3.2</a:t>
          </a:r>
        </a:p>
        <a:p>
          <a:pPr marL="0" lvl="0" indent="0" algn="ctr" defTabSz="355600">
            <a:lnSpc>
              <a:spcPct val="90000"/>
            </a:lnSpc>
            <a:spcBef>
              <a:spcPct val="0"/>
            </a:spcBef>
            <a:spcAft>
              <a:spcPct val="35000"/>
            </a:spcAft>
            <a:buNone/>
          </a:pPr>
          <a:r>
            <a:rPr lang="bg-BG" sz="800" kern="1200"/>
            <a:t>„Увеличаване броя на  търсещите работа и заетите лица от уязвими групи, вкл. ромите”</a:t>
          </a:r>
        </a:p>
      </dsp:txBody>
      <dsp:txXfrm>
        <a:off x="4467117" y="3344850"/>
        <a:ext cx="789101" cy="1481215"/>
      </dsp:txXfrm>
    </dsp:sp>
    <dsp:sp modelId="{50BF70FF-E907-4FF3-A2D2-1AD3684B7C1E}">
      <dsp:nvSpPr>
        <dsp:cNvPr id="0" name=""/>
        <dsp:cNvSpPr/>
      </dsp:nvSpPr>
      <dsp:spPr>
        <a:xfrm>
          <a:off x="5442891" y="857941"/>
          <a:ext cx="3273357" cy="801625"/>
        </a:xfrm>
        <a:prstGeom prst="roundRect">
          <a:avLst>
            <a:gd name="adj" fmla="val 10000"/>
          </a:avLst>
        </a:prstGeom>
        <a:solidFill>
          <a:schemeClr val="accent2">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bg-BG" sz="1200" b="1" kern="1200">
              <a:latin typeface="Calibri"/>
              <a:ea typeface="+mn-ea"/>
              <a:cs typeface="+mn-cs"/>
            </a:rPr>
            <a:t>СТРАТЕГИЧЕСКА ЦЕЛ 2 - </a:t>
          </a:r>
          <a:r>
            <a:rPr lang="bg-BG" sz="1200" b="1" kern="1200"/>
            <a:t>Осигуряване на високо качество на живот и услуги за населението и развитие на устойчив туризъм </a:t>
          </a:r>
          <a:endParaRPr lang="bg-BG" sz="1200" kern="1200">
            <a:latin typeface="Calibri"/>
            <a:ea typeface="+mn-ea"/>
            <a:cs typeface="+mn-cs"/>
          </a:endParaRPr>
        </a:p>
      </dsp:txBody>
      <dsp:txXfrm>
        <a:off x="5466370" y="881420"/>
        <a:ext cx="3226399" cy="754667"/>
      </dsp:txXfrm>
    </dsp:sp>
    <dsp:sp modelId="{5C7977F2-9FC7-4489-AA16-BD24F9EA96AD}">
      <dsp:nvSpPr>
        <dsp:cNvPr id="0" name=""/>
        <dsp:cNvSpPr/>
      </dsp:nvSpPr>
      <dsp:spPr>
        <a:xfrm>
          <a:off x="5343554" y="1673755"/>
          <a:ext cx="1693987" cy="1530315"/>
        </a:xfrm>
        <a:prstGeom prst="roundRect">
          <a:avLst>
            <a:gd name="adj" fmla="val 10000"/>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bg-BG" sz="1000" b="1" u="sng" kern="1200">
              <a:latin typeface="Calibri"/>
              <a:ea typeface="+mn-ea"/>
              <a:cs typeface="+mn-cs"/>
            </a:rPr>
            <a:t>Приоритет 4</a:t>
          </a:r>
          <a:r>
            <a:rPr lang="bg-BG" sz="1000" kern="1200">
              <a:latin typeface="Calibri"/>
              <a:ea typeface="+mn-ea"/>
              <a:cs typeface="+mn-cs"/>
            </a:rPr>
            <a:t> - Повишаване на качеството на живот на територията</a:t>
          </a:r>
        </a:p>
      </dsp:txBody>
      <dsp:txXfrm>
        <a:off x="5388375" y="1718576"/>
        <a:ext cx="1604345" cy="1440673"/>
      </dsp:txXfrm>
    </dsp:sp>
    <dsp:sp modelId="{4E2EEA45-D4CE-4FC0-80E8-1F2CA613900C}">
      <dsp:nvSpPr>
        <dsp:cNvPr id="0" name=""/>
        <dsp:cNvSpPr/>
      </dsp:nvSpPr>
      <dsp:spPr>
        <a:xfrm>
          <a:off x="5352984" y="3325350"/>
          <a:ext cx="838201" cy="1530315"/>
        </a:xfrm>
        <a:prstGeom prst="roundRect">
          <a:avLst>
            <a:gd name="adj" fmla="val 10000"/>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bg-BG" sz="800" kern="1200"/>
            <a:t>Специфична цел 4.1</a:t>
          </a:r>
        </a:p>
        <a:p>
          <a:pPr marL="0" lvl="0" indent="0" algn="ctr" defTabSz="355600">
            <a:lnSpc>
              <a:spcPct val="90000"/>
            </a:lnSpc>
            <a:spcBef>
              <a:spcPct val="0"/>
            </a:spcBef>
            <a:spcAft>
              <a:spcPct val="35000"/>
            </a:spcAft>
            <a:buNone/>
          </a:pPr>
          <a:r>
            <a:rPr lang="bg-BG" sz="800" kern="1200"/>
            <a:t>„Увеличаване на инвестициите в дребна по мащаби инфраструктура в селата“</a:t>
          </a:r>
        </a:p>
      </dsp:txBody>
      <dsp:txXfrm>
        <a:off x="5377534" y="3349900"/>
        <a:ext cx="789101" cy="1481215"/>
      </dsp:txXfrm>
    </dsp:sp>
    <dsp:sp modelId="{FF0C0EBD-109D-4299-8F15-205F45A0D09A}">
      <dsp:nvSpPr>
        <dsp:cNvPr id="0" name=""/>
        <dsp:cNvSpPr/>
      </dsp:nvSpPr>
      <dsp:spPr>
        <a:xfrm>
          <a:off x="6227511" y="3315526"/>
          <a:ext cx="838201" cy="1530315"/>
        </a:xfrm>
        <a:prstGeom prst="roundRect">
          <a:avLst>
            <a:gd name="adj" fmla="val 10000"/>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bg-BG" sz="800" kern="1200">
              <a:latin typeface="Calibri"/>
              <a:ea typeface="+mn-ea"/>
              <a:cs typeface="+mn-cs"/>
            </a:rPr>
            <a:t>Специфична цел 4.2 </a:t>
          </a:r>
          <a:r>
            <a:rPr lang="bg-BG" sz="800" kern="1200"/>
            <a:t>„Подобряване на качеството и създаване на нови основни услуги за населението“</a:t>
          </a:r>
          <a:endParaRPr lang="bg-BG" sz="800" kern="1200">
            <a:latin typeface="Calibri"/>
            <a:ea typeface="+mn-ea"/>
            <a:cs typeface="+mn-cs"/>
          </a:endParaRPr>
        </a:p>
      </dsp:txBody>
      <dsp:txXfrm>
        <a:off x="6252061" y="3340076"/>
        <a:ext cx="789101" cy="1481215"/>
      </dsp:txXfrm>
    </dsp:sp>
    <dsp:sp modelId="{B91A7FB3-D173-4F5E-8375-F3865ABB7ABF}">
      <dsp:nvSpPr>
        <dsp:cNvPr id="0" name=""/>
        <dsp:cNvSpPr/>
      </dsp:nvSpPr>
      <dsp:spPr>
        <a:xfrm>
          <a:off x="7116937" y="1692810"/>
          <a:ext cx="1686669" cy="1530315"/>
        </a:xfrm>
        <a:prstGeom prst="roundRect">
          <a:avLst>
            <a:gd name="adj" fmla="val 10000"/>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bg-BG" sz="1000" b="1" u="sng" kern="1200">
              <a:latin typeface="Calibri"/>
              <a:ea typeface="+mn-ea"/>
              <a:cs typeface="+mn-cs"/>
            </a:rPr>
            <a:t>Приоритет 5</a:t>
          </a:r>
          <a:r>
            <a:rPr lang="bg-BG" sz="1000" b="1" kern="1200">
              <a:latin typeface="Calibri"/>
              <a:ea typeface="+mn-ea"/>
              <a:cs typeface="+mn-cs"/>
            </a:rPr>
            <a:t> - </a:t>
          </a:r>
          <a:r>
            <a:rPr lang="bg-BG" sz="1000" kern="1200"/>
            <a:t>Идентификация на територията като атрактивна и специфична туристическа дестинация</a:t>
          </a:r>
          <a:endParaRPr lang="bg-BG" sz="1000" kern="1200">
            <a:latin typeface="Calibri"/>
            <a:ea typeface="+mn-ea"/>
            <a:cs typeface="+mn-cs"/>
          </a:endParaRPr>
        </a:p>
      </dsp:txBody>
      <dsp:txXfrm>
        <a:off x="7161758" y="1737631"/>
        <a:ext cx="1597027" cy="1440673"/>
      </dsp:txXfrm>
    </dsp:sp>
    <dsp:sp modelId="{FC7D0BEB-234B-4D75-930E-1A15CD602A07}">
      <dsp:nvSpPr>
        <dsp:cNvPr id="0" name=""/>
        <dsp:cNvSpPr/>
      </dsp:nvSpPr>
      <dsp:spPr>
        <a:xfrm>
          <a:off x="7100813" y="3325350"/>
          <a:ext cx="718036" cy="1530315"/>
        </a:xfrm>
        <a:prstGeom prst="roundRect">
          <a:avLst>
            <a:gd name="adj" fmla="val 10000"/>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bg-BG" sz="800" kern="1200"/>
            <a:t>Специфична цел 5.1</a:t>
          </a:r>
        </a:p>
        <a:p>
          <a:pPr marL="0" lvl="0" indent="0" algn="ctr" defTabSz="355600">
            <a:lnSpc>
              <a:spcPct val="90000"/>
            </a:lnSpc>
            <a:spcBef>
              <a:spcPct val="0"/>
            </a:spcBef>
            <a:spcAft>
              <a:spcPct val="35000"/>
            </a:spcAft>
            <a:buNone/>
          </a:pPr>
          <a:r>
            <a:rPr lang="bg-BG" sz="800" kern="1200"/>
            <a:t>„Създаване на нови атракции и съпътстваща туристическа инфраструктура“</a:t>
          </a:r>
        </a:p>
      </dsp:txBody>
      <dsp:txXfrm>
        <a:off x="7121844" y="3346381"/>
        <a:ext cx="675974" cy="1488253"/>
      </dsp:txXfrm>
    </dsp:sp>
    <dsp:sp modelId="{E66F2C1F-65CF-4AE9-9FD8-670AD3A3C08A}">
      <dsp:nvSpPr>
        <dsp:cNvPr id="0" name=""/>
        <dsp:cNvSpPr/>
      </dsp:nvSpPr>
      <dsp:spPr>
        <a:xfrm>
          <a:off x="7845821" y="3334869"/>
          <a:ext cx="951048" cy="1530315"/>
        </a:xfrm>
        <a:prstGeom prst="roundRect">
          <a:avLst>
            <a:gd name="adj" fmla="val 10000"/>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bg-BG" sz="800" kern="1200"/>
            <a:t>Специфична цел 5.2 </a:t>
          </a:r>
        </a:p>
        <a:p>
          <a:pPr marL="0" lvl="0" indent="0" algn="ctr" defTabSz="355600">
            <a:lnSpc>
              <a:spcPct val="90000"/>
            </a:lnSpc>
            <a:spcBef>
              <a:spcPct val="0"/>
            </a:spcBef>
            <a:spcAft>
              <a:spcPct val="35000"/>
            </a:spcAft>
            <a:buNone/>
          </a:pPr>
          <a:r>
            <a:rPr lang="bg-BG" sz="800" kern="1200"/>
            <a:t> „Обособяване на специфични местни туристически продукти, основани на местната идентичност и културно наследство“</a:t>
          </a:r>
        </a:p>
      </dsp:txBody>
      <dsp:txXfrm>
        <a:off x="7873676" y="3362724"/>
        <a:ext cx="895338" cy="147460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68CA6-B28B-4170-A503-9BD22D8CD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41880</Words>
  <Characters>238716</Characters>
  <Application>Microsoft Office Word</Application>
  <DocSecurity>0</DocSecurity>
  <Lines>1989</Lines>
  <Paragraphs>560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280036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Лучко Македонски</cp:lastModifiedBy>
  <cp:revision>3</cp:revision>
  <cp:lastPrinted>2016-05-29T09:18:00Z</cp:lastPrinted>
  <dcterms:created xsi:type="dcterms:W3CDTF">2020-11-04T14:22:00Z</dcterms:created>
  <dcterms:modified xsi:type="dcterms:W3CDTF">2020-11-04T14:22:00Z</dcterms:modified>
</cp:coreProperties>
</file>